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il"/>
          <w:left w:val="nil"/>
          <w:bottom w:val="nil"/>
          <w:right w:val="nil"/>
          <w:insideH w:val="nil"/>
          <w:insideV w:val="nil"/>
        </w:tblBorders>
        <w:tblLook w:val="04A0" w:firstRow="1" w:lastRow="0" w:firstColumn="1" w:lastColumn="0" w:noHBand="0" w:noVBand="1"/>
      </w:tblPr>
      <w:tblGrid>
        <w:gridCol w:w="2966"/>
        <w:gridCol w:w="7915"/>
      </w:tblGrid>
      <w:tr w:rsidR="00266240" w:rsidRPr="0014446C" w14:paraId="2F24B00F" w14:textId="77777777" w:rsidTr="000C68CB">
        <w:trPr>
          <w:trHeight w:val="12373"/>
        </w:trPr>
        <w:tc>
          <w:tcPr>
            <w:tcW w:w="2966" w:type="dxa"/>
            <w:tcBorders>
              <w:top w:val="nil"/>
              <w:left w:val="nil"/>
              <w:bottom w:val="nil"/>
              <w:right w:val="nil"/>
            </w:tcBorders>
            <w:shd w:val="clear" w:color="auto" w:fill="auto"/>
          </w:tcPr>
          <w:p w14:paraId="055D8A23" w14:textId="77777777" w:rsidR="003A03E7" w:rsidRPr="00AF12F9" w:rsidRDefault="002D4EDE" w:rsidP="003A03E7">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Position: </w:t>
            </w:r>
          </w:p>
          <w:p w14:paraId="7B33E806" w14:textId="47665CB2" w:rsidR="00BB2CAC" w:rsidRPr="00AF12F9" w:rsidRDefault="00022828" w:rsidP="00BB2CAC">
            <w:pPr>
              <w:pStyle w:val="SIDEPANEL-1STLINE"/>
              <w:spacing w:after="200"/>
              <w:ind w:right="454"/>
              <w:rPr>
                <w:rFonts w:ascii="Calibri Light" w:hAnsi="Calibri Light"/>
                <w:color w:val="314762" w:themeColor="accent1" w:themeShade="80"/>
                <w:sz w:val="22"/>
                <w:szCs w:val="22"/>
              </w:rPr>
            </w:pPr>
            <w:r>
              <w:rPr>
                <w:rFonts w:ascii="Calibri Light" w:hAnsi="Calibri Light"/>
                <w:b w:val="0"/>
                <w:color w:val="314762" w:themeColor="accent1" w:themeShade="80"/>
                <w:sz w:val="22"/>
                <w:szCs w:val="22"/>
              </w:rPr>
              <w:t>Legal Drafter</w:t>
            </w:r>
          </w:p>
          <w:p w14:paraId="5895CDEA" w14:textId="77777777" w:rsidR="00813E2D" w:rsidRPr="00AF12F9" w:rsidRDefault="00813E2D" w:rsidP="003A03E7">
            <w:pPr>
              <w:pStyle w:val="SIDEPANEL-1STLINE"/>
              <w:spacing w:before="120"/>
              <w:ind w:right="454"/>
              <w:rPr>
                <w:rFonts w:ascii="Calibri Light" w:hAnsi="Calibri Light"/>
                <w:color w:val="314762" w:themeColor="accent1" w:themeShade="80"/>
                <w:sz w:val="22"/>
                <w:szCs w:val="22"/>
              </w:rPr>
            </w:pPr>
          </w:p>
          <w:p w14:paraId="060981D2" w14:textId="42AC168A" w:rsidR="003A03E7" w:rsidRPr="00AF12F9" w:rsidRDefault="00821ECC" w:rsidP="003A03E7">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Duration:</w:t>
            </w:r>
          </w:p>
          <w:p w14:paraId="35C619C6" w14:textId="2E990814" w:rsidR="00E870D8" w:rsidRPr="00AF12F9" w:rsidRDefault="002D4092" w:rsidP="003A03E7">
            <w:pPr>
              <w:pStyle w:val="SIDEPANEL-1STLINE"/>
              <w:spacing w:after="200"/>
              <w:ind w:right="454"/>
              <w:rPr>
                <w:rFonts w:ascii="Calibri Light" w:hAnsi="Calibri Light"/>
                <w:b w:val="0"/>
                <w:color w:val="314762" w:themeColor="accent1" w:themeShade="80"/>
                <w:sz w:val="22"/>
                <w:szCs w:val="22"/>
              </w:rPr>
            </w:pPr>
            <w:r w:rsidRPr="002D4092">
              <w:rPr>
                <w:rFonts w:ascii="Calibri Light" w:hAnsi="Calibri Light"/>
                <w:b w:val="0"/>
                <w:color w:val="314762" w:themeColor="accent1" w:themeShade="80"/>
                <w:sz w:val="22"/>
                <w:szCs w:val="22"/>
              </w:rPr>
              <w:t>2</w:t>
            </w:r>
            <w:r w:rsidR="00D013D8" w:rsidRPr="002D4092">
              <w:rPr>
                <w:rFonts w:ascii="Calibri Light" w:hAnsi="Calibri Light"/>
                <w:b w:val="0"/>
                <w:color w:val="314762" w:themeColor="accent1" w:themeShade="80"/>
                <w:sz w:val="22"/>
                <w:szCs w:val="22"/>
              </w:rPr>
              <w:t xml:space="preserve"> year</w:t>
            </w:r>
            <w:r w:rsidRPr="002D4092">
              <w:rPr>
                <w:rFonts w:ascii="Calibri Light" w:hAnsi="Calibri Light"/>
                <w:b w:val="0"/>
                <w:color w:val="314762" w:themeColor="accent1" w:themeShade="80"/>
                <w:sz w:val="22"/>
                <w:szCs w:val="22"/>
              </w:rPr>
              <w:t>s</w:t>
            </w:r>
            <w:r w:rsidR="00C246F4" w:rsidRPr="00AF12F9">
              <w:rPr>
                <w:rFonts w:ascii="Calibri Light" w:hAnsi="Calibri Light"/>
                <w:b w:val="0"/>
                <w:color w:val="314762" w:themeColor="accent1" w:themeShade="80"/>
                <w:sz w:val="22"/>
                <w:szCs w:val="22"/>
              </w:rPr>
              <w:t xml:space="preserve"> with </w:t>
            </w:r>
            <w:r w:rsidR="00D32F37">
              <w:rPr>
                <w:rFonts w:ascii="Calibri Light" w:hAnsi="Calibri Light"/>
                <w:b w:val="0"/>
                <w:color w:val="314762" w:themeColor="accent1" w:themeShade="80"/>
                <w:sz w:val="22"/>
                <w:szCs w:val="22"/>
              </w:rPr>
              <w:t>the possibility of</w:t>
            </w:r>
            <w:r w:rsidR="00C246F4" w:rsidRPr="00AF12F9">
              <w:rPr>
                <w:rFonts w:ascii="Calibri Light" w:hAnsi="Calibri Light"/>
                <w:b w:val="0"/>
                <w:color w:val="314762" w:themeColor="accent1" w:themeShade="80"/>
                <w:sz w:val="22"/>
                <w:szCs w:val="22"/>
              </w:rPr>
              <w:t xml:space="preserve"> extension</w:t>
            </w:r>
            <w:r w:rsidR="002D4EDE" w:rsidRPr="00AF12F9">
              <w:rPr>
                <w:rFonts w:ascii="Calibri Light" w:hAnsi="Calibri Light"/>
                <w:b w:val="0"/>
                <w:color w:val="314762" w:themeColor="accent1" w:themeShade="80"/>
                <w:sz w:val="22"/>
                <w:szCs w:val="22"/>
              </w:rPr>
              <w:t xml:space="preserve"> </w:t>
            </w:r>
          </w:p>
          <w:p w14:paraId="0BD79B86" w14:textId="77777777" w:rsidR="00813E2D" w:rsidRPr="00AF12F9" w:rsidRDefault="00813E2D" w:rsidP="00E870D8">
            <w:pPr>
              <w:pStyle w:val="SIDEPANEL-1STLINE"/>
              <w:spacing w:before="120"/>
              <w:ind w:right="454"/>
              <w:rPr>
                <w:rFonts w:ascii="Calibri Light" w:hAnsi="Calibri Light"/>
                <w:color w:val="314762" w:themeColor="accent1" w:themeShade="80"/>
                <w:sz w:val="22"/>
                <w:szCs w:val="22"/>
              </w:rPr>
            </w:pPr>
          </w:p>
          <w:p w14:paraId="697607F1" w14:textId="77777777" w:rsidR="00E870D8" w:rsidRPr="00AF12F9" w:rsidRDefault="00E870D8" w:rsidP="00E870D8">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ARF Classification:  </w:t>
            </w:r>
          </w:p>
          <w:p w14:paraId="066BC963" w14:textId="7CBED8DC" w:rsidR="00BB2CAC" w:rsidRPr="00AF12F9" w:rsidRDefault="003B19CA" w:rsidP="00BB2CAC">
            <w:pPr>
              <w:pStyle w:val="SIDEPANEL-1STLINE"/>
              <w:spacing w:after="200"/>
              <w:ind w:right="454"/>
              <w:rPr>
                <w:rFonts w:ascii="Calibri Light" w:hAnsi="Calibri Light"/>
                <w:b w:val="0"/>
                <w:color w:val="314762" w:themeColor="accent1" w:themeShade="80"/>
                <w:sz w:val="22"/>
                <w:szCs w:val="22"/>
              </w:rPr>
            </w:pPr>
            <w:r w:rsidRPr="00C74CF8">
              <w:rPr>
                <w:rFonts w:ascii="Calibri Light" w:hAnsi="Calibri Light"/>
                <w:b w:val="0"/>
                <w:color w:val="314762" w:themeColor="accent1" w:themeShade="80"/>
                <w:sz w:val="22"/>
                <w:szCs w:val="22"/>
              </w:rPr>
              <w:t>C3</w:t>
            </w:r>
            <w:r w:rsidR="006F49AC">
              <w:rPr>
                <w:rFonts w:ascii="Calibri Light" w:hAnsi="Calibri Light"/>
                <w:b w:val="0"/>
                <w:color w:val="314762" w:themeColor="accent1" w:themeShade="80"/>
                <w:sz w:val="22"/>
                <w:szCs w:val="22"/>
              </w:rPr>
              <w:t>-</w:t>
            </w:r>
            <w:r w:rsidR="00181637" w:rsidRPr="00C74CF8">
              <w:rPr>
                <w:rFonts w:ascii="Calibri Light" w:hAnsi="Calibri Light"/>
                <w:b w:val="0"/>
                <w:color w:val="314762" w:themeColor="accent1" w:themeShade="80"/>
                <w:sz w:val="22"/>
                <w:szCs w:val="22"/>
              </w:rPr>
              <w:t>C4</w:t>
            </w:r>
          </w:p>
          <w:p w14:paraId="414C3741" w14:textId="77777777" w:rsidR="00D32F37" w:rsidRDefault="00D32F37" w:rsidP="002A1490">
            <w:pPr>
              <w:pStyle w:val="SIDEPANEL-1STLINE"/>
              <w:spacing w:before="120"/>
              <w:ind w:right="454"/>
              <w:rPr>
                <w:rFonts w:ascii="Calibri Light" w:hAnsi="Calibri Light"/>
                <w:color w:val="314762" w:themeColor="accent1" w:themeShade="80"/>
                <w:sz w:val="22"/>
                <w:szCs w:val="22"/>
              </w:rPr>
            </w:pPr>
          </w:p>
          <w:p w14:paraId="72CDD9AC" w14:textId="644E6C52" w:rsidR="002A1490" w:rsidRPr="00AF12F9" w:rsidRDefault="00A3139C" w:rsidP="002A1490">
            <w:pPr>
              <w:pStyle w:val="SIDEPANEL-1STLINE"/>
              <w:spacing w:before="120"/>
              <w:ind w:right="454"/>
              <w:rPr>
                <w:rFonts w:ascii="Calibri Light" w:hAnsi="Calibri Light"/>
                <w:color w:val="314762" w:themeColor="accent1" w:themeShade="80"/>
                <w:sz w:val="22"/>
                <w:szCs w:val="22"/>
              </w:rPr>
            </w:pPr>
            <w:r w:rsidRPr="00601710">
              <w:rPr>
                <w:rFonts w:ascii="Calibri Light" w:hAnsi="Calibri Light"/>
                <w:color w:val="314762" w:themeColor="accent1" w:themeShade="80"/>
                <w:sz w:val="22"/>
                <w:szCs w:val="22"/>
              </w:rPr>
              <w:t>Agency</w:t>
            </w:r>
            <w:r w:rsidR="00D32F37" w:rsidRPr="00601710">
              <w:rPr>
                <w:rFonts w:ascii="Calibri Light" w:hAnsi="Calibri Light"/>
                <w:color w:val="314762" w:themeColor="accent1" w:themeShade="80"/>
                <w:sz w:val="22"/>
                <w:szCs w:val="22"/>
              </w:rPr>
              <w:t xml:space="preserve"> Supervisor</w:t>
            </w:r>
            <w:r w:rsidR="002A1490" w:rsidRPr="00AF12F9">
              <w:rPr>
                <w:rFonts w:ascii="Calibri Light" w:hAnsi="Calibri Light"/>
                <w:color w:val="314762" w:themeColor="accent1" w:themeShade="80"/>
                <w:sz w:val="22"/>
                <w:szCs w:val="22"/>
              </w:rPr>
              <w:t>:</w:t>
            </w:r>
            <w:r w:rsidR="002A1490" w:rsidRPr="00AF12F9">
              <w:rPr>
                <w:rFonts w:ascii="Calibri Light" w:hAnsi="Calibri Light"/>
                <w:b w:val="0"/>
                <w:color w:val="314762" w:themeColor="accent1" w:themeShade="80"/>
                <w:sz w:val="22"/>
                <w:szCs w:val="22"/>
              </w:rPr>
              <w:t xml:space="preserve"> </w:t>
            </w:r>
            <w:r w:rsidR="002A1490" w:rsidRPr="00AF12F9">
              <w:rPr>
                <w:rFonts w:ascii="Calibri Light" w:hAnsi="Calibri Light"/>
                <w:color w:val="314762" w:themeColor="accent1" w:themeShade="80"/>
                <w:sz w:val="22"/>
                <w:szCs w:val="22"/>
              </w:rPr>
              <w:t xml:space="preserve"> </w:t>
            </w:r>
          </w:p>
          <w:p w14:paraId="5E248F8C" w14:textId="6360A0E7" w:rsidR="002A1490" w:rsidRDefault="00091BD3" w:rsidP="002A1490">
            <w:pPr>
              <w:pStyle w:val="SIDEPANEL-1STLINE"/>
              <w:ind w:right="454"/>
              <w:rPr>
                <w:rFonts w:ascii="Calibri Light" w:hAnsi="Calibri Light"/>
                <w:b w:val="0"/>
                <w:color w:val="314762" w:themeColor="accent1" w:themeShade="80"/>
                <w:sz w:val="22"/>
                <w:szCs w:val="22"/>
              </w:rPr>
            </w:pPr>
            <w:r>
              <w:rPr>
                <w:rFonts w:ascii="Calibri Light" w:hAnsi="Calibri Light"/>
                <w:b w:val="0"/>
                <w:color w:val="314762" w:themeColor="accent1" w:themeShade="80"/>
                <w:sz w:val="22"/>
                <w:szCs w:val="22"/>
              </w:rPr>
              <w:t>Attorney General</w:t>
            </w:r>
          </w:p>
          <w:p w14:paraId="2399E652" w14:textId="571A1CB1" w:rsidR="002A1490" w:rsidRPr="00AF12F9" w:rsidRDefault="002A1490" w:rsidP="002A1490">
            <w:pPr>
              <w:pStyle w:val="SIDEPANEL-1STLINE"/>
              <w:spacing w:before="120"/>
              <w:ind w:right="454"/>
              <w:rPr>
                <w:rFonts w:ascii="Calibri Light" w:hAnsi="Calibri Light"/>
                <w:color w:val="314762" w:themeColor="accent1" w:themeShade="80"/>
                <w:sz w:val="22"/>
                <w:szCs w:val="22"/>
              </w:rPr>
            </w:pPr>
          </w:p>
          <w:p w14:paraId="62259574" w14:textId="77777777" w:rsidR="002A1490" w:rsidRPr="00AF12F9" w:rsidRDefault="002A1490" w:rsidP="002A1490">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Counterparts:</w:t>
            </w:r>
            <w:r w:rsidRPr="00AF12F9">
              <w:rPr>
                <w:rFonts w:ascii="Calibri Light" w:hAnsi="Calibri Light"/>
                <w:b w:val="0"/>
                <w:color w:val="314762" w:themeColor="accent1" w:themeShade="80"/>
                <w:sz w:val="22"/>
                <w:szCs w:val="22"/>
              </w:rPr>
              <w:t xml:space="preserve"> </w:t>
            </w:r>
            <w:r w:rsidRPr="00AF12F9">
              <w:rPr>
                <w:rFonts w:ascii="Calibri Light" w:hAnsi="Calibri Light"/>
                <w:color w:val="314762" w:themeColor="accent1" w:themeShade="80"/>
                <w:sz w:val="22"/>
                <w:szCs w:val="22"/>
              </w:rPr>
              <w:t xml:space="preserve"> </w:t>
            </w:r>
          </w:p>
          <w:p w14:paraId="56E36FC9" w14:textId="4728A878" w:rsidR="002A1490" w:rsidRPr="00C15B27" w:rsidRDefault="00091BD3" w:rsidP="002A1490">
            <w:pPr>
              <w:pStyle w:val="SIDEPANEL-1STLINE"/>
              <w:ind w:right="454"/>
              <w:rPr>
                <w:rFonts w:ascii="Calibri Light" w:hAnsi="Calibri Light"/>
                <w:b w:val="0"/>
                <w:color w:val="314762" w:themeColor="accent1" w:themeShade="80"/>
                <w:sz w:val="22"/>
                <w:szCs w:val="22"/>
              </w:rPr>
            </w:pPr>
            <w:r>
              <w:rPr>
                <w:rFonts w:ascii="Calibri Light" w:hAnsi="Calibri Light"/>
                <w:b w:val="0"/>
                <w:color w:val="314762" w:themeColor="accent1" w:themeShade="80"/>
                <w:sz w:val="22"/>
                <w:szCs w:val="22"/>
              </w:rPr>
              <w:t>Legal and administrative staff within the Drafting Division, Attorney General’s Chambers</w:t>
            </w:r>
          </w:p>
          <w:p w14:paraId="6E445A64"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p>
          <w:p w14:paraId="4F4CAF81" w14:textId="77777777" w:rsidR="002A1490" w:rsidRPr="00AF12F9" w:rsidRDefault="002A1490" w:rsidP="009242C4">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Location: </w:t>
            </w:r>
          </w:p>
          <w:p w14:paraId="4BF5C765" w14:textId="77777777" w:rsidR="002A1490" w:rsidRPr="00AF12F9" w:rsidRDefault="002A1490" w:rsidP="002A1490">
            <w:pPr>
              <w:pStyle w:val="SIDEPANEL-1STLINE"/>
              <w:spacing w:after="200"/>
              <w:ind w:right="454"/>
              <w:rPr>
                <w:rFonts w:ascii="Calibri Light" w:hAnsi="Calibri Light"/>
                <w:b w:val="0"/>
                <w:color w:val="00000A"/>
                <w:sz w:val="22"/>
                <w:szCs w:val="22"/>
              </w:rPr>
            </w:pPr>
            <w:r w:rsidRPr="00C15B27">
              <w:rPr>
                <w:rFonts w:ascii="Calibri Light" w:hAnsi="Calibri Light"/>
                <w:b w:val="0"/>
                <w:color w:val="314762" w:themeColor="accent1" w:themeShade="80"/>
                <w:sz w:val="22"/>
                <w:szCs w:val="22"/>
              </w:rPr>
              <w:t>Honiara</w:t>
            </w:r>
            <w:r>
              <w:rPr>
                <w:rFonts w:ascii="Calibri Light" w:hAnsi="Calibri Light"/>
                <w:b w:val="0"/>
                <w:color w:val="314762" w:themeColor="accent1" w:themeShade="80"/>
                <w:sz w:val="22"/>
                <w:szCs w:val="22"/>
              </w:rPr>
              <w:t>, Solomon Islands</w:t>
            </w:r>
          </w:p>
          <w:p w14:paraId="2EEF5E3C"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p>
          <w:p w14:paraId="2FFEF6E5"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Performance Management and Reporting Framework:</w:t>
            </w:r>
          </w:p>
          <w:p w14:paraId="6C08BC3B" w14:textId="7545D84C" w:rsidR="00266240" w:rsidRPr="00E823C3" w:rsidRDefault="002A1490" w:rsidP="00E823C3">
            <w:pPr>
              <w:pStyle w:val="SIDEPANEL-WHITETEXT"/>
              <w:spacing w:before="0" w:after="120"/>
              <w:ind w:right="454"/>
              <w:rPr>
                <w:rFonts w:ascii="Calibri Light" w:hAnsi="Calibri Light" w:cs="Times New Roman"/>
                <w:bCs/>
                <w:color w:val="314762" w:themeColor="accent1" w:themeShade="80"/>
                <w:sz w:val="22"/>
                <w:szCs w:val="22"/>
              </w:rPr>
            </w:pPr>
            <w:r w:rsidRPr="00C15B27">
              <w:rPr>
                <w:rFonts w:ascii="Calibri Light" w:hAnsi="Calibri Light" w:cs="Times New Roman"/>
                <w:bCs/>
                <w:color w:val="314762" w:themeColor="accent1" w:themeShade="80"/>
                <w:sz w:val="22"/>
                <w:szCs w:val="22"/>
              </w:rPr>
              <w:t>DFAT Adviser Performance Assessment and relevant program reporting framework</w:t>
            </w:r>
          </w:p>
        </w:tc>
        <w:tc>
          <w:tcPr>
            <w:tcW w:w="7915" w:type="dxa"/>
            <w:tcBorders>
              <w:top w:val="nil"/>
              <w:left w:val="nil"/>
              <w:bottom w:val="nil"/>
              <w:right w:val="nil"/>
            </w:tcBorders>
            <w:shd w:val="clear" w:color="auto" w:fill="auto"/>
          </w:tcPr>
          <w:p w14:paraId="7C28B29D" w14:textId="6ABF1465" w:rsidR="00BB2CAC" w:rsidRPr="00AF12F9" w:rsidRDefault="00315608" w:rsidP="00BB2CAC">
            <w:pPr>
              <w:pStyle w:val="Heading1"/>
              <w:outlineLvl w:val="0"/>
              <w:rPr>
                <w:rFonts w:ascii="Calibri Light" w:hAnsi="Calibri Light"/>
                <w:sz w:val="22"/>
              </w:rPr>
            </w:pPr>
            <w:r>
              <w:rPr>
                <w:rFonts w:ascii="Calibri Light" w:hAnsi="Calibri Light"/>
                <w:sz w:val="22"/>
                <w:lang w:val="en-US" w:eastAsia="en-AU"/>
              </w:rPr>
              <w:t>LEGAL DRAFTER, ATTORNEY GENERAL’S CHAMBERS, SOLOMON ISLANDS,</w:t>
            </w:r>
            <w:r w:rsidR="00DF50C7">
              <w:rPr>
                <w:rFonts w:ascii="Calibri Light" w:hAnsi="Calibri Light"/>
                <w:sz w:val="22"/>
                <w:lang w:val="en-US" w:eastAsia="en-AU"/>
              </w:rPr>
              <w:t xml:space="preserve"> </w:t>
            </w:r>
          </w:p>
          <w:p w14:paraId="219D1B6A" w14:textId="77777777" w:rsidR="00C077CE" w:rsidRPr="005B4D50" w:rsidRDefault="00C077CE" w:rsidP="00C077CE">
            <w:pPr>
              <w:spacing w:before="120" w:after="120" w:line="276" w:lineRule="auto"/>
              <w:contextualSpacing/>
              <w:textAlignment w:val="auto"/>
              <w:rPr>
                <w:rFonts w:ascii="Calibri Light" w:hAnsi="Calibri Light"/>
                <w:b/>
                <w:sz w:val="22"/>
                <w:szCs w:val="22"/>
              </w:rPr>
            </w:pPr>
            <w:r w:rsidRPr="005B4D50">
              <w:rPr>
                <w:rFonts w:ascii="Calibri Light" w:hAnsi="Calibri Light"/>
                <w:b/>
                <w:sz w:val="22"/>
                <w:szCs w:val="22"/>
              </w:rPr>
              <w:t>Australian Aid to Solomon Islands</w:t>
            </w:r>
          </w:p>
          <w:p w14:paraId="233186B4" w14:textId="77777777" w:rsidR="00C077CE" w:rsidRPr="005B4D50" w:rsidRDefault="00C077CE" w:rsidP="00C077CE">
            <w:pPr>
              <w:rPr>
                <w:rFonts w:ascii="Calibri Light" w:hAnsi="Calibri Light"/>
                <w:sz w:val="22"/>
                <w:szCs w:val="22"/>
              </w:rPr>
            </w:pPr>
            <w:r w:rsidRPr="005B4D50">
              <w:rPr>
                <w:rFonts w:ascii="Calibri Light" w:hAnsi="Calibri Light"/>
                <w:sz w:val="22"/>
                <w:szCs w:val="22"/>
              </w:rPr>
              <w:t>Australia has an enduring interest in a stable Solomon Islands, underpinned by economic growth and viable institutions. Under the Solomon Islands Aid Investment Plan, Australia's aid program in Solomon Islands focuses on three strategic objectives:</w:t>
            </w:r>
          </w:p>
          <w:p w14:paraId="3E096F06" w14:textId="2B03ECE9" w:rsidR="00C077CE" w:rsidRPr="005B4D50" w:rsidRDefault="00C077CE" w:rsidP="00C077CE">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Supporting stability</w:t>
            </w:r>
          </w:p>
          <w:p w14:paraId="0AF50589" w14:textId="590D559A" w:rsidR="00C077CE" w:rsidRPr="005B4D50" w:rsidRDefault="00C077CE" w:rsidP="00C077CE">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Enabling economic growth</w:t>
            </w:r>
          </w:p>
          <w:p w14:paraId="74E20FC4" w14:textId="77777777" w:rsidR="00C077CE" w:rsidRPr="005B4D50" w:rsidRDefault="00C077CE" w:rsidP="00C077CE">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Enhancing human development.</w:t>
            </w:r>
          </w:p>
          <w:p w14:paraId="1F83B87C" w14:textId="77777777" w:rsidR="00C077CE" w:rsidRPr="00AF12F9" w:rsidRDefault="00C077CE" w:rsidP="00C077CE">
            <w:pPr>
              <w:spacing w:before="240" w:after="0"/>
              <w:outlineLvl w:val="0"/>
              <w:rPr>
                <w:rFonts w:ascii="Calibri Light" w:eastAsia="Times New Roman" w:hAnsi="Calibri Light" w:cs="Times New Roman"/>
                <w:b/>
                <w:bCs/>
                <w:color w:val="00000A"/>
                <w:sz w:val="22"/>
                <w:szCs w:val="22"/>
                <w:lang w:val="en-US"/>
              </w:rPr>
            </w:pPr>
            <w:r w:rsidRPr="00AF12F9">
              <w:rPr>
                <w:rFonts w:ascii="Calibri Light" w:eastAsia="Times New Roman" w:hAnsi="Calibri Light" w:cs="Times New Roman"/>
                <w:b/>
                <w:bCs/>
                <w:color w:val="00000A"/>
                <w:sz w:val="22"/>
                <w:szCs w:val="22"/>
                <w:lang w:val="en-US"/>
              </w:rPr>
              <w:t xml:space="preserve">Solomon Islands </w:t>
            </w:r>
            <w:r>
              <w:rPr>
                <w:rFonts w:ascii="Calibri Light" w:eastAsia="Times New Roman" w:hAnsi="Calibri Light" w:cs="Times New Roman"/>
                <w:b/>
                <w:bCs/>
                <w:color w:val="00000A"/>
                <w:sz w:val="22"/>
                <w:szCs w:val="22"/>
                <w:lang w:val="en-US"/>
              </w:rPr>
              <w:t>Justice Program (SIJP)</w:t>
            </w:r>
          </w:p>
          <w:p w14:paraId="1B491E47" w14:textId="6A1A2A64" w:rsidR="00C077CE" w:rsidRPr="00633C51" w:rsidRDefault="00C077CE" w:rsidP="00C077CE">
            <w:pPr>
              <w:rPr>
                <w:rFonts w:ascii="Calibri Light" w:hAnsi="Calibri Light"/>
                <w:sz w:val="22"/>
                <w:szCs w:val="22"/>
              </w:rPr>
            </w:pPr>
            <w:r w:rsidRPr="00AB1F17">
              <w:rPr>
                <w:rFonts w:ascii="Calibri Light" w:hAnsi="Calibri Light"/>
                <w:sz w:val="22"/>
                <w:szCs w:val="22"/>
              </w:rPr>
              <w:t xml:space="preserve">The current </w:t>
            </w:r>
            <w:r w:rsidR="00E823C3">
              <w:rPr>
                <w:rFonts w:ascii="Calibri Light" w:hAnsi="Calibri Light"/>
                <w:sz w:val="22"/>
                <w:szCs w:val="22"/>
              </w:rPr>
              <w:t xml:space="preserve">phase of </w:t>
            </w:r>
            <w:r>
              <w:rPr>
                <w:rFonts w:ascii="Calibri Light" w:hAnsi="Calibri Light"/>
                <w:sz w:val="22"/>
                <w:szCs w:val="22"/>
              </w:rPr>
              <w:t>SIJP will conclude on 30 June 2017, with a new program</w:t>
            </w:r>
            <w:r w:rsidRPr="00AB1F17">
              <w:rPr>
                <w:rFonts w:ascii="Calibri Light" w:hAnsi="Calibri Light"/>
                <w:sz w:val="22"/>
                <w:szCs w:val="22"/>
              </w:rPr>
              <w:t xml:space="preserve"> to run for four years from 1 July 2017</w:t>
            </w:r>
            <w:r w:rsidRPr="00807DC0">
              <w:rPr>
                <w:rFonts w:ascii="Calibri Light" w:hAnsi="Calibri Light"/>
                <w:sz w:val="22"/>
                <w:szCs w:val="22"/>
              </w:rPr>
              <w:t>.</w:t>
            </w:r>
            <w:r>
              <w:rPr>
                <w:rFonts w:ascii="Calibri Light" w:hAnsi="Calibri Light"/>
                <w:sz w:val="22"/>
                <w:szCs w:val="22"/>
              </w:rPr>
              <w:t xml:space="preserve"> </w:t>
            </w:r>
            <w:r w:rsidRPr="00633C51">
              <w:rPr>
                <w:rFonts w:ascii="Calibri Light" w:hAnsi="Calibri Light"/>
                <w:sz w:val="22"/>
                <w:szCs w:val="22"/>
              </w:rPr>
              <w:t xml:space="preserve">The </w:t>
            </w:r>
            <w:r>
              <w:rPr>
                <w:rFonts w:ascii="Calibri Light" w:hAnsi="Calibri Light"/>
                <w:sz w:val="22"/>
                <w:szCs w:val="22"/>
              </w:rPr>
              <w:t>new p</w:t>
            </w:r>
            <w:r w:rsidRPr="00633C51">
              <w:rPr>
                <w:rFonts w:ascii="Calibri Light" w:hAnsi="Calibri Light"/>
                <w:sz w:val="22"/>
                <w:szCs w:val="22"/>
              </w:rPr>
              <w:t>rogram</w:t>
            </w:r>
            <w:r>
              <w:rPr>
                <w:rFonts w:ascii="Calibri Light" w:hAnsi="Calibri Light"/>
                <w:sz w:val="22"/>
                <w:szCs w:val="22"/>
              </w:rPr>
              <w:t xml:space="preserve"> will</w:t>
            </w:r>
            <w:r w:rsidRPr="00633C51">
              <w:rPr>
                <w:rFonts w:ascii="Calibri Light" w:hAnsi="Calibri Light"/>
                <w:sz w:val="22"/>
                <w:szCs w:val="22"/>
              </w:rPr>
              <w:t xml:space="preserve"> works towards </w:t>
            </w:r>
            <w:r>
              <w:rPr>
                <w:rFonts w:ascii="Calibri Light" w:hAnsi="Calibri Light"/>
                <w:sz w:val="22"/>
                <w:szCs w:val="22"/>
              </w:rPr>
              <w:t>the Solomon Islands Government’s</w:t>
            </w:r>
            <w:r w:rsidRPr="00633C51">
              <w:rPr>
                <w:rFonts w:ascii="Calibri Light" w:hAnsi="Calibri Light"/>
                <w:sz w:val="22"/>
                <w:szCs w:val="22"/>
              </w:rPr>
              <w:t xml:space="preserve"> overall vision for the justice sector as expressed in the Justice Sector Strategic Framework</w:t>
            </w:r>
            <w:r>
              <w:rPr>
                <w:rFonts w:ascii="Calibri Light" w:hAnsi="Calibri Light"/>
                <w:sz w:val="22"/>
                <w:szCs w:val="22"/>
              </w:rPr>
              <w:t>;</w:t>
            </w:r>
            <w:r w:rsidRPr="00633C51">
              <w:rPr>
                <w:rFonts w:ascii="Calibri Light" w:hAnsi="Calibri Light"/>
                <w:sz w:val="22"/>
                <w:szCs w:val="22"/>
              </w:rPr>
              <w:t xml:space="preserve"> </w:t>
            </w:r>
            <w:r>
              <w:rPr>
                <w:rFonts w:ascii="Calibri Light" w:hAnsi="Calibri Light"/>
                <w:sz w:val="22"/>
                <w:szCs w:val="22"/>
              </w:rPr>
              <w:t>“</w:t>
            </w:r>
            <w:r w:rsidRPr="00633C51">
              <w:rPr>
                <w:rFonts w:ascii="Calibri Light" w:hAnsi="Calibri Light"/>
                <w:sz w:val="22"/>
                <w:szCs w:val="22"/>
              </w:rPr>
              <w:t>Communities in Solomon Islands have greater access to a credible justice system that supports the rule of law</w:t>
            </w:r>
            <w:r>
              <w:rPr>
                <w:rFonts w:ascii="Calibri Light" w:hAnsi="Calibri Light"/>
                <w:sz w:val="22"/>
                <w:szCs w:val="22"/>
              </w:rPr>
              <w:t>”</w:t>
            </w:r>
            <w:r w:rsidRPr="00633C51">
              <w:rPr>
                <w:rFonts w:ascii="Calibri Light" w:hAnsi="Calibri Light"/>
                <w:sz w:val="22"/>
                <w:szCs w:val="22"/>
              </w:rPr>
              <w:t xml:space="preserve">. </w:t>
            </w:r>
          </w:p>
          <w:p w14:paraId="5F1B4A3B" w14:textId="3928AB88" w:rsidR="00C077CE" w:rsidRPr="00633C51" w:rsidRDefault="00C077CE" w:rsidP="00C077CE">
            <w:pPr>
              <w:rPr>
                <w:rFonts w:ascii="Calibri Light" w:hAnsi="Calibri Light"/>
                <w:sz w:val="22"/>
                <w:szCs w:val="22"/>
              </w:rPr>
            </w:pPr>
            <w:r w:rsidRPr="00633C51">
              <w:rPr>
                <w:rFonts w:ascii="Calibri Light" w:hAnsi="Calibri Light"/>
                <w:sz w:val="22"/>
                <w:szCs w:val="22"/>
              </w:rPr>
              <w:t xml:space="preserve">The </w:t>
            </w:r>
            <w:r>
              <w:rPr>
                <w:rFonts w:ascii="Calibri Light" w:hAnsi="Calibri Light"/>
                <w:sz w:val="22"/>
                <w:szCs w:val="22"/>
              </w:rPr>
              <w:t>p</w:t>
            </w:r>
            <w:r w:rsidRPr="00633C51">
              <w:rPr>
                <w:rFonts w:ascii="Calibri Light" w:hAnsi="Calibri Light"/>
                <w:sz w:val="22"/>
                <w:szCs w:val="22"/>
              </w:rPr>
              <w:t>rogram’s proposed en</w:t>
            </w:r>
            <w:r w:rsidR="00E823C3">
              <w:rPr>
                <w:rFonts w:ascii="Calibri Light" w:hAnsi="Calibri Light"/>
                <w:sz w:val="22"/>
                <w:szCs w:val="22"/>
              </w:rPr>
              <w:t>d of program outcomes reflect Solomon Islands’</w:t>
            </w:r>
            <w:r w:rsidRPr="00633C51">
              <w:rPr>
                <w:rFonts w:ascii="Calibri Light" w:hAnsi="Calibri Light"/>
                <w:sz w:val="22"/>
                <w:szCs w:val="22"/>
              </w:rPr>
              <w:t xml:space="preserve"> Justice Sector Strategic Framework. They are:</w:t>
            </w:r>
          </w:p>
          <w:p w14:paraId="34FB9B5E" w14:textId="77777777" w:rsidR="00C077CE" w:rsidRPr="00633C51" w:rsidRDefault="00C077CE" w:rsidP="00C077CE">
            <w:pPr>
              <w:pStyle w:val="ListParagraph"/>
              <w:numPr>
                <w:ilvl w:val="0"/>
                <w:numId w:val="30"/>
              </w:numPr>
              <w:rPr>
                <w:rFonts w:ascii="Calibri Light" w:hAnsi="Calibri Light"/>
                <w:sz w:val="22"/>
                <w:szCs w:val="22"/>
              </w:rPr>
            </w:pPr>
            <w:r w:rsidRPr="00633C51">
              <w:rPr>
                <w:rFonts w:ascii="Calibri Light" w:hAnsi="Calibri Light"/>
                <w:sz w:val="22"/>
                <w:szCs w:val="22"/>
              </w:rPr>
              <w:t>Justice sector agencies are increasingly capable of delivering core services;</w:t>
            </w:r>
          </w:p>
          <w:p w14:paraId="33842823" w14:textId="77777777" w:rsidR="00C077CE" w:rsidRPr="00633C51" w:rsidRDefault="00C077CE" w:rsidP="00C077CE">
            <w:pPr>
              <w:pStyle w:val="ListParagraph"/>
              <w:numPr>
                <w:ilvl w:val="0"/>
                <w:numId w:val="30"/>
              </w:numPr>
              <w:rPr>
                <w:rFonts w:ascii="Calibri Light" w:hAnsi="Calibri Light"/>
                <w:sz w:val="22"/>
                <w:szCs w:val="22"/>
              </w:rPr>
            </w:pPr>
            <w:r w:rsidRPr="00633C51">
              <w:rPr>
                <w:rFonts w:ascii="Calibri Light" w:hAnsi="Calibri Light"/>
                <w:sz w:val="22"/>
                <w:szCs w:val="22"/>
              </w:rPr>
              <w:t>Legislation is supported by sound policy development, is clearly written and well understood;</w:t>
            </w:r>
          </w:p>
          <w:p w14:paraId="70048906" w14:textId="77777777" w:rsidR="00C077CE" w:rsidRPr="00633C51" w:rsidRDefault="00C077CE" w:rsidP="00C077CE">
            <w:pPr>
              <w:pStyle w:val="ListParagraph"/>
              <w:numPr>
                <w:ilvl w:val="0"/>
                <w:numId w:val="30"/>
              </w:numPr>
              <w:rPr>
                <w:rFonts w:ascii="Calibri Light" w:hAnsi="Calibri Light"/>
                <w:sz w:val="22"/>
                <w:szCs w:val="22"/>
              </w:rPr>
            </w:pPr>
            <w:r w:rsidRPr="00633C51">
              <w:rPr>
                <w:rFonts w:ascii="Calibri Light" w:hAnsi="Calibri Light"/>
                <w:sz w:val="22"/>
                <w:szCs w:val="22"/>
              </w:rPr>
              <w:t>Access to justice for Solomon Islanders is improved; and</w:t>
            </w:r>
          </w:p>
          <w:p w14:paraId="7909A1DD" w14:textId="77777777" w:rsidR="00C077CE" w:rsidRPr="00633C51" w:rsidRDefault="00C077CE" w:rsidP="00C077CE">
            <w:pPr>
              <w:pStyle w:val="ListParagraph"/>
              <w:numPr>
                <w:ilvl w:val="0"/>
                <w:numId w:val="30"/>
              </w:numPr>
              <w:rPr>
                <w:rFonts w:ascii="Calibri Light" w:hAnsi="Calibri Light"/>
                <w:sz w:val="22"/>
                <w:szCs w:val="22"/>
              </w:rPr>
            </w:pPr>
            <w:r w:rsidRPr="00633C51">
              <w:rPr>
                <w:rFonts w:ascii="Calibri Light" w:hAnsi="Calibri Light"/>
                <w:sz w:val="22"/>
                <w:szCs w:val="22"/>
              </w:rPr>
              <w:t>Good practice in leadership, decision making, public sector management and community engagement is increasingly demonstrated in the justice sector.</w:t>
            </w:r>
          </w:p>
          <w:p w14:paraId="2F3D5D55" w14:textId="77777777" w:rsidR="00E823C3" w:rsidRDefault="00E823C3" w:rsidP="00E823C3">
            <w:pPr>
              <w:spacing w:after="0"/>
              <w:rPr>
                <w:rFonts w:ascii="Calibri Light" w:hAnsi="Calibri Light"/>
                <w:sz w:val="22"/>
                <w:szCs w:val="22"/>
              </w:rPr>
            </w:pPr>
          </w:p>
          <w:p w14:paraId="1522EEC8" w14:textId="48A2F928" w:rsidR="00C077CE" w:rsidRPr="00AB1F17" w:rsidRDefault="00C077CE" w:rsidP="00E823C3">
            <w:pPr>
              <w:spacing w:after="0"/>
              <w:rPr>
                <w:rFonts w:ascii="Calibri Light" w:hAnsi="Calibri Light"/>
                <w:sz w:val="22"/>
                <w:szCs w:val="22"/>
              </w:rPr>
            </w:pPr>
            <w:r w:rsidRPr="00AB1F17">
              <w:rPr>
                <w:rFonts w:ascii="Calibri Light" w:hAnsi="Calibri Light"/>
                <w:sz w:val="22"/>
                <w:szCs w:val="22"/>
              </w:rPr>
              <w:t xml:space="preserve">SIJP works with a number of agencies including the: </w:t>
            </w:r>
          </w:p>
          <w:p w14:paraId="782F3AA2"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Ministry of Justice and Legal Affairs; </w:t>
            </w:r>
          </w:p>
          <w:p w14:paraId="46E9453C"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Attorney-General’s Chambers;</w:t>
            </w:r>
          </w:p>
          <w:p w14:paraId="7E11F213"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National Judiciary (including the High Court and Magistrates Court); </w:t>
            </w:r>
          </w:p>
          <w:p w14:paraId="1180B698"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Office of the Director of Public Prosecutions;</w:t>
            </w:r>
          </w:p>
          <w:p w14:paraId="11E9AA15"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Public Solicitor’s Office;</w:t>
            </w:r>
          </w:p>
          <w:p w14:paraId="4C2E9855"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Police Prosecutions Directorate; </w:t>
            </w:r>
          </w:p>
          <w:p w14:paraId="3296D144"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Correctional Service of Solomon Islands (CSSI); and</w:t>
            </w:r>
          </w:p>
          <w:p w14:paraId="5EE6F61E" w14:textId="77777777" w:rsidR="00C077CE" w:rsidRPr="00AB1F17" w:rsidRDefault="00C077CE" w:rsidP="00C077CE">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Non-government stakeholders.</w:t>
            </w:r>
          </w:p>
          <w:p w14:paraId="2E649512" w14:textId="1DD8BF3D" w:rsidR="00C077CE" w:rsidRDefault="00C077CE" w:rsidP="00022650">
            <w:pPr>
              <w:spacing w:before="120" w:after="120" w:line="276" w:lineRule="auto"/>
              <w:contextualSpacing/>
              <w:textAlignment w:val="auto"/>
              <w:rPr>
                <w:rFonts w:ascii="Calibri Light" w:hAnsi="Calibri Light"/>
                <w:sz w:val="22"/>
                <w:szCs w:val="22"/>
              </w:rPr>
            </w:pPr>
          </w:p>
          <w:p w14:paraId="2A9CA8D7" w14:textId="77777777" w:rsidR="00362764" w:rsidRPr="00AB1F17" w:rsidRDefault="00362764" w:rsidP="00362764">
            <w:pPr>
              <w:spacing w:before="120"/>
              <w:rPr>
                <w:rFonts w:ascii="Calibri Light" w:hAnsi="Calibri Light"/>
                <w:sz w:val="22"/>
                <w:szCs w:val="22"/>
              </w:rPr>
            </w:pPr>
            <w:r w:rsidRPr="00807DC0">
              <w:rPr>
                <w:rFonts w:ascii="Calibri Light" w:hAnsi="Calibri Light"/>
                <w:sz w:val="22"/>
                <w:szCs w:val="22"/>
              </w:rPr>
              <w:t>The design process</w:t>
            </w:r>
            <w:r>
              <w:rPr>
                <w:rFonts w:ascii="Calibri Light" w:hAnsi="Calibri Light"/>
                <w:sz w:val="22"/>
                <w:szCs w:val="22"/>
              </w:rPr>
              <w:t xml:space="preserve"> for this program</w:t>
            </w:r>
            <w:r w:rsidRPr="00807DC0">
              <w:rPr>
                <w:rFonts w:ascii="Calibri Light" w:hAnsi="Calibri Light"/>
                <w:sz w:val="22"/>
                <w:szCs w:val="22"/>
              </w:rPr>
              <w:t xml:space="preserve"> was undertaken concurrently with designs for a n</w:t>
            </w:r>
            <w:r>
              <w:rPr>
                <w:rFonts w:ascii="Calibri Light" w:hAnsi="Calibri Light"/>
                <w:sz w:val="22"/>
                <w:szCs w:val="22"/>
              </w:rPr>
              <w:t>ew governance program</w:t>
            </w:r>
            <w:r w:rsidRPr="00807DC0">
              <w:rPr>
                <w:rFonts w:ascii="Calibri Light" w:hAnsi="Calibri Light"/>
                <w:sz w:val="22"/>
                <w:szCs w:val="22"/>
              </w:rPr>
              <w:t xml:space="preserve"> and policing program. These three new programs will work in a coordinated manner towards a common goal.</w:t>
            </w:r>
            <w:r w:rsidRPr="00AB1F17">
              <w:rPr>
                <w:rFonts w:ascii="Calibri Light" w:hAnsi="Calibri Light"/>
                <w:sz w:val="22"/>
                <w:szCs w:val="22"/>
              </w:rPr>
              <w:t xml:space="preserve"> </w:t>
            </w:r>
          </w:p>
          <w:p w14:paraId="5E21258D" w14:textId="54BCD3D7" w:rsidR="00022650" w:rsidRPr="00AF12F9" w:rsidRDefault="00C246F4" w:rsidP="00022650">
            <w:pPr>
              <w:spacing w:before="120" w:after="120" w:line="276" w:lineRule="auto"/>
              <w:contextualSpacing/>
              <w:textAlignment w:val="auto"/>
              <w:rPr>
                <w:rFonts w:ascii="Calibri Light" w:hAnsi="Calibri Light"/>
                <w:b/>
                <w:sz w:val="22"/>
                <w:szCs w:val="22"/>
              </w:rPr>
            </w:pPr>
            <w:r w:rsidRPr="00AF12F9">
              <w:rPr>
                <w:rFonts w:ascii="Calibri Light" w:hAnsi="Calibri Light"/>
                <w:sz w:val="22"/>
                <w:szCs w:val="22"/>
              </w:rPr>
              <w:t>This position will be remunerated in line with the Australian Government’s Adviser Remuneration Framework (</w:t>
            </w:r>
            <w:hyperlink r:id="rId8" w:history="1">
              <w:r w:rsidRPr="005B4D50">
                <w:rPr>
                  <w:rStyle w:val="Hyperlink"/>
                  <w:rFonts w:ascii="Calibri Light" w:hAnsi="Calibri Light"/>
                  <w:sz w:val="22"/>
                  <w:szCs w:val="22"/>
                </w:rPr>
                <w:t>http://dfat.gov.au/about-us/publications/Documents/adviser-remuneration-framework-2016.pdf</w:t>
              </w:r>
            </w:hyperlink>
            <w:r w:rsidRPr="00AF12F9">
              <w:rPr>
                <w:rFonts w:ascii="Calibri Light" w:hAnsi="Calibri Light"/>
                <w:sz w:val="22"/>
                <w:szCs w:val="22"/>
              </w:rPr>
              <w:t xml:space="preserve">) and will </w:t>
            </w:r>
            <w:r w:rsidR="005B4D50">
              <w:rPr>
                <w:rFonts w:ascii="Calibri Light" w:hAnsi="Calibri Light"/>
                <w:sz w:val="22"/>
                <w:szCs w:val="22"/>
              </w:rPr>
              <w:t>be offered at a level commensurate of the successful candidate</w:t>
            </w:r>
            <w:r w:rsidR="00280875">
              <w:rPr>
                <w:rFonts w:ascii="Calibri Light" w:hAnsi="Calibri Light"/>
                <w:sz w:val="22"/>
                <w:szCs w:val="22"/>
              </w:rPr>
              <w:t>’</w:t>
            </w:r>
            <w:r w:rsidR="005B4D50">
              <w:rPr>
                <w:rFonts w:ascii="Calibri Light" w:hAnsi="Calibri Light"/>
                <w:sz w:val="22"/>
                <w:szCs w:val="22"/>
              </w:rPr>
              <w:t>s experience relevant to the role</w:t>
            </w:r>
            <w:r w:rsidR="00022828">
              <w:rPr>
                <w:rFonts w:ascii="Calibri Light" w:hAnsi="Calibri Light"/>
                <w:sz w:val="22"/>
                <w:szCs w:val="22"/>
              </w:rPr>
              <w:t xml:space="preserve"> </w:t>
            </w:r>
            <w:r w:rsidR="00BB2CAC" w:rsidRPr="00AF12F9">
              <w:rPr>
                <w:rFonts w:ascii="Calibri Light" w:hAnsi="Calibri Light"/>
                <w:sz w:val="22"/>
                <w:szCs w:val="22"/>
              </w:rPr>
              <w:t>within</w:t>
            </w:r>
            <w:r w:rsidR="00BB2CAC">
              <w:rPr>
                <w:rFonts w:ascii="Calibri Light" w:hAnsi="Calibri Light"/>
                <w:sz w:val="22"/>
                <w:szCs w:val="22"/>
              </w:rPr>
              <w:t xml:space="preserve"> the following broadband</w:t>
            </w:r>
            <w:r w:rsidR="00BB2CAC" w:rsidRPr="00AF12F9">
              <w:rPr>
                <w:rFonts w:ascii="Calibri Light" w:hAnsi="Calibri Light"/>
                <w:sz w:val="22"/>
                <w:szCs w:val="22"/>
              </w:rPr>
              <w:t xml:space="preserve"> </w:t>
            </w:r>
            <w:r w:rsidR="00BB2CAC" w:rsidRPr="00C74CF8">
              <w:rPr>
                <w:rFonts w:ascii="Calibri Light" w:hAnsi="Calibri Light"/>
                <w:b/>
                <w:sz w:val="22"/>
                <w:szCs w:val="22"/>
              </w:rPr>
              <w:t xml:space="preserve">Discipline Group </w:t>
            </w:r>
            <w:r w:rsidR="00807DC0" w:rsidRPr="00C74CF8">
              <w:rPr>
                <w:rFonts w:ascii="Calibri Light" w:hAnsi="Calibri Light"/>
                <w:b/>
                <w:sz w:val="22"/>
                <w:szCs w:val="22"/>
              </w:rPr>
              <w:t>C</w:t>
            </w:r>
            <w:r w:rsidR="00BB2CAC" w:rsidRPr="00C74CF8">
              <w:rPr>
                <w:rFonts w:ascii="Calibri Light" w:hAnsi="Calibri Light"/>
                <w:b/>
                <w:sz w:val="22"/>
                <w:szCs w:val="22"/>
              </w:rPr>
              <w:t xml:space="preserve">, Job Level </w:t>
            </w:r>
            <w:r w:rsidR="00181637" w:rsidRPr="00C74CF8">
              <w:rPr>
                <w:rFonts w:ascii="Calibri Light" w:hAnsi="Calibri Light"/>
                <w:b/>
                <w:sz w:val="22"/>
                <w:szCs w:val="22"/>
              </w:rPr>
              <w:t>3</w:t>
            </w:r>
            <w:r w:rsidR="00AB26D7" w:rsidRPr="00C74CF8">
              <w:rPr>
                <w:rFonts w:ascii="Calibri Light" w:hAnsi="Calibri Light"/>
                <w:b/>
                <w:sz w:val="22"/>
                <w:szCs w:val="22"/>
              </w:rPr>
              <w:t xml:space="preserve"> or </w:t>
            </w:r>
            <w:r w:rsidR="00181637" w:rsidRPr="00C74CF8">
              <w:rPr>
                <w:rFonts w:ascii="Calibri Light" w:hAnsi="Calibri Light"/>
                <w:b/>
                <w:sz w:val="22"/>
                <w:szCs w:val="22"/>
              </w:rPr>
              <w:t>4</w:t>
            </w:r>
          </w:p>
          <w:p w14:paraId="637C0E77" w14:textId="77777777" w:rsidR="00280875" w:rsidRPr="00D32F37" w:rsidRDefault="00280875" w:rsidP="00280875">
            <w:pPr>
              <w:spacing w:before="120"/>
              <w:rPr>
                <w:rFonts w:ascii="Calibri Light" w:hAnsi="Calibri Light"/>
                <w:sz w:val="22"/>
                <w:szCs w:val="22"/>
                <w:lang w:val="en-AU"/>
              </w:rPr>
            </w:pPr>
            <w:r>
              <w:rPr>
                <w:rFonts w:ascii="Calibri Light" w:hAnsi="Calibri Light"/>
                <w:sz w:val="22"/>
                <w:szCs w:val="22"/>
                <w:lang w:val="en-AU"/>
              </w:rPr>
              <w:lastRenderedPageBreak/>
              <w:t>A</w:t>
            </w:r>
            <w:r w:rsidRPr="00B54D1A">
              <w:rPr>
                <w:rFonts w:ascii="Calibri Light" w:hAnsi="Calibri Light"/>
                <w:sz w:val="22"/>
                <w:szCs w:val="22"/>
                <w:lang w:val="en-AU"/>
              </w:rPr>
              <w:t>dvisers e</w:t>
            </w:r>
            <w:r>
              <w:rPr>
                <w:rFonts w:ascii="Calibri Light" w:hAnsi="Calibri Light"/>
                <w:sz w:val="22"/>
                <w:szCs w:val="22"/>
                <w:lang w:val="en-AU"/>
              </w:rPr>
              <w:t>ngaged</w:t>
            </w:r>
            <w:r w:rsidRPr="00B54D1A">
              <w:rPr>
                <w:rFonts w:ascii="Calibri Light" w:hAnsi="Calibri Light"/>
                <w:sz w:val="22"/>
                <w:szCs w:val="22"/>
                <w:lang w:val="en-AU"/>
              </w:rPr>
              <w:t xml:space="preserve"> as part of </w:t>
            </w:r>
            <w:r>
              <w:rPr>
                <w:rFonts w:ascii="Calibri Light" w:hAnsi="Calibri Light"/>
                <w:sz w:val="22"/>
                <w:szCs w:val="22"/>
                <w:lang w:val="en-AU"/>
              </w:rPr>
              <w:t xml:space="preserve">SIJP </w:t>
            </w:r>
            <w:r w:rsidRPr="00B54D1A">
              <w:rPr>
                <w:rFonts w:ascii="Calibri Light" w:hAnsi="Calibri Light"/>
                <w:sz w:val="22"/>
                <w:szCs w:val="22"/>
                <w:lang w:val="en-AU"/>
              </w:rPr>
              <w:t xml:space="preserve">are </w:t>
            </w:r>
            <w:r>
              <w:rPr>
                <w:rFonts w:ascii="Calibri Light" w:hAnsi="Calibri Light"/>
                <w:sz w:val="22"/>
                <w:szCs w:val="22"/>
                <w:lang w:val="en-AU"/>
              </w:rPr>
              <w:t>required</w:t>
            </w:r>
            <w:r w:rsidRPr="00B54D1A">
              <w:rPr>
                <w:rFonts w:ascii="Calibri Light" w:hAnsi="Calibri Light"/>
                <w:sz w:val="22"/>
                <w:szCs w:val="22"/>
                <w:lang w:val="en-AU"/>
              </w:rPr>
              <w:t xml:space="preserve"> to perform the following</w:t>
            </w:r>
            <w:r>
              <w:rPr>
                <w:rFonts w:ascii="Calibri Light" w:hAnsi="Calibri Light"/>
                <w:sz w:val="22"/>
                <w:szCs w:val="22"/>
                <w:lang w:val="en-AU"/>
              </w:rPr>
              <w:t xml:space="preserve"> throughout the course of their engagement</w:t>
            </w:r>
            <w:r w:rsidRPr="00B54D1A">
              <w:rPr>
                <w:rFonts w:ascii="Calibri Light" w:hAnsi="Calibri Light"/>
                <w:sz w:val="22"/>
                <w:szCs w:val="22"/>
                <w:lang w:val="en-AU"/>
              </w:rPr>
              <w:t>:</w:t>
            </w:r>
            <w:r w:rsidRPr="00D32F37">
              <w:rPr>
                <w:rFonts w:ascii="Calibri Light" w:hAnsi="Calibri Light"/>
                <w:sz w:val="22"/>
                <w:szCs w:val="22"/>
                <w:lang w:val="en-AU"/>
              </w:rPr>
              <w:t xml:space="preserve"> </w:t>
            </w:r>
          </w:p>
          <w:p w14:paraId="2943D974"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dopt both planned and opportunistic approach</w:t>
            </w:r>
            <w:r>
              <w:rPr>
                <w:rFonts w:ascii="Calibri Light" w:hAnsi="Calibri Light"/>
                <w:sz w:val="22"/>
                <w:szCs w:val="22"/>
                <w:lang w:val="en-AU"/>
              </w:rPr>
              <w:t>es</w:t>
            </w:r>
            <w:r w:rsidRPr="00D32F37">
              <w:rPr>
                <w:rFonts w:ascii="Calibri Light" w:hAnsi="Calibri Light"/>
                <w:sz w:val="22"/>
                <w:szCs w:val="22"/>
                <w:lang w:val="en-AU"/>
              </w:rPr>
              <w:t xml:space="preserve"> to </w:t>
            </w:r>
            <w:r>
              <w:rPr>
                <w:rFonts w:ascii="Calibri Light" w:hAnsi="Calibri Light"/>
                <w:sz w:val="22"/>
                <w:szCs w:val="22"/>
                <w:lang w:val="en-AU"/>
              </w:rPr>
              <w:t>developing</w:t>
            </w:r>
            <w:r w:rsidRPr="00D32F37">
              <w:rPr>
                <w:rFonts w:ascii="Calibri Light" w:hAnsi="Calibri Light"/>
                <w:sz w:val="22"/>
                <w:szCs w:val="22"/>
                <w:lang w:val="en-AU"/>
              </w:rPr>
              <w:t xml:space="preserve"> </w:t>
            </w:r>
            <w:r>
              <w:rPr>
                <w:rFonts w:ascii="Calibri Light" w:hAnsi="Calibri Light"/>
                <w:sz w:val="22"/>
                <w:szCs w:val="22"/>
                <w:lang w:val="en-AU"/>
              </w:rPr>
              <w:t>counterpart</w:t>
            </w:r>
            <w:r w:rsidRPr="00D32F37">
              <w:rPr>
                <w:rFonts w:ascii="Calibri Light" w:hAnsi="Calibri Light"/>
                <w:sz w:val="22"/>
                <w:szCs w:val="22"/>
                <w:lang w:val="en-AU"/>
              </w:rPr>
              <w:t xml:space="preserve"> capacities</w:t>
            </w:r>
            <w:r>
              <w:rPr>
                <w:rFonts w:ascii="Calibri Light" w:hAnsi="Calibri Light"/>
                <w:sz w:val="22"/>
                <w:szCs w:val="22"/>
                <w:lang w:val="en-AU"/>
              </w:rPr>
              <w:t>, and demonstrably reduce</w:t>
            </w:r>
            <w:r w:rsidRPr="00D32F37">
              <w:rPr>
                <w:rFonts w:ascii="Calibri Light" w:hAnsi="Calibri Light"/>
                <w:sz w:val="22"/>
                <w:szCs w:val="22"/>
                <w:lang w:val="en-AU"/>
              </w:rPr>
              <w:t xml:space="preserve"> relianc</w:t>
            </w:r>
            <w:r>
              <w:rPr>
                <w:rFonts w:ascii="Calibri Light" w:hAnsi="Calibri Light"/>
                <w:sz w:val="22"/>
                <w:szCs w:val="22"/>
                <w:lang w:val="en-AU"/>
              </w:rPr>
              <w:t>e on advisory support over time;</w:t>
            </w:r>
          </w:p>
          <w:p w14:paraId="2AF9F209"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Collaborate with SIJP advisers and promote productive relationships between counterparts and relevant stakeholders, particularly between agencies;</w:t>
            </w:r>
          </w:p>
          <w:p w14:paraId="51C71444" w14:textId="77777777" w:rsidR="00280875"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Analyse and address</w:t>
            </w:r>
            <w:r w:rsidRPr="00D32F37">
              <w:rPr>
                <w:rFonts w:ascii="Calibri Light" w:hAnsi="Calibri Light"/>
                <w:sz w:val="22"/>
                <w:szCs w:val="22"/>
                <w:lang w:val="en-AU"/>
              </w:rPr>
              <w:t xml:space="preserve"> problems in partnership with counterparts</w:t>
            </w:r>
            <w:r>
              <w:rPr>
                <w:rFonts w:ascii="Calibri Light" w:hAnsi="Calibri Light"/>
                <w:sz w:val="22"/>
                <w:szCs w:val="22"/>
                <w:lang w:val="en-AU"/>
              </w:rPr>
              <w:t>, and pursue opportunities for positive change where agreed with Agency Supervisors;</w:t>
            </w:r>
          </w:p>
          <w:p w14:paraId="5D615C1A" w14:textId="77777777" w:rsidR="00280875"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Contribute to the design and implementation of workforce development and financial planning activities with counterparts and in close coordination with the Sectoral Human Resources Adviser, Sectoral Training and Professional Development Adviser, and Sectoral Finance and Budget Adviser;</w:t>
            </w:r>
          </w:p>
          <w:p w14:paraId="7B1744C2"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Promote and integrate gender equity and social inclusion into all activities, in close coordination with the SIJP Gender Equity and Social Inclusion Adviser;</w:t>
            </w:r>
          </w:p>
          <w:p w14:paraId="46B5B538"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ssist</w:t>
            </w:r>
            <w:r>
              <w:rPr>
                <w:rFonts w:ascii="Calibri Light" w:hAnsi="Calibri Light"/>
                <w:sz w:val="22"/>
                <w:szCs w:val="22"/>
                <w:lang w:val="en-AU"/>
              </w:rPr>
              <w:t xml:space="preserve"> counterparts to i</w:t>
            </w:r>
            <w:r w:rsidRPr="00D32F37">
              <w:rPr>
                <w:rFonts w:ascii="Calibri Light" w:hAnsi="Calibri Light"/>
                <w:sz w:val="22"/>
                <w:szCs w:val="22"/>
                <w:lang w:val="en-AU"/>
              </w:rPr>
              <w:t>dentif</w:t>
            </w:r>
            <w:r>
              <w:rPr>
                <w:rFonts w:ascii="Calibri Light" w:hAnsi="Calibri Light"/>
                <w:sz w:val="22"/>
                <w:szCs w:val="22"/>
                <w:lang w:val="en-AU"/>
              </w:rPr>
              <w:t>y, collect, analyse, disseminate and use</w:t>
            </w:r>
            <w:r w:rsidRPr="00D32F37">
              <w:rPr>
                <w:rFonts w:ascii="Calibri Light" w:hAnsi="Calibri Light"/>
                <w:sz w:val="22"/>
                <w:szCs w:val="22"/>
                <w:lang w:val="en-AU"/>
              </w:rPr>
              <w:t xml:space="preserve"> information to promote a culture of evi</w:t>
            </w:r>
            <w:r>
              <w:rPr>
                <w:rFonts w:ascii="Calibri Light" w:hAnsi="Calibri Light"/>
                <w:sz w:val="22"/>
                <w:szCs w:val="22"/>
                <w:lang w:val="en-AU"/>
              </w:rPr>
              <w:t>dence-based decision-making for SIG agencies, SIJP and DFAT;</w:t>
            </w:r>
          </w:p>
          <w:p w14:paraId="43F6112A"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Closely consult with the SIJP Sectoral Training and Professional Development Adviser to proactively provide</w:t>
            </w:r>
            <w:r w:rsidRPr="00D32F37">
              <w:rPr>
                <w:rFonts w:ascii="Calibri Light" w:hAnsi="Calibri Light"/>
                <w:sz w:val="22"/>
                <w:szCs w:val="22"/>
                <w:lang w:val="en-AU"/>
              </w:rPr>
              <w:t xml:space="preserve"> post-twinning/training support, coaching, mentoring, observation and feedback</w:t>
            </w:r>
            <w:r>
              <w:rPr>
                <w:rFonts w:ascii="Calibri Light" w:hAnsi="Calibri Light"/>
                <w:sz w:val="22"/>
                <w:szCs w:val="22"/>
                <w:lang w:val="en-AU"/>
              </w:rPr>
              <w:t xml:space="preserve"> to participants,</w:t>
            </w:r>
            <w:r w:rsidRPr="00D32F37">
              <w:rPr>
                <w:rFonts w:ascii="Calibri Light" w:hAnsi="Calibri Light"/>
                <w:sz w:val="22"/>
                <w:szCs w:val="22"/>
                <w:lang w:val="en-AU"/>
              </w:rPr>
              <w:t xml:space="preserve"> </w:t>
            </w:r>
            <w:r>
              <w:rPr>
                <w:rFonts w:ascii="Calibri Light" w:hAnsi="Calibri Light"/>
                <w:sz w:val="22"/>
                <w:szCs w:val="22"/>
                <w:lang w:val="en-AU"/>
              </w:rPr>
              <w:t>including</w:t>
            </w:r>
            <w:r w:rsidRPr="00D32F37">
              <w:rPr>
                <w:rFonts w:ascii="Calibri Light" w:hAnsi="Calibri Light"/>
                <w:sz w:val="22"/>
                <w:szCs w:val="22"/>
                <w:lang w:val="en-AU"/>
              </w:rPr>
              <w:t xml:space="preserve"> </w:t>
            </w:r>
            <w:r>
              <w:rPr>
                <w:rFonts w:ascii="Calibri Light" w:hAnsi="Calibri Light"/>
                <w:sz w:val="22"/>
                <w:szCs w:val="22"/>
                <w:lang w:val="en-AU"/>
              </w:rPr>
              <w:t xml:space="preserve">exploring </w:t>
            </w:r>
            <w:r w:rsidRPr="00D32F37">
              <w:rPr>
                <w:rFonts w:ascii="Calibri Light" w:hAnsi="Calibri Light"/>
                <w:sz w:val="22"/>
                <w:szCs w:val="22"/>
                <w:lang w:val="en-AU"/>
              </w:rPr>
              <w:t>how to put newly acquire</w:t>
            </w:r>
            <w:r>
              <w:rPr>
                <w:rFonts w:ascii="Calibri Light" w:hAnsi="Calibri Light"/>
                <w:sz w:val="22"/>
                <w:szCs w:val="22"/>
                <w:lang w:val="en-AU"/>
              </w:rPr>
              <w:t>d skills or ideas into practice;</w:t>
            </w:r>
          </w:p>
          <w:p w14:paraId="51FD60B5"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ctiv</w:t>
            </w:r>
            <w:r>
              <w:rPr>
                <w:rFonts w:ascii="Calibri Light" w:hAnsi="Calibri Light"/>
                <w:sz w:val="22"/>
                <w:szCs w:val="22"/>
                <w:lang w:val="en-AU"/>
              </w:rPr>
              <w:t xml:space="preserve">ely mentor motivated counterparts and other relevant </w:t>
            </w:r>
            <w:r w:rsidRPr="00D32F37">
              <w:rPr>
                <w:rFonts w:ascii="Calibri Light" w:hAnsi="Calibri Light"/>
                <w:sz w:val="22"/>
                <w:szCs w:val="22"/>
                <w:lang w:val="en-AU"/>
              </w:rPr>
              <w:t>staff who demonstrate a</w:t>
            </w:r>
            <w:r>
              <w:rPr>
                <w:rFonts w:ascii="Calibri Light" w:hAnsi="Calibri Light"/>
                <w:sz w:val="22"/>
                <w:szCs w:val="22"/>
                <w:lang w:val="en-AU"/>
              </w:rPr>
              <w:t xml:space="preserve">n interest </w:t>
            </w:r>
            <w:r w:rsidRPr="00D32F37">
              <w:rPr>
                <w:rFonts w:ascii="Calibri Light" w:hAnsi="Calibri Light"/>
                <w:sz w:val="22"/>
                <w:szCs w:val="22"/>
                <w:lang w:val="en-AU"/>
              </w:rPr>
              <w:t xml:space="preserve">and potential as </w:t>
            </w:r>
            <w:r>
              <w:rPr>
                <w:rFonts w:ascii="Calibri Light" w:hAnsi="Calibri Light"/>
                <w:sz w:val="22"/>
                <w:szCs w:val="22"/>
                <w:lang w:val="en-AU"/>
              </w:rPr>
              <w:t>future leaders or managers;</w:t>
            </w:r>
          </w:p>
          <w:p w14:paraId="0073E18A" w14:textId="77777777" w:rsidR="00280875" w:rsidRPr="00D32F37" w:rsidRDefault="00280875" w:rsidP="00280875">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Identify and h</w:t>
            </w:r>
            <w:r w:rsidRPr="00D32F37">
              <w:rPr>
                <w:rFonts w:ascii="Calibri Light" w:hAnsi="Calibri Light"/>
                <w:sz w:val="22"/>
                <w:szCs w:val="22"/>
                <w:lang w:val="en-AU"/>
              </w:rPr>
              <w:t>ighlight risks, opportunities, concerns, best practices, innovative ideas and lessons learne</w:t>
            </w:r>
            <w:r>
              <w:rPr>
                <w:rFonts w:ascii="Calibri Light" w:hAnsi="Calibri Light"/>
                <w:sz w:val="22"/>
                <w:szCs w:val="22"/>
                <w:lang w:val="en-AU"/>
              </w:rPr>
              <w:t>d to the Program;</w:t>
            </w:r>
          </w:p>
          <w:p w14:paraId="78A0202E" w14:textId="77777777" w:rsidR="00280875" w:rsidRPr="00D32F37" w:rsidRDefault="00280875" w:rsidP="00280875">
            <w:pPr>
              <w:numPr>
                <w:ilvl w:val="0"/>
                <w:numId w:val="20"/>
              </w:numPr>
              <w:spacing w:before="120"/>
              <w:ind w:left="360"/>
              <w:rPr>
                <w:rFonts w:ascii="Calibri Light" w:hAnsi="Calibri Light"/>
                <w:sz w:val="22"/>
                <w:szCs w:val="22"/>
                <w:lang w:val="en-AU"/>
              </w:rPr>
            </w:pPr>
            <w:r w:rsidRPr="00D32F37">
              <w:rPr>
                <w:rFonts w:ascii="Calibri Light" w:hAnsi="Calibri Light"/>
                <w:sz w:val="22"/>
                <w:szCs w:val="22"/>
                <w:lang w:val="en-AU"/>
              </w:rPr>
              <w:t>Investigate previous modes of suppo</w:t>
            </w:r>
            <w:r>
              <w:rPr>
                <w:rFonts w:ascii="Calibri Light" w:hAnsi="Calibri Light"/>
                <w:sz w:val="22"/>
                <w:szCs w:val="22"/>
                <w:lang w:val="en-AU"/>
              </w:rPr>
              <w:t>rt in areas relevant to the role</w:t>
            </w:r>
            <w:r w:rsidRPr="00D32F37">
              <w:rPr>
                <w:rFonts w:ascii="Calibri Light" w:hAnsi="Calibri Light"/>
                <w:sz w:val="22"/>
                <w:szCs w:val="22"/>
                <w:lang w:val="en-AU"/>
              </w:rPr>
              <w:t>, and incorporate the lessons learned from t</w:t>
            </w:r>
            <w:r>
              <w:rPr>
                <w:rFonts w:ascii="Calibri Light" w:hAnsi="Calibri Light"/>
                <w:sz w:val="22"/>
                <w:szCs w:val="22"/>
                <w:lang w:val="en-AU"/>
              </w:rPr>
              <w:t>he past into current approaches; and</w:t>
            </w:r>
          </w:p>
          <w:p w14:paraId="31FF75A1" w14:textId="77777777" w:rsidR="00280875" w:rsidRPr="00C44EEE" w:rsidRDefault="00280875" w:rsidP="00280875">
            <w:pPr>
              <w:numPr>
                <w:ilvl w:val="0"/>
                <w:numId w:val="20"/>
              </w:numPr>
              <w:spacing w:before="120"/>
              <w:ind w:left="360"/>
              <w:rPr>
                <w:rFonts w:ascii="Calibri Light" w:hAnsi="Calibri Light"/>
                <w:sz w:val="22"/>
                <w:szCs w:val="22"/>
                <w:lang w:val="en-AU"/>
              </w:rPr>
            </w:pPr>
            <w:r w:rsidRPr="00D32F37">
              <w:rPr>
                <w:rFonts w:ascii="Calibri Light" w:hAnsi="Calibri Light"/>
                <w:sz w:val="22"/>
                <w:szCs w:val="22"/>
                <w:lang w:val="en-AU"/>
              </w:rPr>
              <w:t>Act as a</w:t>
            </w:r>
            <w:r>
              <w:rPr>
                <w:rFonts w:ascii="Calibri Light" w:hAnsi="Calibri Light"/>
                <w:sz w:val="22"/>
                <w:szCs w:val="22"/>
                <w:lang w:val="en-AU"/>
              </w:rPr>
              <w:t>n ethical and professional</w:t>
            </w:r>
            <w:r w:rsidRPr="00D32F37">
              <w:rPr>
                <w:rFonts w:ascii="Calibri Light" w:hAnsi="Calibri Light"/>
                <w:sz w:val="22"/>
                <w:szCs w:val="22"/>
                <w:lang w:val="en-AU"/>
              </w:rPr>
              <w:t xml:space="preserve"> role model in every respect and exhibit cultural, contextual, poli</w:t>
            </w:r>
            <w:r>
              <w:rPr>
                <w:rFonts w:ascii="Calibri Light" w:hAnsi="Calibri Light"/>
                <w:sz w:val="22"/>
                <w:szCs w:val="22"/>
                <w:lang w:val="en-AU"/>
              </w:rPr>
              <w:t>tical and personal sensitivities</w:t>
            </w:r>
            <w:r w:rsidRPr="00D32F37">
              <w:rPr>
                <w:rFonts w:ascii="Calibri Light" w:hAnsi="Calibri Light"/>
                <w:sz w:val="22"/>
                <w:szCs w:val="22"/>
                <w:lang w:val="en-AU"/>
              </w:rPr>
              <w:t xml:space="preserve"> in all facets of the role.</w:t>
            </w:r>
          </w:p>
          <w:p w14:paraId="4F1D8B54" w14:textId="3C21A0E1" w:rsidR="00280875" w:rsidRPr="00280875" w:rsidRDefault="00280875" w:rsidP="00280875">
            <w:pPr>
              <w:spacing w:before="120"/>
              <w:rPr>
                <w:rFonts w:ascii="Calibri Light" w:hAnsi="Calibri Light"/>
                <w:sz w:val="22"/>
                <w:szCs w:val="22"/>
              </w:rPr>
            </w:pPr>
            <w:r>
              <w:rPr>
                <w:rFonts w:ascii="Calibri Light" w:hAnsi="Calibri Light"/>
                <w:sz w:val="22"/>
                <w:szCs w:val="22"/>
              </w:rPr>
              <w:t>All</w:t>
            </w:r>
            <w:r w:rsidRPr="00B54D1A">
              <w:rPr>
                <w:rFonts w:ascii="Calibri Light" w:hAnsi="Calibri Light"/>
                <w:sz w:val="22"/>
                <w:szCs w:val="22"/>
              </w:rPr>
              <w:t xml:space="preserve"> </w:t>
            </w:r>
            <w:r>
              <w:rPr>
                <w:rFonts w:ascii="Calibri Light" w:hAnsi="Calibri Light"/>
                <w:sz w:val="22"/>
                <w:szCs w:val="22"/>
              </w:rPr>
              <w:t>persons engaged under the SIJP will cooperate</w:t>
            </w:r>
            <w:r w:rsidRPr="00B54D1A">
              <w:rPr>
                <w:rFonts w:ascii="Calibri Light" w:hAnsi="Calibri Light"/>
                <w:sz w:val="22"/>
                <w:szCs w:val="22"/>
              </w:rPr>
              <w:t xml:space="preserve"> with the Solomon Is</w:t>
            </w:r>
            <w:r>
              <w:rPr>
                <w:rFonts w:ascii="Calibri Light" w:hAnsi="Calibri Light"/>
                <w:sz w:val="22"/>
                <w:szCs w:val="22"/>
              </w:rPr>
              <w:t>lands Resources Facility (SIRF)</w:t>
            </w:r>
            <w:r w:rsidRPr="00B54D1A">
              <w:rPr>
                <w:rFonts w:ascii="Calibri Light" w:hAnsi="Calibri Light"/>
                <w:sz w:val="22"/>
                <w:szCs w:val="22"/>
              </w:rPr>
              <w:t xml:space="preserve"> to manage risk and ensure effective service delivery for </w:t>
            </w:r>
            <w:r>
              <w:rPr>
                <w:rFonts w:ascii="Calibri Light" w:hAnsi="Calibri Light"/>
                <w:sz w:val="22"/>
                <w:szCs w:val="22"/>
              </w:rPr>
              <w:t xml:space="preserve">the Australian Government </w:t>
            </w:r>
            <w:r w:rsidRPr="00B54D1A">
              <w:rPr>
                <w:rFonts w:ascii="Calibri Light" w:hAnsi="Calibri Light"/>
                <w:sz w:val="22"/>
                <w:szCs w:val="22"/>
              </w:rPr>
              <w:t>D</w:t>
            </w:r>
            <w:r>
              <w:rPr>
                <w:rFonts w:ascii="Calibri Light" w:hAnsi="Calibri Light"/>
                <w:sz w:val="22"/>
                <w:szCs w:val="22"/>
              </w:rPr>
              <w:t xml:space="preserve">epartment of </w:t>
            </w:r>
            <w:r w:rsidRPr="00B54D1A">
              <w:rPr>
                <w:rFonts w:ascii="Calibri Light" w:hAnsi="Calibri Light"/>
                <w:sz w:val="22"/>
                <w:szCs w:val="22"/>
              </w:rPr>
              <w:t>F</w:t>
            </w:r>
            <w:r>
              <w:rPr>
                <w:rFonts w:ascii="Calibri Light" w:hAnsi="Calibri Light"/>
                <w:sz w:val="22"/>
                <w:szCs w:val="22"/>
              </w:rPr>
              <w:t xml:space="preserve">oreign </w:t>
            </w:r>
            <w:r w:rsidRPr="00B54D1A">
              <w:rPr>
                <w:rFonts w:ascii="Calibri Light" w:hAnsi="Calibri Light"/>
                <w:sz w:val="22"/>
                <w:szCs w:val="22"/>
              </w:rPr>
              <w:t>A</w:t>
            </w:r>
            <w:r>
              <w:rPr>
                <w:rFonts w:ascii="Calibri Light" w:hAnsi="Calibri Light"/>
                <w:sz w:val="22"/>
                <w:szCs w:val="22"/>
              </w:rPr>
              <w:t xml:space="preserve">ffairs and </w:t>
            </w:r>
            <w:r w:rsidRPr="00B54D1A">
              <w:rPr>
                <w:rFonts w:ascii="Calibri Light" w:hAnsi="Calibri Light"/>
                <w:sz w:val="22"/>
                <w:szCs w:val="22"/>
              </w:rPr>
              <w:t>T</w:t>
            </w:r>
            <w:r>
              <w:rPr>
                <w:rFonts w:ascii="Calibri Light" w:hAnsi="Calibri Light"/>
                <w:sz w:val="22"/>
                <w:szCs w:val="22"/>
              </w:rPr>
              <w:t>rade (DFAT)</w:t>
            </w:r>
            <w:r w:rsidRPr="00B54D1A">
              <w:rPr>
                <w:rFonts w:ascii="Calibri Light" w:hAnsi="Calibri Light"/>
                <w:sz w:val="22"/>
                <w:szCs w:val="22"/>
              </w:rPr>
              <w:t>.</w:t>
            </w:r>
            <w:bookmarkStart w:id="0" w:name="_GoBack"/>
            <w:bookmarkEnd w:id="0"/>
          </w:p>
          <w:p w14:paraId="1DCD1E22" w14:textId="677D5B1E" w:rsidR="00217863" w:rsidRPr="00530006" w:rsidRDefault="00217863" w:rsidP="00C74CF8">
            <w:pPr>
              <w:pStyle w:val="TextBody"/>
              <w:keepNext/>
              <w:spacing w:after="0" w:line="240" w:lineRule="auto"/>
              <w:rPr>
                <w:rFonts w:ascii="Calibri Light" w:hAnsi="Calibri Light" w:cs="TT22At00"/>
                <w:b/>
              </w:rPr>
            </w:pPr>
            <w:r w:rsidRPr="00C63344">
              <w:rPr>
                <w:rFonts w:ascii="Calibri Light" w:hAnsi="Calibri Light" w:cs="TT22At00"/>
                <w:b/>
              </w:rPr>
              <w:t>Purpose and Expected Outcome</w:t>
            </w:r>
            <w:r>
              <w:rPr>
                <w:rFonts w:ascii="Calibri Light" w:hAnsi="Calibri Light" w:cs="TT22At00"/>
                <w:b/>
              </w:rPr>
              <w:t>s</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552"/>
              <w:gridCol w:w="5131"/>
            </w:tblGrid>
            <w:tr w:rsidR="00217863" w:rsidRPr="00530006" w14:paraId="44C70798" w14:textId="77777777" w:rsidTr="000E55C0">
              <w:tc>
                <w:tcPr>
                  <w:tcW w:w="2552" w:type="dxa"/>
                  <w:shd w:val="clear" w:color="auto" w:fill="CCCCCC"/>
                </w:tcPr>
                <w:p w14:paraId="6109B3B3" w14:textId="77777777" w:rsidR="00217863" w:rsidRPr="00530006" w:rsidRDefault="00217863" w:rsidP="007E2A42">
                  <w:pPr>
                    <w:spacing w:before="60" w:after="60"/>
                    <w:rPr>
                      <w:rFonts w:ascii="Calibri Light" w:hAnsi="Calibri Light"/>
                      <w:sz w:val="22"/>
                      <w:szCs w:val="22"/>
                    </w:rPr>
                  </w:pPr>
                  <w:r>
                    <w:rPr>
                      <w:rFonts w:ascii="Calibri Light" w:hAnsi="Calibri Light"/>
                      <w:sz w:val="22"/>
                      <w:szCs w:val="22"/>
                    </w:rPr>
                    <w:t>Program Component 2</w:t>
                  </w:r>
                  <w:r w:rsidRPr="00530006">
                    <w:rPr>
                      <w:rFonts w:ascii="Calibri Light" w:hAnsi="Calibri Light"/>
                      <w:sz w:val="22"/>
                      <w:szCs w:val="22"/>
                    </w:rPr>
                    <w:t>:</w:t>
                  </w:r>
                </w:p>
              </w:tc>
              <w:tc>
                <w:tcPr>
                  <w:tcW w:w="5131" w:type="dxa"/>
                  <w:shd w:val="clear" w:color="auto" w:fill="CCCCCC"/>
                </w:tcPr>
                <w:p w14:paraId="4C3FC074" w14:textId="77777777" w:rsidR="00217863" w:rsidRPr="00530006" w:rsidRDefault="00217863" w:rsidP="007E2A42">
                  <w:pPr>
                    <w:spacing w:before="60" w:after="60"/>
                    <w:rPr>
                      <w:rFonts w:ascii="Calibri Light" w:hAnsi="Calibri Light"/>
                      <w:sz w:val="22"/>
                      <w:szCs w:val="22"/>
                    </w:rPr>
                  </w:pPr>
                  <w:r>
                    <w:rPr>
                      <w:rFonts w:ascii="Calibri Light" w:hAnsi="Calibri Light"/>
                      <w:sz w:val="22"/>
                      <w:szCs w:val="22"/>
                    </w:rPr>
                    <w:t>Legal Policy and Legislation</w:t>
                  </w:r>
                </w:p>
              </w:tc>
            </w:tr>
            <w:tr w:rsidR="00217863" w:rsidRPr="00530006" w14:paraId="1601CEEF" w14:textId="77777777" w:rsidTr="007E2A42">
              <w:tc>
                <w:tcPr>
                  <w:tcW w:w="2552" w:type="dxa"/>
                  <w:shd w:val="clear" w:color="auto" w:fill="E6E6E6"/>
                </w:tcPr>
                <w:p w14:paraId="227B29D0" w14:textId="77777777" w:rsidR="00217863" w:rsidRPr="00530006" w:rsidRDefault="00217863" w:rsidP="007E2A42">
                  <w:pPr>
                    <w:spacing w:before="60" w:after="60"/>
                    <w:rPr>
                      <w:rFonts w:ascii="Calibri Light" w:hAnsi="Calibri Light"/>
                      <w:sz w:val="22"/>
                      <w:szCs w:val="22"/>
                    </w:rPr>
                  </w:pPr>
                  <w:r w:rsidRPr="00530006">
                    <w:rPr>
                      <w:rFonts w:ascii="Calibri Light" w:hAnsi="Calibri Light"/>
                      <w:sz w:val="22"/>
                      <w:szCs w:val="22"/>
                    </w:rPr>
                    <w:t>End of Program Outcome:</w:t>
                  </w:r>
                </w:p>
              </w:tc>
              <w:tc>
                <w:tcPr>
                  <w:tcW w:w="5131" w:type="dxa"/>
                  <w:shd w:val="clear" w:color="auto" w:fill="E6E6E6"/>
                </w:tcPr>
                <w:p w14:paraId="69FFD100" w14:textId="77777777" w:rsidR="00217863" w:rsidRPr="00530006" w:rsidRDefault="00217863" w:rsidP="007E2A42">
                  <w:pPr>
                    <w:spacing w:before="60" w:after="60"/>
                    <w:rPr>
                      <w:rFonts w:ascii="Calibri Light" w:hAnsi="Calibri Light"/>
                      <w:sz w:val="22"/>
                      <w:szCs w:val="22"/>
                    </w:rPr>
                  </w:pPr>
                  <w:r>
                    <w:rPr>
                      <w:rFonts w:ascii="Calibri Light" w:hAnsi="Calibri Light"/>
                      <w:sz w:val="22"/>
                      <w:szCs w:val="22"/>
                    </w:rPr>
                    <w:t>Legislation is supported by sound policy development, is clearly written and well understood</w:t>
                  </w:r>
                </w:p>
              </w:tc>
            </w:tr>
            <w:tr w:rsidR="00217863" w:rsidRPr="00530006" w14:paraId="02F4EBB4" w14:textId="77777777" w:rsidTr="007E2A42">
              <w:tc>
                <w:tcPr>
                  <w:tcW w:w="2552" w:type="dxa"/>
                  <w:shd w:val="clear" w:color="auto" w:fill="E6E6E6"/>
                </w:tcPr>
                <w:p w14:paraId="5E6C69CF" w14:textId="3275DA19" w:rsidR="00217863" w:rsidRPr="00D52D33" w:rsidRDefault="00217863" w:rsidP="006B55E3">
                  <w:pPr>
                    <w:spacing w:before="60" w:after="60"/>
                    <w:jc w:val="right"/>
                    <w:rPr>
                      <w:rFonts w:ascii="Calibri Light" w:hAnsi="Calibri Light"/>
                      <w:sz w:val="22"/>
                      <w:szCs w:val="22"/>
                    </w:rPr>
                  </w:pPr>
                  <w:r>
                    <w:rPr>
                      <w:rFonts w:ascii="Calibri Light" w:hAnsi="Calibri Light"/>
                      <w:sz w:val="22"/>
                      <w:szCs w:val="22"/>
                    </w:rPr>
                    <w:t>Objective 2.2</w:t>
                  </w:r>
                </w:p>
              </w:tc>
              <w:tc>
                <w:tcPr>
                  <w:tcW w:w="5131" w:type="dxa"/>
                  <w:shd w:val="clear" w:color="auto" w:fill="E6E6E6"/>
                </w:tcPr>
                <w:p w14:paraId="002412E1" w14:textId="5D234B3B" w:rsidR="00217863" w:rsidRPr="00D52D33" w:rsidRDefault="00217863" w:rsidP="007E2A42">
                  <w:pPr>
                    <w:spacing w:before="60" w:after="60"/>
                    <w:rPr>
                      <w:rFonts w:ascii="Calibri Light" w:hAnsi="Calibri Light"/>
                      <w:sz w:val="22"/>
                      <w:szCs w:val="22"/>
                    </w:rPr>
                  </w:pPr>
                  <w:r>
                    <w:rPr>
                      <w:rFonts w:ascii="Calibri Light" w:hAnsi="Calibri Light"/>
                      <w:sz w:val="22"/>
                      <w:szCs w:val="22"/>
                    </w:rPr>
                    <w:t>Attorney General's Chamber provides more timely and effective legal advice to SIG agencies</w:t>
                  </w:r>
                </w:p>
              </w:tc>
            </w:tr>
            <w:tr w:rsidR="00217863" w:rsidRPr="00530006" w14:paraId="24F84DD5" w14:textId="77777777" w:rsidTr="007E2A42">
              <w:tc>
                <w:tcPr>
                  <w:tcW w:w="2552" w:type="dxa"/>
                  <w:shd w:val="clear" w:color="auto" w:fill="E6E6E6"/>
                </w:tcPr>
                <w:p w14:paraId="30AADD19" w14:textId="6E3CB08B" w:rsidR="00217863" w:rsidRDefault="00217863" w:rsidP="006B55E3">
                  <w:pPr>
                    <w:spacing w:before="60" w:after="60"/>
                    <w:jc w:val="right"/>
                    <w:rPr>
                      <w:rFonts w:ascii="Calibri Light" w:hAnsi="Calibri Light"/>
                      <w:sz w:val="22"/>
                      <w:szCs w:val="22"/>
                    </w:rPr>
                  </w:pPr>
                  <w:r>
                    <w:rPr>
                      <w:rFonts w:ascii="Calibri Light" w:hAnsi="Calibri Light"/>
                      <w:sz w:val="22"/>
                      <w:szCs w:val="22"/>
                    </w:rPr>
                    <w:lastRenderedPageBreak/>
                    <w:t>Objective 2.3</w:t>
                  </w:r>
                </w:p>
              </w:tc>
              <w:tc>
                <w:tcPr>
                  <w:tcW w:w="5131" w:type="dxa"/>
                  <w:shd w:val="clear" w:color="auto" w:fill="E6E6E6"/>
                </w:tcPr>
                <w:p w14:paraId="25F0E119" w14:textId="659E92FA" w:rsidR="00217863" w:rsidRDefault="00217863" w:rsidP="007E2A42">
                  <w:pPr>
                    <w:spacing w:before="60" w:after="60"/>
                    <w:rPr>
                      <w:rFonts w:ascii="Calibri Light" w:hAnsi="Calibri Light"/>
                      <w:sz w:val="22"/>
                      <w:szCs w:val="22"/>
                    </w:rPr>
                  </w:pPr>
                  <w:r>
                    <w:rPr>
                      <w:rFonts w:ascii="Calibri Light" w:hAnsi="Calibri Light"/>
                      <w:sz w:val="22"/>
                      <w:szCs w:val="22"/>
                    </w:rPr>
                    <w:t>Attorney General's Chambers is better able to draft legislation</w:t>
                  </w:r>
                </w:p>
              </w:tc>
            </w:tr>
            <w:tr w:rsidR="000E55C0" w:rsidRPr="00530006" w14:paraId="66953571" w14:textId="77777777" w:rsidTr="00E47613">
              <w:tc>
                <w:tcPr>
                  <w:tcW w:w="2552" w:type="dxa"/>
                  <w:shd w:val="clear" w:color="auto" w:fill="CCCCCC"/>
                </w:tcPr>
                <w:p w14:paraId="1ABCF7D5" w14:textId="77777777" w:rsidR="000E55C0" w:rsidRPr="00C43461" w:rsidRDefault="000E55C0" w:rsidP="00E47613">
                  <w:pPr>
                    <w:spacing w:before="60" w:after="60"/>
                    <w:rPr>
                      <w:rFonts w:ascii="Calibri Light" w:hAnsi="Calibri Light"/>
                      <w:sz w:val="22"/>
                      <w:szCs w:val="22"/>
                    </w:rPr>
                  </w:pPr>
                  <w:r w:rsidRPr="00C43461">
                    <w:rPr>
                      <w:rFonts w:ascii="Calibri Light" w:hAnsi="Calibri Light"/>
                      <w:sz w:val="22"/>
                      <w:szCs w:val="22"/>
                    </w:rPr>
                    <w:t>Program Component 4:</w:t>
                  </w:r>
                </w:p>
              </w:tc>
              <w:tc>
                <w:tcPr>
                  <w:tcW w:w="5131" w:type="dxa"/>
                  <w:shd w:val="clear" w:color="auto" w:fill="CCCCCC"/>
                </w:tcPr>
                <w:p w14:paraId="5E7C6E02" w14:textId="77777777" w:rsidR="000E55C0" w:rsidRPr="00C43461" w:rsidRDefault="000E55C0" w:rsidP="00E47613">
                  <w:pPr>
                    <w:spacing w:before="60" w:after="60"/>
                    <w:rPr>
                      <w:rFonts w:ascii="Calibri Light" w:hAnsi="Calibri Light"/>
                      <w:sz w:val="22"/>
                      <w:szCs w:val="22"/>
                    </w:rPr>
                  </w:pPr>
                  <w:r w:rsidRPr="00C43461">
                    <w:rPr>
                      <w:rFonts w:ascii="Calibri Light" w:hAnsi="Calibri Light"/>
                      <w:sz w:val="22"/>
                      <w:szCs w:val="22"/>
                    </w:rPr>
                    <w:t>Whole of Sector Strengthening</w:t>
                  </w:r>
                </w:p>
              </w:tc>
            </w:tr>
            <w:tr w:rsidR="000E55C0" w:rsidRPr="00530006" w14:paraId="73E315BF" w14:textId="77777777" w:rsidTr="00E47613">
              <w:tc>
                <w:tcPr>
                  <w:tcW w:w="2552" w:type="dxa"/>
                  <w:shd w:val="clear" w:color="auto" w:fill="E6E6E6"/>
                </w:tcPr>
                <w:p w14:paraId="05300D6A" w14:textId="77777777" w:rsidR="000E55C0" w:rsidRPr="00C43461" w:rsidRDefault="000E55C0" w:rsidP="00E47613">
                  <w:pPr>
                    <w:spacing w:before="60" w:after="60"/>
                    <w:rPr>
                      <w:rFonts w:ascii="Calibri Light" w:hAnsi="Calibri Light"/>
                      <w:sz w:val="22"/>
                      <w:szCs w:val="22"/>
                    </w:rPr>
                  </w:pPr>
                  <w:r w:rsidRPr="00C43461">
                    <w:rPr>
                      <w:rFonts w:ascii="Calibri Light" w:hAnsi="Calibri Light"/>
                      <w:sz w:val="22"/>
                      <w:szCs w:val="22"/>
                    </w:rPr>
                    <w:t>End of Program Outcome:</w:t>
                  </w:r>
                </w:p>
              </w:tc>
              <w:tc>
                <w:tcPr>
                  <w:tcW w:w="5131" w:type="dxa"/>
                  <w:shd w:val="clear" w:color="auto" w:fill="E6E6E6"/>
                </w:tcPr>
                <w:p w14:paraId="1F7F5B6D" w14:textId="77777777" w:rsidR="000E55C0" w:rsidRPr="00C43461" w:rsidRDefault="000E55C0" w:rsidP="00E47613">
                  <w:pPr>
                    <w:spacing w:before="60" w:after="60"/>
                    <w:rPr>
                      <w:rFonts w:ascii="Calibri Light" w:hAnsi="Calibri Light"/>
                      <w:sz w:val="22"/>
                      <w:szCs w:val="22"/>
                    </w:rPr>
                  </w:pPr>
                  <w:r w:rsidRPr="00C43461">
                    <w:rPr>
                      <w:rFonts w:ascii="Calibri Light" w:hAnsi="Calibri Light"/>
                      <w:sz w:val="22"/>
                      <w:szCs w:val="22"/>
                    </w:rPr>
                    <w:t>Good Practice in Leadership, Community Engagement and Public Sector Management is increasingly demonstrated in the Justice Sector</w:t>
                  </w:r>
                </w:p>
              </w:tc>
            </w:tr>
            <w:tr w:rsidR="000E55C0" w:rsidRPr="00530006" w14:paraId="59D9B58E" w14:textId="77777777" w:rsidTr="00E47613">
              <w:tc>
                <w:tcPr>
                  <w:tcW w:w="2552" w:type="dxa"/>
                  <w:shd w:val="clear" w:color="auto" w:fill="E6E6E6"/>
                </w:tcPr>
                <w:p w14:paraId="69C64695" w14:textId="77777777" w:rsidR="000E55C0" w:rsidRDefault="000E55C0" w:rsidP="00E47613">
                  <w:pPr>
                    <w:spacing w:before="60" w:after="60"/>
                    <w:jc w:val="right"/>
                    <w:rPr>
                      <w:rFonts w:ascii="Calibri Light" w:hAnsi="Calibri Light"/>
                      <w:sz w:val="22"/>
                      <w:szCs w:val="22"/>
                    </w:rPr>
                  </w:pPr>
                  <w:r>
                    <w:rPr>
                      <w:rFonts w:ascii="Calibri Light" w:hAnsi="Calibri Light"/>
                      <w:sz w:val="22"/>
                      <w:szCs w:val="22"/>
                    </w:rPr>
                    <w:t>Objective 4.1</w:t>
                  </w:r>
                </w:p>
              </w:tc>
              <w:tc>
                <w:tcPr>
                  <w:tcW w:w="5131" w:type="dxa"/>
                  <w:shd w:val="clear" w:color="auto" w:fill="E6E6E6"/>
                </w:tcPr>
                <w:p w14:paraId="768EA841" w14:textId="77777777" w:rsidR="000E55C0" w:rsidRDefault="000E55C0" w:rsidP="00E47613">
                  <w:pPr>
                    <w:spacing w:before="60" w:after="60"/>
                    <w:rPr>
                      <w:rFonts w:ascii="Calibri Light" w:hAnsi="Calibri Light"/>
                      <w:sz w:val="22"/>
                      <w:szCs w:val="22"/>
                    </w:rPr>
                  </w:pPr>
                  <w:r>
                    <w:rPr>
                      <w:rFonts w:ascii="Calibri Light" w:hAnsi="Calibri Light"/>
                      <w:sz w:val="22"/>
                      <w:szCs w:val="22"/>
                    </w:rPr>
                    <w:t>Gender and social inclusion are more explicitly addressed in the justice sector</w:t>
                  </w:r>
                </w:p>
              </w:tc>
            </w:tr>
            <w:tr w:rsidR="000E55C0" w:rsidRPr="00530006" w14:paraId="22193877" w14:textId="77777777" w:rsidTr="00E47613">
              <w:tc>
                <w:tcPr>
                  <w:tcW w:w="2552" w:type="dxa"/>
                  <w:shd w:val="clear" w:color="auto" w:fill="E6E6E6"/>
                </w:tcPr>
                <w:p w14:paraId="1016F0D0" w14:textId="77777777" w:rsidR="000E55C0" w:rsidRPr="00C43461" w:rsidRDefault="000E55C0" w:rsidP="00E47613">
                  <w:pPr>
                    <w:spacing w:before="60" w:after="60"/>
                    <w:jc w:val="right"/>
                    <w:rPr>
                      <w:rFonts w:ascii="Calibri Light" w:hAnsi="Calibri Light"/>
                      <w:sz w:val="22"/>
                      <w:szCs w:val="22"/>
                    </w:rPr>
                  </w:pPr>
                  <w:r>
                    <w:rPr>
                      <w:rFonts w:ascii="Calibri Light" w:hAnsi="Calibri Light"/>
                      <w:sz w:val="22"/>
                      <w:szCs w:val="22"/>
                    </w:rPr>
                    <w:t>Objective 4.2</w:t>
                  </w:r>
                </w:p>
              </w:tc>
              <w:tc>
                <w:tcPr>
                  <w:tcW w:w="5131" w:type="dxa"/>
                  <w:shd w:val="clear" w:color="auto" w:fill="E6E6E6"/>
                </w:tcPr>
                <w:p w14:paraId="5B212870" w14:textId="77777777" w:rsidR="000E55C0" w:rsidRPr="00C43461" w:rsidRDefault="000E55C0" w:rsidP="00E47613">
                  <w:pPr>
                    <w:spacing w:before="60" w:after="60"/>
                    <w:rPr>
                      <w:rFonts w:ascii="Calibri Light" w:hAnsi="Calibri Light"/>
                      <w:sz w:val="22"/>
                      <w:szCs w:val="22"/>
                    </w:rPr>
                  </w:pPr>
                  <w:r>
                    <w:rPr>
                      <w:rFonts w:ascii="Calibri Light" w:hAnsi="Calibri Light"/>
                      <w:sz w:val="22"/>
                      <w:szCs w:val="22"/>
                    </w:rPr>
                    <w:t>Improved Continuing Legal Education programs involving SIBA</w:t>
                  </w:r>
                </w:p>
              </w:tc>
            </w:tr>
          </w:tbl>
          <w:p w14:paraId="5D833F14" w14:textId="7483A087" w:rsidR="00091BD3" w:rsidRPr="00115B42" w:rsidRDefault="00115B42" w:rsidP="00C63344">
            <w:pPr>
              <w:spacing w:before="120"/>
              <w:rPr>
                <w:rFonts w:ascii="Calibri Light" w:hAnsi="Calibri Light"/>
                <w:sz w:val="22"/>
                <w:szCs w:val="22"/>
              </w:rPr>
            </w:pPr>
            <w:r w:rsidRPr="00115B42">
              <w:rPr>
                <w:rFonts w:ascii="Calibri Light" w:hAnsi="Calibri Light"/>
                <w:sz w:val="22"/>
                <w:szCs w:val="22"/>
              </w:rPr>
              <w:t>The Leg</w:t>
            </w:r>
            <w:r w:rsidR="00022828">
              <w:rPr>
                <w:rFonts w:ascii="Calibri Light" w:hAnsi="Calibri Light"/>
                <w:sz w:val="22"/>
                <w:szCs w:val="22"/>
              </w:rPr>
              <w:t>al Drafter</w:t>
            </w:r>
            <w:r w:rsidR="00091BD3" w:rsidRPr="00115B42">
              <w:rPr>
                <w:rFonts w:ascii="Calibri Light" w:hAnsi="Calibri Light"/>
                <w:sz w:val="22"/>
                <w:szCs w:val="22"/>
              </w:rPr>
              <w:t xml:space="preserve"> </w:t>
            </w:r>
            <w:r>
              <w:rPr>
                <w:rFonts w:ascii="Calibri Light" w:hAnsi="Calibri Light"/>
                <w:sz w:val="22"/>
                <w:szCs w:val="22"/>
              </w:rPr>
              <w:t>will perform</w:t>
            </w:r>
            <w:r w:rsidR="00091BD3" w:rsidRPr="00115B42">
              <w:rPr>
                <w:rFonts w:ascii="Calibri Light" w:hAnsi="Calibri Light"/>
                <w:sz w:val="22"/>
                <w:szCs w:val="22"/>
              </w:rPr>
              <w:t xml:space="preserve"> in-line</w:t>
            </w:r>
            <w:r w:rsidRPr="00115B42">
              <w:rPr>
                <w:rFonts w:ascii="Calibri Light" w:hAnsi="Calibri Light"/>
                <w:sz w:val="22"/>
                <w:szCs w:val="22"/>
              </w:rPr>
              <w:t xml:space="preserve"> legislative drafting functions </w:t>
            </w:r>
            <w:r w:rsidR="003D1F73">
              <w:rPr>
                <w:rFonts w:ascii="Calibri Light" w:hAnsi="Calibri Light"/>
                <w:sz w:val="22"/>
                <w:szCs w:val="22"/>
              </w:rPr>
              <w:t>for</w:t>
            </w:r>
            <w:r w:rsidR="00091BD3" w:rsidRPr="00115B42">
              <w:rPr>
                <w:rFonts w:ascii="Calibri Light" w:hAnsi="Calibri Light"/>
                <w:sz w:val="22"/>
                <w:szCs w:val="22"/>
              </w:rPr>
              <w:t xml:space="preserve"> </w:t>
            </w:r>
            <w:r w:rsidR="00280875">
              <w:rPr>
                <w:rFonts w:ascii="Calibri Light" w:hAnsi="Calibri Light"/>
                <w:sz w:val="22"/>
                <w:szCs w:val="22"/>
              </w:rPr>
              <w:t>the Attorney General’s Chambers</w:t>
            </w:r>
            <w:r w:rsidR="00091BD3" w:rsidRPr="00115B42">
              <w:rPr>
                <w:rFonts w:ascii="Calibri Light" w:hAnsi="Calibri Light"/>
                <w:sz w:val="22"/>
                <w:szCs w:val="22"/>
              </w:rPr>
              <w:t xml:space="preserve"> </w:t>
            </w:r>
            <w:r w:rsidRPr="00115B42">
              <w:rPr>
                <w:rFonts w:ascii="Calibri Light" w:hAnsi="Calibri Light"/>
                <w:sz w:val="22"/>
                <w:szCs w:val="22"/>
              </w:rPr>
              <w:t xml:space="preserve">and will </w:t>
            </w:r>
            <w:r w:rsidR="006B55E3">
              <w:rPr>
                <w:rFonts w:ascii="Calibri Light" w:hAnsi="Calibri Light"/>
                <w:sz w:val="22"/>
                <w:szCs w:val="22"/>
              </w:rPr>
              <w:t>adopt</w:t>
            </w:r>
            <w:r w:rsidRPr="00115B42">
              <w:rPr>
                <w:rFonts w:ascii="Calibri Light" w:hAnsi="Calibri Light"/>
                <w:sz w:val="22"/>
                <w:szCs w:val="22"/>
              </w:rPr>
              <w:t xml:space="preserve"> on-the-job training</w:t>
            </w:r>
            <w:r>
              <w:rPr>
                <w:rFonts w:ascii="Calibri Light" w:hAnsi="Calibri Light"/>
                <w:sz w:val="22"/>
                <w:szCs w:val="22"/>
              </w:rPr>
              <w:t xml:space="preserve"> </w:t>
            </w:r>
            <w:r w:rsidR="006B55E3">
              <w:rPr>
                <w:rFonts w:ascii="Calibri Light" w:hAnsi="Calibri Light"/>
                <w:sz w:val="22"/>
                <w:szCs w:val="22"/>
              </w:rPr>
              <w:t>methods</w:t>
            </w:r>
            <w:r w:rsidRPr="00115B42">
              <w:rPr>
                <w:rFonts w:ascii="Calibri Light" w:hAnsi="Calibri Light"/>
                <w:sz w:val="22"/>
                <w:szCs w:val="22"/>
              </w:rPr>
              <w:t xml:space="preserve"> to improve the drafting skills of</w:t>
            </w:r>
            <w:r w:rsidR="00091BD3" w:rsidRPr="00115B42">
              <w:rPr>
                <w:rFonts w:ascii="Calibri Light" w:hAnsi="Calibri Light"/>
                <w:sz w:val="22"/>
                <w:szCs w:val="22"/>
              </w:rPr>
              <w:t xml:space="preserve"> staff within the </w:t>
            </w:r>
            <w:r w:rsidR="003D1F73">
              <w:rPr>
                <w:rFonts w:ascii="Calibri Light" w:hAnsi="Calibri Light"/>
                <w:sz w:val="22"/>
                <w:szCs w:val="22"/>
              </w:rPr>
              <w:t>Drafting Division</w:t>
            </w:r>
            <w:r w:rsidR="00091BD3" w:rsidRPr="00115B42">
              <w:rPr>
                <w:rFonts w:ascii="Calibri Light" w:hAnsi="Calibri Light"/>
                <w:sz w:val="22"/>
                <w:szCs w:val="22"/>
              </w:rPr>
              <w:t>.</w:t>
            </w:r>
            <w:r w:rsidR="000E55C0">
              <w:rPr>
                <w:rFonts w:ascii="Calibri Light" w:hAnsi="Calibri Light"/>
                <w:sz w:val="22"/>
                <w:szCs w:val="22"/>
              </w:rPr>
              <w:t xml:space="preserve"> The role may also be required to</w:t>
            </w:r>
            <w:r w:rsidR="000E55C0" w:rsidRPr="009C120B">
              <w:rPr>
                <w:rFonts w:ascii="Calibri Light" w:hAnsi="Calibri Light"/>
                <w:sz w:val="22"/>
                <w:szCs w:val="22"/>
              </w:rPr>
              <w:t xml:space="preserve"> contribute to relevant </w:t>
            </w:r>
            <w:r w:rsidR="000E55C0">
              <w:rPr>
                <w:rFonts w:ascii="Calibri Light" w:hAnsi="Calibri Light"/>
                <w:sz w:val="22"/>
                <w:szCs w:val="22"/>
              </w:rPr>
              <w:t>C</w:t>
            </w:r>
            <w:r w:rsidR="000E55C0" w:rsidRPr="009C120B">
              <w:rPr>
                <w:rFonts w:ascii="Calibri Light" w:hAnsi="Calibri Light"/>
                <w:sz w:val="22"/>
                <w:szCs w:val="22"/>
              </w:rPr>
              <w:t xml:space="preserve">ontinuing </w:t>
            </w:r>
            <w:r w:rsidR="000E55C0">
              <w:rPr>
                <w:rFonts w:ascii="Calibri Light" w:hAnsi="Calibri Light"/>
                <w:sz w:val="22"/>
                <w:szCs w:val="22"/>
              </w:rPr>
              <w:t>L</w:t>
            </w:r>
            <w:r w:rsidR="000E55C0" w:rsidRPr="009C120B">
              <w:rPr>
                <w:rFonts w:ascii="Calibri Light" w:hAnsi="Calibri Light"/>
                <w:sz w:val="22"/>
                <w:szCs w:val="22"/>
              </w:rPr>
              <w:t xml:space="preserve">egal </w:t>
            </w:r>
            <w:r w:rsidR="000E55C0">
              <w:rPr>
                <w:rFonts w:ascii="Calibri Light" w:hAnsi="Calibri Light"/>
                <w:sz w:val="22"/>
                <w:szCs w:val="22"/>
              </w:rPr>
              <w:t>E</w:t>
            </w:r>
            <w:r w:rsidR="000E55C0" w:rsidRPr="009C120B">
              <w:rPr>
                <w:rFonts w:ascii="Calibri Light" w:hAnsi="Calibri Light"/>
                <w:sz w:val="22"/>
                <w:szCs w:val="22"/>
              </w:rPr>
              <w:t>ducation act</w:t>
            </w:r>
            <w:r w:rsidR="000E55C0">
              <w:rPr>
                <w:rFonts w:ascii="Calibri Light" w:hAnsi="Calibri Light"/>
                <w:sz w:val="22"/>
                <w:szCs w:val="22"/>
              </w:rPr>
              <w:t>ivities for legal professionals.</w:t>
            </w:r>
          </w:p>
          <w:p w14:paraId="5DC886F6" w14:textId="77777777" w:rsidR="00161782" w:rsidRDefault="00DE064D" w:rsidP="00161782">
            <w:pPr>
              <w:pStyle w:val="TextBody"/>
              <w:spacing w:after="200" w:line="240" w:lineRule="auto"/>
              <w:rPr>
                <w:rFonts w:ascii="Calibri Light" w:hAnsi="Calibri Light" w:cs="TT22At00"/>
                <w:b/>
              </w:rPr>
            </w:pPr>
            <w:r w:rsidRPr="00AF12F9">
              <w:rPr>
                <w:rFonts w:ascii="Calibri Light" w:hAnsi="Calibri Light" w:cs="TT22At00"/>
                <w:b/>
              </w:rPr>
              <w:t>Rol</w:t>
            </w:r>
            <w:r w:rsidR="00161782">
              <w:rPr>
                <w:rFonts w:ascii="Calibri Light" w:hAnsi="Calibri Light" w:cs="TT22At00"/>
                <w:b/>
              </w:rPr>
              <w:t>e</w:t>
            </w:r>
            <w:r w:rsidRPr="00AF12F9">
              <w:rPr>
                <w:rFonts w:ascii="Calibri Light" w:hAnsi="Calibri Light" w:cs="TT22At00"/>
                <w:b/>
              </w:rPr>
              <w:t xml:space="preserve">s and Responsibilities </w:t>
            </w:r>
          </w:p>
          <w:p w14:paraId="43810A94" w14:textId="7C0E4ECB" w:rsidR="006B55E3" w:rsidRDefault="006B55E3" w:rsidP="00C74CF8">
            <w:pPr>
              <w:pStyle w:val="TextBody"/>
              <w:spacing w:before="120" w:line="240" w:lineRule="auto"/>
              <w:rPr>
                <w:rFonts w:ascii="Calibri Light" w:hAnsi="Calibri Light"/>
              </w:rPr>
            </w:pPr>
            <w:r>
              <w:rPr>
                <w:rFonts w:ascii="Calibri Light" w:hAnsi="Calibri Light"/>
              </w:rPr>
              <w:t xml:space="preserve">The </w:t>
            </w:r>
            <w:r w:rsidR="00D22C26">
              <w:rPr>
                <w:rFonts w:ascii="Calibri Light" w:hAnsi="Calibri Light"/>
              </w:rPr>
              <w:t xml:space="preserve">Legal </w:t>
            </w:r>
            <w:r w:rsidR="00022828">
              <w:rPr>
                <w:rFonts w:ascii="Calibri Light" w:hAnsi="Calibri Light"/>
              </w:rPr>
              <w:t>Drafter</w:t>
            </w:r>
            <w:r>
              <w:rPr>
                <w:rFonts w:ascii="Calibri Light" w:hAnsi="Calibri Light"/>
              </w:rPr>
              <w:t xml:space="preserve"> will undertake institutional functions and strengthen individual capacities </w:t>
            </w:r>
            <w:r w:rsidR="00022828">
              <w:rPr>
                <w:rFonts w:ascii="Calibri Light" w:hAnsi="Calibri Light"/>
              </w:rPr>
              <w:t>to</w:t>
            </w:r>
            <w:r w:rsidRPr="0063638E">
              <w:rPr>
                <w:rFonts w:ascii="Calibri Light" w:hAnsi="Calibri Light"/>
              </w:rPr>
              <w:t>:</w:t>
            </w:r>
          </w:p>
          <w:p w14:paraId="7C121327" w14:textId="1070CA36" w:rsidR="00091BD3" w:rsidRDefault="00091BD3" w:rsidP="00C74CF8">
            <w:pPr>
              <w:pStyle w:val="TextBody"/>
              <w:numPr>
                <w:ilvl w:val="0"/>
                <w:numId w:val="21"/>
              </w:numPr>
              <w:spacing w:before="120" w:line="240" w:lineRule="auto"/>
              <w:rPr>
                <w:rFonts w:ascii="Calibri Light" w:hAnsi="Calibri Light"/>
              </w:rPr>
            </w:pPr>
            <w:r w:rsidRPr="00115B42">
              <w:rPr>
                <w:rFonts w:ascii="Calibri Light" w:hAnsi="Calibri Light"/>
              </w:rPr>
              <w:t>Draft legislation</w:t>
            </w:r>
            <w:r w:rsidR="00C03A1C">
              <w:rPr>
                <w:rFonts w:ascii="Calibri Light" w:hAnsi="Calibri Light"/>
              </w:rPr>
              <w:t xml:space="preserve"> and regulations</w:t>
            </w:r>
            <w:r w:rsidRPr="00115B42">
              <w:rPr>
                <w:rFonts w:ascii="Calibri Light" w:hAnsi="Calibri Light"/>
              </w:rPr>
              <w:t xml:space="preserve"> as required by the </w:t>
            </w:r>
            <w:r w:rsidR="006B1C2C">
              <w:rPr>
                <w:rFonts w:ascii="Calibri Light" w:hAnsi="Calibri Light"/>
              </w:rPr>
              <w:t>Solomon Islands Government (SIG). R</w:t>
            </w:r>
            <w:r w:rsidR="00115B42" w:rsidRPr="00115B42">
              <w:rPr>
                <w:rFonts w:ascii="Calibri Light" w:hAnsi="Calibri Light"/>
              </w:rPr>
              <w:t>eview and provide comment on existing draft Bills prepared by external</w:t>
            </w:r>
            <w:r w:rsidRPr="00115B42">
              <w:rPr>
                <w:rFonts w:ascii="Calibri Light" w:hAnsi="Calibri Light"/>
              </w:rPr>
              <w:t xml:space="preserve"> consu</w:t>
            </w:r>
            <w:r w:rsidR="00115B42" w:rsidRPr="00115B42">
              <w:rPr>
                <w:rFonts w:ascii="Calibri Light" w:hAnsi="Calibri Light"/>
              </w:rPr>
              <w:t>ltants and other SIG ministries</w:t>
            </w:r>
            <w:r w:rsidR="00C03A1C">
              <w:rPr>
                <w:rFonts w:ascii="Calibri Light" w:hAnsi="Calibri Light"/>
              </w:rPr>
              <w:t>;</w:t>
            </w:r>
          </w:p>
          <w:p w14:paraId="0DFE04F0" w14:textId="0EAB6F4E" w:rsidR="00623B4D" w:rsidRPr="00623B4D" w:rsidRDefault="00623B4D" w:rsidP="00C74CF8">
            <w:pPr>
              <w:pStyle w:val="TextBody"/>
              <w:numPr>
                <w:ilvl w:val="0"/>
                <w:numId w:val="21"/>
              </w:numPr>
              <w:spacing w:before="120" w:line="240" w:lineRule="auto"/>
              <w:rPr>
                <w:rFonts w:ascii="Calibri Light" w:hAnsi="Calibri Light"/>
              </w:rPr>
            </w:pPr>
            <w:r>
              <w:rPr>
                <w:rFonts w:ascii="Calibri Light" w:hAnsi="Calibri Light"/>
              </w:rPr>
              <w:t xml:space="preserve">Supervise </w:t>
            </w:r>
            <w:r w:rsidRPr="00623B4D">
              <w:rPr>
                <w:rFonts w:ascii="Calibri Light" w:hAnsi="Calibri Light"/>
              </w:rPr>
              <w:t>legal officers and administrative staff as the manager of the Drafting Division of Attorney-General’s Chambers</w:t>
            </w:r>
            <w:r>
              <w:rPr>
                <w:rFonts w:ascii="Calibri Light" w:hAnsi="Calibri Light"/>
              </w:rPr>
              <w:t>;</w:t>
            </w:r>
          </w:p>
          <w:p w14:paraId="01E0DC71" w14:textId="62B87487" w:rsidR="00022828" w:rsidRDefault="00D117EA" w:rsidP="00C74CF8">
            <w:pPr>
              <w:pStyle w:val="TextBody"/>
              <w:numPr>
                <w:ilvl w:val="0"/>
                <w:numId w:val="21"/>
              </w:numPr>
              <w:spacing w:before="120" w:line="240" w:lineRule="auto"/>
              <w:rPr>
                <w:rFonts w:ascii="Calibri Light" w:hAnsi="Calibri Light"/>
              </w:rPr>
            </w:pPr>
            <w:r>
              <w:rPr>
                <w:rFonts w:ascii="Calibri Light" w:hAnsi="Calibri Light"/>
              </w:rPr>
              <w:t>Lead</w:t>
            </w:r>
            <w:r w:rsidR="00C03A1C" w:rsidRPr="00C03A1C">
              <w:rPr>
                <w:rFonts w:ascii="Calibri Light" w:hAnsi="Calibri Light"/>
              </w:rPr>
              <w:t xml:space="preserve"> Attorney General’s Chambers staff on drafting legislation, regulations and statutory interpretation;</w:t>
            </w:r>
          </w:p>
          <w:p w14:paraId="4DEFA4BE" w14:textId="7160B746" w:rsidR="00022828" w:rsidRPr="00E823C3" w:rsidRDefault="00022828" w:rsidP="00C74CF8">
            <w:pPr>
              <w:pStyle w:val="TextBody"/>
              <w:numPr>
                <w:ilvl w:val="0"/>
                <w:numId w:val="21"/>
              </w:numPr>
              <w:spacing w:before="120" w:line="240" w:lineRule="auto"/>
              <w:rPr>
                <w:rFonts w:ascii="Calibri Light" w:hAnsi="Calibri Light"/>
              </w:rPr>
            </w:pPr>
            <w:r w:rsidRPr="00E823C3">
              <w:rPr>
                <w:rFonts w:ascii="Calibri Light" w:hAnsi="Calibri Light"/>
              </w:rPr>
              <w:t>Develop productive working relationships and consult closely with agencies promoting legislation such as the MJLA Legal Policy Unit and the Law Reform Commission</w:t>
            </w:r>
            <w:r w:rsidR="00C74CF8">
              <w:rPr>
                <w:rFonts w:ascii="Calibri Light" w:hAnsi="Calibri Light"/>
              </w:rPr>
              <w:t>;</w:t>
            </w:r>
          </w:p>
          <w:p w14:paraId="57E68A02" w14:textId="48FEAD25" w:rsidR="00623B4D" w:rsidRPr="00E823C3" w:rsidRDefault="00623B4D" w:rsidP="00C74CF8">
            <w:pPr>
              <w:pStyle w:val="ListParagraph"/>
              <w:numPr>
                <w:ilvl w:val="0"/>
                <w:numId w:val="21"/>
              </w:numPr>
              <w:spacing w:before="120" w:after="120"/>
              <w:rPr>
                <w:rFonts w:ascii="Calibri Light" w:hAnsi="Calibri Light"/>
              </w:rPr>
            </w:pPr>
            <w:r w:rsidRPr="00623B4D">
              <w:rPr>
                <w:rFonts w:ascii="Calibri Light" w:eastAsia="Calibri" w:hAnsi="Calibri Light"/>
                <w:sz w:val="22"/>
                <w:szCs w:val="22"/>
                <w:lang w:val="en-US"/>
              </w:rPr>
              <w:t>Assist the Attorney-General, Solicitor-General and AGC staff to develop productive working relationships with SIG agencies and stakeholders and to raise their a</w:t>
            </w:r>
            <w:r w:rsidR="006B1C2C">
              <w:rPr>
                <w:rFonts w:ascii="Calibri Light" w:eastAsia="Calibri" w:hAnsi="Calibri Light"/>
                <w:sz w:val="22"/>
                <w:szCs w:val="22"/>
                <w:lang w:val="en-US"/>
              </w:rPr>
              <w:t>wareness of the role of the AGC</w:t>
            </w:r>
            <w:r w:rsidR="00C74CF8">
              <w:rPr>
                <w:rFonts w:ascii="Calibri Light" w:eastAsia="Calibri" w:hAnsi="Calibri Light"/>
                <w:sz w:val="22"/>
                <w:szCs w:val="22"/>
                <w:lang w:val="en-US"/>
              </w:rPr>
              <w:t>;</w:t>
            </w:r>
          </w:p>
          <w:p w14:paraId="718F73DC" w14:textId="3C710798" w:rsidR="003D1F73" w:rsidRPr="005912A4" w:rsidRDefault="003D1F73" w:rsidP="00C74CF8">
            <w:pPr>
              <w:pStyle w:val="TextBody"/>
              <w:numPr>
                <w:ilvl w:val="0"/>
                <w:numId w:val="21"/>
              </w:numPr>
              <w:spacing w:line="240" w:lineRule="auto"/>
              <w:rPr>
                <w:rFonts w:ascii="Calibri Light" w:hAnsi="Calibri Light"/>
              </w:rPr>
            </w:pPr>
            <w:r w:rsidRPr="005912A4">
              <w:rPr>
                <w:rFonts w:ascii="Calibri Light" w:hAnsi="Calibri Light"/>
              </w:rPr>
              <w:t>Support the planning and post-twinning activities, if requested and as relevant to the Drafting Divis</w:t>
            </w:r>
            <w:r w:rsidR="00731B63" w:rsidRPr="005912A4">
              <w:rPr>
                <w:rFonts w:ascii="Calibri Light" w:hAnsi="Calibri Light"/>
              </w:rPr>
              <w:t xml:space="preserve">ion, of the </w:t>
            </w:r>
            <w:r w:rsidRPr="005912A4">
              <w:rPr>
                <w:rFonts w:ascii="Calibri Light" w:hAnsi="Calibri Light"/>
              </w:rPr>
              <w:t>Australian Attorney-General's Department twinning programs;</w:t>
            </w:r>
          </w:p>
          <w:p w14:paraId="5C75B807" w14:textId="294D69E3" w:rsidR="00091BD3" w:rsidRPr="005912A4" w:rsidRDefault="003D1F73" w:rsidP="00C74CF8">
            <w:pPr>
              <w:pStyle w:val="TextBody"/>
              <w:numPr>
                <w:ilvl w:val="0"/>
                <w:numId w:val="21"/>
              </w:numPr>
              <w:spacing w:line="240" w:lineRule="auto"/>
              <w:rPr>
                <w:rFonts w:ascii="Calibri Light" w:hAnsi="Calibri Light"/>
              </w:rPr>
            </w:pPr>
            <w:r w:rsidRPr="005912A4">
              <w:rPr>
                <w:rFonts w:ascii="Calibri Light" w:hAnsi="Calibri Light"/>
              </w:rPr>
              <w:t>Observe the</w:t>
            </w:r>
            <w:r w:rsidR="00091BD3" w:rsidRPr="005912A4">
              <w:rPr>
                <w:rFonts w:ascii="Calibri Light" w:hAnsi="Calibri Light"/>
              </w:rPr>
              <w:t xml:space="preserve"> performance of legal officers and administrative staff </w:t>
            </w:r>
            <w:r w:rsidR="00494B1F" w:rsidRPr="005912A4">
              <w:rPr>
                <w:rFonts w:ascii="Calibri Light" w:hAnsi="Calibri Light"/>
              </w:rPr>
              <w:t>within</w:t>
            </w:r>
            <w:r w:rsidR="00091BD3" w:rsidRPr="005912A4">
              <w:rPr>
                <w:rFonts w:ascii="Calibri Light" w:hAnsi="Calibri Light"/>
              </w:rPr>
              <w:t xml:space="preserve"> the Drafting Division of Attorney-General’s Chambers</w:t>
            </w:r>
            <w:r w:rsidR="00C03A1C" w:rsidRPr="005912A4">
              <w:rPr>
                <w:rFonts w:ascii="Calibri Light" w:hAnsi="Calibri Light"/>
              </w:rPr>
              <w:t xml:space="preserve"> and make</w:t>
            </w:r>
            <w:r w:rsidRPr="005912A4">
              <w:rPr>
                <w:rFonts w:ascii="Calibri Light" w:hAnsi="Calibri Light"/>
              </w:rPr>
              <w:t xml:space="preserve"> constructive</w:t>
            </w:r>
            <w:r w:rsidR="00C03A1C" w:rsidRPr="005912A4">
              <w:rPr>
                <w:rFonts w:ascii="Calibri Light" w:hAnsi="Calibri Light"/>
              </w:rPr>
              <w:t xml:space="preserve"> recommendations as appropriate to the Attorney General</w:t>
            </w:r>
            <w:r w:rsidR="00494B1F" w:rsidRPr="005912A4">
              <w:rPr>
                <w:rFonts w:ascii="Calibri Light" w:hAnsi="Calibri Light"/>
              </w:rPr>
              <w:t>;</w:t>
            </w:r>
            <w:r w:rsidR="00FE08BB">
              <w:rPr>
                <w:rFonts w:ascii="Calibri Light" w:hAnsi="Calibri Light"/>
              </w:rPr>
              <w:t xml:space="preserve"> and</w:t>
            </w:r>
          </w:p>
          <w:p w14:paraId="6AC68058" w14:textId="4ADAEE5B" w:rsidR="00091BD3" w:rsidRPr="00C03A1C" w:rsidRDefault="00C03A1C" w:rsidP="00C74CF8">
            <w:pPr>
              <w:pStyle w:val="TextBody"/>
              <w:numPr>
                <w:ilvl w:val="0"/>
                <w:numId w:val="21"/>
              </w:numPr>
              <w:spacing w:line="240" w:lineRule="auto"/>
              <w:rPr>
                <w:rFonts w:ascii="Calibri Light" w:hAnsi="Calibri Light"/>
              </w:rPr>
            </w:pPr>
            <w:r>
              <w:rPr>
                <w:rFonts w:ascii="Calibri Light" w:hAnsi="Calibri Light"/>
              </w:rPr>
              <w:t>Facilitate the development of</w:t>
            </w:r>
            <w:r w:rsidR="00091BD3" w:rsidRPr="00C03A1C">
              <w:rPr>
                <w:rFonts w:ascii="Calibri Light" w:hAnsi="Calibri Light"/>
              </w:rPr>
              <w:t xml:space="preserve"> a</w:t>
            </w:r>
            <w:r w:rsidRPr="00C03A1C">
              <w:rPr>
                <w:rFonts w:ascii="Calibri Light" w:hAnsi="Calibri Light"/>
              </w:rPr>
              <w:t>n effective</w:t>
            </w:r>
            <w:r w:rsidR="00091BD3" w:rsidRPr="00C03A1C">
              <w:rPr>
                <w:rFonts w:ascii="Calibri Light" w:hAnsi="Calibri Light"/>
              </w:rPr>
              <w:t xml:space="preserve"> </w:t>
            </w:r>
            <w:r w:rsidRPr="00C03A1C">
              <w:rPr>
                <w:rFonts w:ascii="Calibri Light" w:hAnsi="Calibri Light"/>
              </w:rPr>
              <w:t>professional</w:t>
            </w:r>
            <w:r w:rsidR="00091BD3" w:rsidRPr="00C03A1C">
              <w:rPr>
                <w:rFonts w:ascii="Calibri Light" w:hAnsi="Calibri Light"/>
              </w:rPr>
              <w:t xml:space="preserve"> relationship between the Solomon Islands Bar</w:t>
            </w:r>
            <w:r w:rsidR="0082651D">
              <w:rPr>
                <w:rFonts w:ascii="Calibri Light" w:hAnsi="Calibri Light"/>
              </w:rPr>
              <w:t xml:space="preserve"> Association </w:t>
            </w:r>
            <w:r w:rsidR="00091BD3" w:rsidRPr="00C03A1C">
              <w:rPr>
                <w:rFonts w:ascii="Calibri Light" w:hAnsi="Calibri Light"/>
              </w:rPr>
              <w:t>and the Attorney General’s Chambers – with the possibility of internships</w:t>
            </w:r>
            <w:r w:rsidRPr="00C03A1C">
              <w:rPr>
                <w:rFonts w:ascii="Calibri Light" w:hAnsi="Calibri Light"/>
              </w:rPr>
              <w:t xml:space="preserve"> </w:t>
            </w:r>
            <w:r w:rsidR="00280875">
              <w:rPr>
                <w:rFonts w:ascii="Calibri Light" w:hAnsi="Calibri Light"/>
              </w:rPr>
              <w:t xml:space="preserve">and clerkships being developed </w:t>
            </w:r>
            <w:r w:rsidRPr="00C03A1C">
              <w:rPr>
                <w:rFonts w:ascii="Calibri Light" w:hAnsi="Calibri Light"/>
              </w:rPr>
              <w:t xml:space="preserve">and explore or develop links with </w:t>
            </w:r>
            <w:r w:rsidR="0082651D">
              <w:rPr>
                <w:rFonts w:ascii="Calibri Light" w:hAnsi="Calibri Light"/>
              </w:rPr>
              <w:t>relevant regional bodies</w:t>
            </w:r>
            <w:r w:rsidRPr="00C03A1C">
              <w:rPr>
                <w:rFonts w:ascii="Calibri Light" w:hAnsi="Calibri Light"/>
              </w:rPr>
              <w:t>.</w:t>
            </w:r>
          </w:p>
          <w:p w14:paraId="6FEB4426" w14:textId="0407D527" w:rsidR="00206FE5" w:rsidRPr="00206FE5" w:rsidRDefault="00A3139C" w:rsidP="00C74CF8">
            <w:pPr>
              <w:pStyle w:val="TextBody"/>
              <w:spacing w:line="240" w:lineRule="auto"/>
              <w:rPr>
                <w:rFonts w:ascii="Calibri Light" w:hAnsi="Calibri Light"/>
              </w:rPr>
            </w:pPr>
            <w:r w:rsidRPr="00746646">
              <w:rPr>
                <w:rFonts w:ascii="Calibri Light" w:hAnsi="Calibri Light"/>
              </w:rPr>
              <w:lastRenderedPageBreak/>
              <w:t xml:space="preserve">The </w:t>
            </w:r>
            <w:r w:rsidR="00315608">
              <w:rPr>
                <w:rFonts w:ascii="Calibri Light" w:hAnsi="Calibri Light"/>
              </w:rPr>
              <w:t>Legal Drafter</w:t>
            </w:r>
            <w:r w:rsidRPr="00746646">
              <w:rPr>
                <w:rFonts w:ascii="Calibri Light" w:hAnsi="Calibri Light"/>
              </w:rPr>
              <w:t xml:space="preserve"> may be asked to undertake o</w:t>
            </w:r>
            <w:r w:rsidR="00206FE5" w:rsidRPr="00746646">
              <w:rPr>
                <w:rFonts w:ascii="Calibri Light" w:hAnsi="Calibri Light"/>
              </w:rPr>
              <w:t>ther duties as directed by the Head of Program, Justice and Corrections</w:t>
            </w:r>
            <w:r w:rsidRPr="00746646">
              <w:rPr>
                <w:rFonts w:ascii="Calibri Light" w:hAnsi="Calibri Light"/>
              </w:rPr>
              <w:t xml:space="preserve"> in consultation with the </w:t>
            </w:r>
            <w:r w:rsidR="00C74CF8">
              <w:rPr>
                <w:rFonts w:ascii="Calibri Light" w:hAnsi="Calibri Light"/>
              </w:rPr>
              <w:t>Attorney-General.</w:t>
            </w:r>
          </w:p>
          <w:p w14:paraId="0A503673" w14:textId="667763BA" w:rsidR="00C34400" w:rsidRPr="00CD5CB0" w:rsidRDefault="00AF0180" w:rsidP="00C34400">
            <w:pPr>
              <w:rPr>
                <w:rFonts w:ascii="Calibri Light" w:hAnsi="Calibri Light" w:cs="TT22At00"/>
                <w:b/>
                <w:color w:val="00000A"/>
                <w:sz w:val="22"/>
                <w:szCs w:val="22"/>
                <w:lang w:val="en-US" w:eastAsia="en-US"/>
              </w:rPr>
            </w:pPr>
            <w:r>
              <w:rPr>
                <w:rFonts w:ascii="Calibri Light" w:hAnsi="Calibri Light" w:cs="TT22At00"/>
                <w:b/>
                <w:color w:val="00000A"/>
                <w:sz w:val="22"/>
                <w:szCs w:val="22"/>
                <w:lang w:val="en-US" w:eastAsia="en-US"/>
              </w:rPr>
              <w:t>Deliverables</w:t>
            </w:r>
          </w:p>
          <w:p w14:paraId="2BB35BD8" w14:textId="1ED0EECB" w:rsidR="00D22C26" w:rsidRDefault="00D22C26"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Pr>
                <w:rFonts w:ascii="Calibri Light" w:hAnsi="Calibri Light"/>
                <w:b/>
                <w:color w:val="auto"/>
                <w:sz w:val="22"/>
                <w:szCs w:val="22"/>
              </w:rPr>
              <w:t xml:space="preserve">Legislation identified for drafting by the Attorney General is finalised </w:t>
            </w:r>
            <w:r w:rsidRPr="00C74CF8">
              <w:rPr>
                <w:rFonts w:ascii="Calibri Light" w:hAnsi="Calibri Light"/>
                <w:color w:val="auto"/>
                <w:sz w:val="22"/>
                <w:szCs w:val="22"/>
              </w:rPr>
              <w:t>and submitted to Cabinet</w:t>
            </w:r>
            <w:r w:rsidR="0043229F" w:rsidRPr="00C74CF8">
              <w:rPr>
                <w:rFonts w:ascii="Calibri Light" w:hAnsi="Calibri Light"/>
                <w:color w:val="auto"/>
                <w:sz w:val="22"/>
                <w:szCs w:val="22"/>
              </w:rPr>
              <w:t xml:space="preserve"> consistent with the legislative agenda</w:t>
            </w:r>
            <w:r w:rsidR="00FE08BB">
              <w:rPr>
                <w:rFonts w:ascii="Calibri Light" w:hAnsi="Calibri Light"/>
                <w:b/>
                <w:color w:val="auto"/>
                <w:sz w:val="22"/>
                <w:szCs w:val="22"/>
              </w:rPr>
              <w:t>.</w:t>
            </w:r>
          </w:p>
          <w:p w14:paraId="60005735" w14:textId="2BA4BDD5" w:rsidR="00CD5CB0" w:rsidRPr="000C2B72" w:rsidRDefault="00747C8B"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Pr>
                <w:rFonts w:ascii="Calibri Light" w:hAnsi="Calibri Light"/>
                <w:b/>
                <w:color w:val="auto"/>
                <w:sz w:val="22"/>
                <w:szCs w:val="22"/>
              </w:rPr>
              <w:t>Workplan</w:t>
            </w:r>
            <w:r w:rsidR="00CD5CB0" w:rsidRPr="00CD5CB0">
              <w:rPr>
                <w:rFonts w:ascii="Calibri Light" w:hAnsi="Calibri Light"/>
                <w:b/>
                <w:color w:val="auto"/>
                <w:sz w:val="22"/>
                <w:szCs w:val="22"/>
              </w:rPr>
              <w:t xml:space="preserve"> within one month of commencement </w:t>
            </w:r>
            <w:r>
              <w:rPr>
                <w:rFonts w:ascii="Calibri Light" w:hAnsi="Calibri Light"/>
                <w:color w:val="auto"/>
                <w:sz w:val="22"/>
                <w:szCs w:val="22"/>
              </w:rPr>
              <w:t xml:space="preserve">as agreed with the Agency Supervisor and aligning with the agency work plan. The workplan will outline how </w:t>
            </w:r>
            <w:r w:rsidR="00CD5CB0" w:rsidRPr="000C2B72">
              <w:rPr>
                <w:rFonts w:ascii="Calibri Light" w:hAnsi="Calibri Light"/>
                <w:color w:val="auto"/>
                <w:sz w:val="22"/>
                <w:szCs w:val="22"/>
              </w:rPr>
              <w:t>t</w:t>
            </w:r>
            <w:r w:rsidR="00315608">
              <w:rPr>
                <w:rFonts w:ascii="Calibri Light" w:hAnsi="Calibri Light"/>
                <w:color w:val="auto"/>
                <w:sz w:val="22"/>
                <w:szCs w:val="22"/>
              </w:rPr>
              <w:t xml:space="preserve">he drafter </w:t>
            </w:r>
            <w:r w:rsidR="00546CD0" w:rsidRPr="000C2B72">
              <w:rPr>
                <w:rFonts w:ascii="Calibri Light" w:hAnsi="Calibri Light"/>
                <w:color w:val="auto"/>
                <w:sz w:val="22"/>
                <w:szCs w:val="22"/>
              </w:rPr>
              <w:t>will</w:t>
            </w:r>
            <w:r w:rsidR="00CD5CB0" w:rsidRPr="000C2B72">
              <w:rPr>
                <w:rFonts w:ascii="Calibri Light" w:hAnsi="Calibri Light"/>
                <w:color w:val="auto"/>
                <w:sz w:val="22"/>
                <w:szCs w:val="22"/>
              </w:rPr>
              <w:t xml:space="preserve"> deliver th</w:t>
            </w:r>
            <w:r w:rsidR="00FE08BB">
              <w:rPr>
                <w:rFonts w:ascii="Calibri Light" w:hAnsi="Calibri Light"/>
                <w:color w:val="auto"/>
                <w:sz w:val="22"/>
                <w:szCs w:val="22"/>
              </w:rPr>
              <w:t>e expected outputs and outcomes.</w:t>
            </w:r>
          </w:p>
          <w:p w14:paraId="6AA5429B" w14:textId="4AD0D6D3" w:rsidR="00C90711" w:rsidRPr="00601710" w:rsidRDefault="00E11D36"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sidRPr="00601710">
              <w:rPr>
                <w:rFonts w:ascii="Calibri Light" w:hAnsi="Calibri Light"/>
                <w:b/>
                <w:color w:val="auto"/>
                <w:sz w:val="22"/>
                <w:szCs w:val="22"/>
              </w:rPr>
              <w:t xml:space="preserve">Capacity </w:t>
            </w:r>
            <w:r w:rsidR="000C2B72" w:rsidRPr="00601710">
              <w:rPr>
                <w:rFonts w:ascii="Calibri Light" w:hAnsi="Calibri Light"/>
                <w:b/>
                <w:color w:val="auto"/>
                <w:sz w:val="22"/>
                <w:szCs w:val="22"/>
              </w:rPr>
              <w:t>D</w:t>
            </w:r>
            <w:r w:rsidR="00546CD0" w:rsidRPr="00601710">
              <w:rPr>
                <w:rFonts w:ascii="Calibri Light" w:hAnsi="Calibri Light"/>
                <w:b/>
                <w:color w:val="auto"/>
                <w:sz w:val="22"/>
                <w:szCs w:val="22"/>
              </w:rPr>
              <w:t>evelopment</w:t>
            </w:r>
            <w:r w:rsidRPr="00601710">
              <w:rPr>
                <w:rFonts w:ascii="Calibri Light" w:hAnsi="Calibri Light"/>
                <w:b/>
                <w:color w:val="auto"/>
                <w:sz w:val="22"/>
                <w:szCs w:val="22"/>
              </w:rPr>
              <w:t xml:space="preserve"> </w:t>
            </w:r>
            <w:r w:rsidR="00546CD0" w:rsidRPr="00601710">
              <w:rPr>
                <w:rFonts w:ascii="Calibri Light" w:hAnsi="Calibri Light"/>
                <w:b/>
                <w:color w:val="auto"/>
                <w:sz w:val="22"/>
                <w:szCs w:val="22"/>
              </w:rPr>
              <w:t>and Sustainability Plan</w:t>
            </w:r>
            <w:r w:rsidRPr="00601710">
              <w:rPr>
                <w:rFonts w:ascii="Calibri Light" w:hAnsi="Calibri Light"/>
                <w:b/>
                <w:color w:val="auto"/>
                <w:sz w:val="22"/>
                <w:szCs w:val="22"/>
              </w:rPr>
              <w:t xml:space="preserve"> within </w:t>
            </w:r>
            <w:r w:rsidR="00D22C26">
              <w:rPr>
                <w:rFonts w:ascii="Calibri Light" w:hAnsi="Calibri Light"/>
                <w:b/>
                <w:color w:val="auto"/>
                <w:sz w:val="22"/>
                <w:szCs w:val="22"/>
              </w:rPr>
              <w:t>9</w:t>
            </w:r>
            <w:r w:rsidR="00747C8B" w:rsidRPr="00601710">
              <w:rPr>
                <w:rFonts w:ascii="Calibri Light" w:hAnsi="Calibri Light"/>
                <w:b/>
                <w:color w:val="auto"/>
                <w:sz w:val="22"/>
                <w:szCs w:val="22"/>
              </w:rPr>
              <w:t xml:space="preserve"> </w:t>
            </w:r>
            <w:r w:rsidRPr="00601710">
              <w:rPr>
                <w:rFonts w:ascii="Calibri Light" w:hAnsi="Calibri Light"/>
                <w:b/>
                <w:color w:val="auto"/>
                <w:sz w:val="22"/>
                <w:szCs w:val="22"/>
              </w:rPr>
              <w:t>months of commencement</w:t>
            </w:r>
            <w:r w:rsidR="00546CD0" w:rsidRPr="00601710">
              <w:rPr>
                <w:rFonts w:ascii="Calibri Light" w:hAnsi="Calibri Light"/>
                <w:b/>
                <w:color w:val="auto"/>
                <w:sz w:val="22"/>
                <w:szCs w:val="22"/>
              </w:rPr>
              <w:t xml:space="preserve"> </w:t>
            </w:r>
            <w:r w:rsidR="00A3139C" w:rsidRPr="00601710">
              <w:rPr>
                <w:rFonts w:ascii="Calibri Light" w:hAnsi="Calibri Light"/>
                <w:color w:val="auto"/>
                <w:sz w:val="22"/>
                <w:szCs w:val="22"/>
              </w:rPr>
              <w:t xml:space="preserve">in format agreed with the Head of Program. </w:t>
            </w:r>
            <w:r w:rsidR="008138FD">
              <w:rPr>
                <w:rFonts w:ascii="Calibri Light" w:hAnsi="Calibri Light"/>
                <w:color w:val="auto"/>
                <w:sz w:val="22"/>
                <w:szCs w:val="22"/>
              </w:rPr>
              <w:t>Work with the agency to develop a plan which identifies suitable approaches for moving</w:t>
            </w:r>
            <w:r w:rsidR="00D22C26">
              <w:rPr>
                <w:rFonts w:ascii="Calibri Light" w:hAnsi="Calibri Light"/>
                <w:color w:val="auto"/>
                <w:sz w:val="22"/>
                <w:szCs w:val="22"/>
              </w:rPr>
              <w:t xml:space="preserve"> DFAT</w:t>
            </w:r>
            <w:r w:rsidR="008138FD">
              <w:rPr>
                <w:rFonts w:ascii="Calibri Light" w:hAnsi="Calibri Light"/>
                <w:color w:val="auto"/>
                <w:sz w:val="22"/>
                <w:szCs w:val="22"/>
              </w:rPr>
              <w:t xml:space="preserve"> support to the agency to </w:t>
            </w:r>
            <w:r w:rsidR="00D22C26">
              <w:rPr>
                <w:rFonts w:ascii="Calibri Light" w:hAnsi="Calibri Light"/>
                <w:color w:val="auto"/>
                <w:sz w:val="22"/>
                <w:szCs w:val="22"/>
              </w:rPr>
              <w:t>an Advisory capacity</w:t>
            </w:r>
            <w:r w:rsidRPr="00601710">
              <w:rPr>
                <w:rFonts w:ascii="Calibri Light" w:hAnsi="Calibri Light"/>
                <w:color w:val="auto"/>
                <w:sz w:val="22"/>
                <w:szCs w:val="22"/>
              </w:rPr>
              <w:t>.</w:t>
            </w:r>
          </w:p>
          <w:p w14:paraId="5DBED273" w14:textId="1ABA92E5" w:rsidR="006B5A3E" w:rsidRPr="000C2B72" w:rsidRDefault="006B5A3E"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Pr>
                <w:rFonts w:ascii="Calibri Light" w:hAnsi="Calibri Light"/>
                <w:b/>
                <w:color w:val="auto"/>
                <w:sz w:val="22"/>
                <w:szCs w:val="22"/>
              </w:rPr>
              <w:t>Quarterly Reports</w:t>
            </w:r>
            <w:r>
              <w:rPr>
                <w:rFonts w:ascii="Calibri Light" w:hAnsi="Calibri Light"/>
                <w:color w:val="auto"/>
                <w:sz w:val="22"/>
                <w:szCs w:val="22"/>
              </w:rPr>
              <w:t xml:space="preserve"> in a format agreed </w:t>
            </w:r>
            <w:r w:rsidR="00176C6A">
              <w:rPr>
                <w:rFonts w:ascii="Calibri Light" w:hAnsi="Calibri Light"/>
                <w:color w:val="auto"/>
                <w:sz w:val="22"/>
                <w:szCs w:val="22"/>
              </w:rPr>
              <w:t>with the</w:t>
            </w:r>
            <w:r>
              <w:rPr>
                <w:rFonts w:ascii="Calibri Light" w:hAnsi="Calibri Light"/>
                <w:color w:val="auto"/>
                <w:sz w:val="22"/>
                <w:szCs w:val="22"/>
              </w:rPr>
              <w:t xml:space="preserve"> Head of Program that describe progress during the reporting period, and that highlight issues, risks and opportunities.</w:t>
            </w:r>
          </w:p>
          <w:p w14:paraId="7F0AA2A4" w14:textId="08E59F56" w:rsidR="00E11D36" w:rsidRPr="00601710" w:rsidRDefault="00E11D36" w:rsidP="000C2B72">
            <w:pPr>
              <w:pStyle w:val="ListParagraph"/>
              <w:numPr>
                <w:ilvl w:val="0"/>
                <w:numId w:val="15"/>
              </w:numPr>
              <w:suppressAutoHyphens w:val="0"/>
              <w:autoSpaceDE w:val="0"/>
              <w:autoSpaceDN w:val="0"/>
              <w:adjustRightInd w:val="0"/>
              <w:spacing w:after="160" w:line="276" w:lineRule="auto"/>
              <w:rPr>
                <w:rFonts w:ascii="Calibri Light" w:hAnsi="Calibri Light"/>
                <w:color w:val="auto"/>
                <w:sz w:val="22"/>
                <w:szCs w:val="22"/>
              </w:rPr>
            </w:pPr>
            <w:r w:rsidRPr="00601710">
              <w:rPr>
                <w:rFonts w:ascii="Calibri Light" w:hAnsi="Calibri Light"/>
                <w:b/>
                <w:color w:val="auto"/>
                <w:sz w:val="22"/>
                <w:szCs w:val="22"/>
              </w:rPr>
              <w:t xml:space="preserve">Exception </w:t>
            </w:r>
            <w:r w:rsidR="006B5A3E" w:rsidRPr="00601710">
              <w:rPr>
                <w:rFonts w:ascii="Calibri Light" w:hAnsi="Calibri Light"/>
                <w:b/>
                <w:color w:val="auto"/>
                <w:sz w:val="22"/>
                <w:szCs w:val="22"/>
              </w:rPr>
              <w:t>R</w:t>
            </w:r>
            <w:r w:rsidRPr="00601710">
              <w:rPr>
                <w:rFonts w:ascii="Calibri Light" w:hAnsi="Calibri Light"/>
                <w:b/>
                <w:color w:val="auto"/>
                <w:sz w:val="22"/>
                <w:szCs w:val="22"/>
              </w:rPr>
              <w:t xml:space="preserve">eports </w:t>
            </w:r>
            <w:r w:rsidRPr="00601710">
              <w:rPr>
                <w:rFonts w:ascii="Calibri Light" w:hAnsi="Calibri Light"/>
                <w:color w:val="auto"/>
                <w:sz w:val="22"/>
                <w:szCs w:val="22"/>
              </w:rPr>
              <w:t>when required</w:t>
            </w:r>
            <w:r w:rsidR="000C2B72" w:rsidRPr="00601710">
              <w:rPr>
                <w:rFonts w:ascii="Calibri Light" w:hAnsi="Calibri Light"/>
                <w:color w:val="auto"/>
                <w:sz w:val="22"/>
                <w:szCs w:val="22"/>
              </w:rPr>
              <w:t>.</w:t>
            </w:r>
          </w:p>
          <w:p w14:paraId="43C14AB3" w14:textId="7E09007D" w:rsidR="00E11D36" w:rsidRPr="00601710" w:rsidRDefault="006B5A3E" w:rsidP="00CD5CB0">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sidRPr="00601710">
              <w:rPr>
                <w:rFonts w:ascii="Calibri Light" w:hAnsi="Calibri Light"/>
                <w:b/>
                <w:color w:val="auto"/>
                <w:sz w:val="22"/>
                <w:szCs w:val="22"/>
              </w:rPr>
              <w:t>Exit R</w:t>
            </w:r>
            <w:r w:rsidR="00E11D36" w:rsidRPr="00601710">
              <w:rPr>
                <w:rFonts w:ascii="Calibri Light" w:hAnsi="Calibri Light"/>
                <w:b/>
                <w:color w:val="auto"/>
                <w:sz w:val="22"/>
                <w:szCs w:val="22"/>
              </w:rPr>
              <w:t xml:space="preserve">eport </w:t>
            </w:r>
            <w:r w:rsidR="00E11D36" w:rsidRPr="00601710">
              <w:rPr>
                <w:rFonts w:ascii="Calibri Light" w:hAnsi="Calibri Light"/>
                <w:color w:val="auto"/>
                <w:sz w:val="22"/>
                <w:szCs w:val="22"/>
              </w:rPr>
              <w:t xml:space="preserve">including </w:t>
            </w:r>
            <w:r w:rsidR="000C2B72" w:rsidRPr="00601710">
              <w:rPr>
                <w:rFonts w:ascii="Calibri Light" w:hAnsi="Calibri Light"/>
                <w:color w:val="auto"/>
                <w:sz w:val="22"/>
                <w:szCs w:val="22"/>
              </w:rPr>
              <w:t xml:space="preserve">a frank assessment of progress against the </w:t>
            </w:r>
            <w:r w:rsidR="00A3139C" w:rsidRPr="00601710">
              <w:rPr>
                <w:rFonts w:ascii="Calibri Light" w:hAnsi="Calibri Light"/>
                <w:color w:val="auto"/>
                <w:sz w:val="22"/>
                <w:szCs w:val="22"/>
              </w:rPr>
              <w:t xml:space="preserve">Capacity Development and Sustainability Plan, </w:t>
            </w:r>
            <w:r w:rsidR="000C2B72" w:rsidRPr="00601710">
              <w:rPr>
                <w:rFonts w:ascii="Calibri Light" w:hAnsi="Calibri Light"/>
                <w:color w:val="auto"/>
                <w:sz w:val="22"/>
                <w:szCs w:val="22"/>
              </w:rPr>
              <w:t xml:space="preserve">a concise situational analysis, and </w:t>
            </w:r>
            <w:r w:rsidR="00206FE5" w:rsidRPr="00601710">
              <w:rPr>
                <w:rFonts w:ascii="Calibri Light" w:hAnsi="Calibri Light"/>
                <w:color w:val="auto"/>
                <w:sz w:val="22"/>
                <w:szCs w:val="22"/>
              </w:rPr>
              <w:t>recommendations</w:t>
            </w:r>
            <w:r w:rsidR="00E11D36" w:rsidRPr="00601710">
              <w:rPr>
                <w:rFonts w:ascii="Calibri Light" w:hAnsi="Calibri Light"/>
                <w:color w:val="auto"/>
                <w:sz w:val="22"/>
                <w:szCs w:val="22"/>
              </w:rPr>
              <w:t xml:space="preserve"> to inform decisions around future support</w:t>
            </w:r>
            <w:r w:rsidR="003161EE" w:rsidRPr="00601710">
              <w:rPr>
                <w:rFonts w:ascii="Calibri Light" w:hAnsi="Calibri Light"/>
                <w:color w:val="auto"/>
                <w:sz w:val="22"/>
                <w:szCs w:val="22"/>
              </w:rPr>
              <w:t>.</w:t>
            </w:r>
          </w:p>
          <w:p w14:paraId="43824632" w14:textId="1D58F076" w:rsidR="00BE445C" w:rsidRPr="00AF0180" w:rsidRDefault="008E6042" w:rsidP="00AF0180">
            <w:pPr>
              <w:spacing w:before="120"/>
              <w:rPr>
                <w:rFonts w:ascii="Calibri Light" w:hAnsi="Calibri Light"/>
                <w:sz w:val="22"/>
                <w:szCs w:val="22"/>
              </w:rPr>
            </w:pPr>
            <w:r w:rsidRPr="00AF0180">
              <w:rPr>
                <w:rFonts w:ascii="Calibri Light" w:hAnsi="Calibri Light"/>
                <w:sz w:val="22"/>
                <w:szCs w:val="22"/>
              </w:rPr>
              <w:t xml:space="preserve">All reports will be provided to the </w:t>
            </w:r>
            <w:r w:rsidR="000C2B72">
              <w:rPr>
                <w:rFonts w:ascii="Calibri Light" w:hAnsi="Calibri Light"/>
                <w:sz w:val="22"/>
                <w:szCs w:val="22"/>
              </w:rPr>
              <w:t>Head of Program, Justice and Corrections</w:t>
            </w:r>
            <w:r w:rsidR="001E3622">
              <w:rPr>
                <w:rFonts w:ascii="Calibri Light" w:hAnsi="Calibri Light"/>
                <w:sz w:val="22"/>
                <w:szCs w:val="22"/>
              </w:rPr>
              <w:t>.</w:t>
            </w:r>
          </w:p>
          <w:p w14:paraId="6D192313" w14:textId="033EECCD" w:rsidR="00AF0180" w:rsidRPr="00601710" w:rsidRDefault="00A3139C" w:rsidP="00AF0180">
            <w:pPr>
              <w:textAlignment w:val="auto"/>
              <w:rPr>
                <w:rFonts w:ascii="Calibri Light" w:hAnsi="Calibri Light" w:cs="TT22At00"/>
                <w:b/>
                <w:color w:val="auto"/>
                <w:sz w:val="22"/>
                <w:szCs w:val="22"/>
                <w:lang w:val="en-US" w:eastAsia="en-US"/>
              </w:rPr>
            </w:pPr>
            <w:r w:rsidRPr="00601710">
              <w:rPr>
                <w:rFonts w:ascii="Calibri Light" w:hAnsi="Calibri Light" w:cs="TT22At00"/>
                <w:b/>
                <w:color w:val="auto"/>
                <w:sz w:val="22"/>
                <w:szCs w:val="22"/>
                <w:lang w:val="en-US" w:eastAsia="en-US"/>
              </w:rPr>
              <w:t>Agency</w:t>
            </w:r>
            <w:r w:rsidR="00AF0180" w:rsidRPr="00601710">
              <w:rPr>
                <w:rFonts w:ascii="Calibri Light" w:hAnsi="Calibri Light" w:cs="TT22At00"/>
                <w:b/>
                <w:color w:val="auto"/>
                <w:sz w:val="22"/>
                <w:szCs w:val="22"/>
                <w:lang w:val="en-US" w:eastAsia="en-US"/>
              </w:rPr>
              <w:t xml:space="preserve"> Supervision</w:t>
            </w:r>
          </w:p>
          <w:p w14:paraId="786376B3" w14:textId="2CDE8B89" w:rsidR="00AF0180" w:rsidRPr="00601710" w:rsidRDefault="000C2B72" w:rsidP="00AF0180">
            <w:pPr>
              <w:spacing w:before="120"/>
              <w:rPr>
                <w:rFonts w:ascii="Calibri Light" w:hAnsi="Calibri Light"/>
                <w:sz w:val="22"/>
                <w:szCs w:val="22"/>
              </w:rPr>
            </w:pPr>
            <w:r w:rsidRPr="00601710">
              <w:rPr>
                <w:rFonts w:ascii="Calibri Light" w:hAnsi="Calibri Light"/>
                <w:sz w:val="22"/>
                <w:szCs w:val="22"/>
              </w:rPr>
              <w:t xml:space="preserve">Day to day supervision will be undertaken by the </w:t>
            </w:r>
            <w:r w:rsidR="00F252D8">
              <w:rPr>
                <w:rFonts w:ascii="Calibri Light" w:hAnsi="Calibri Light"/>
                <w:sz w:val="22"/>
                <w:szCs w:val="22"/>
              </w:rPr>
              <w:t>Attorney General</w:t>
            </w:r>
            <w:r w:rsidR="00044130">
              <w:rPr>
                <w:rFonts w:ascii="Calibri Light" w:hAnsi="Calibri Light"/>
                <w:sz w:val="22"/>
                <w:szCs w:val="22"/>
              </w:rPr>
              <w:t xml:space="preserve"> </w:t>
            </w:r>
            <w:r w:rsidR="000E55C0">
              <w:rPr>
                <w:rFonts w:ascii="Calibri Light" w:hAnsi="Calibri Light"/>
                <w:sz w:val="22"/>
                <w:szCs w:val="22"/>
              </w:rPr>
              <w:t xml:space="preserve">or </w:t>
            </w:r>
            <w:r w:rsidR="001E3622" w:rsidRPr="00601710">
              <w:rPr>
                <w:rFonts w:ascii="Calibri Light" w:hAnsi="Calibri Light"/>
                <w:sz w:val="22"/>
                <w:szCs w:val="22"/>
              </w:rPr>
              <w:t>nominated delegate</w:t>
            </w:r>
            <w:r w:rsidR="000B6DB7" w:rsidRPr="00601710">
              <w:rPr>
                <w:rFonts w:ascii="Calibri Light" w:hAnsi="Calibri Light"/>
                <w:sz w:val="22"/>
                <w:szCs w:val="22"/>
              </w:rPr>
              <w:t xml:space="preserve">. </w:t>
            </w:r>
          </w:p>
          <w:p w14:paraId="69CAFF67" w14:textId="113FE5DB" w:rsidR="00AF0180" w:rsidRPr="00601710" w:rsidRDefault="00AF0180" w:rsidP="00AF0180">
            <w:pPr>
              <w:textAlignment w:val="auto"/>
              <w:rPr>
                <w:rFonts w:ascii="Calibri Light" w:hAnsi="Calibri Light" w:cs="TT22At00"/>
                <w:b/>
                <w:color w:val="auto"/>
                <w:sz w:val="22"/>
                <w:szCs w:val="22"/>
                <w:lang w:val="en-US" w:eastAsia="en-US"/>
              </w:rPr>
            </w:pPr>
            <w:r w:rsidRPr="00601710">
              <w:rPr>
                <w:rFonts w:ascii="Calibri Light" w:hAnsi="Calibri Light" w:cs="TT22At00"/>
                <w:b/>
                <w:color w:val="auto"/>
                <w:sz w:val="22"/>
                <w:szCs w:val="22"/>
                <w:lang w:val="en-US" w:eastAsia="en-US"/>
              </w:rPr>
              <w:t>Reporting</w:t>
            </w:r>
            <w:r w:rsidR="000C2B72" w:rsidRPr="00601710">
              <w:rPr>
                <w:rFonts w:ascii="Calibri Light" w:hAnsi="Calibri Light" w:cs="TT22At00"/>
                <w:b/>
                <w:color w:val="auto"/>
                <w:sz w:val="22"/>
                <w:szCs w:val="22"/>
                <w:lang w:val="en-US" w:eastAsia="en-US"/>
              </w:rPr>
              <w:t xml:space="preserve"> and Performance Management</w:t>
            </w:r>
          </w:p>
          <w:p w14:paraId="5C7EB8F0" w14:textId="7F1FE88D" w:rsidR="002D4092" w:rsidRDefault="00E75321" w:rsidP="00E75321">
            <w:pPr>
              <w:rPr>
                <w:rFonts w:ascii="Calibri Light" w:hAnsi="Calibri Light"/>
                <w:sz w:val="22"/>
                <w:szCs w:val="22"/>
              </w:rPr>
            </w:pPr>
            <w:r w:rsidRPr="00601710">
              <w:rPr>
                <w:rFonts w:ascii="Calibri Light" w:hAnsi="Calibri Light"/>
                <w:sz w:val="22"/>
                <w:szCs w:val="22"/>
              </w:rPr>
              <w:t xml:space="preserve">The role will </w:t>
            </w:r>
            <w:r w:rsidR="001E3622" w:rsidRPr="00601710">
              <w:rPr>
                <w:rFonts w:ascii="Calibri Light" w:hAnsi="Calibri Light"/>
                <w:sz w:val="22"/>
                <w:szCs w:val="22"/>
              </w:rPr>
              <w:t xml:space="preserve">provide </w:t>
            </w:r>
            <w:r w:rsidRPr="00601710">
              <w:rPr>
                <w:rFonts w:ascii="Calibri Light" w:hAnsi="Calibri Light"/>
                <w:sz w:val="22"/>
                <w:szCs w:val="22"/>
              </w:rPr>
              <w:t>report</w:t>
            </w:r>
            <w:r w:rsidR="001E3622" w:rsidRPr="00601710">
              <w:rPr>
                <w:rFonts w:ascii="Calibri Light" w:hAnsi="Calibri Light"/>
                <w:sz w:val="22"/>
                <w:szCs w:val="22"/>
              </w:rPr>
              <w:t>ing</w:t>
            </w:r>
            <w:r w:rsidRPr="00601710">
              <w:rPr>
                <w:rFonts w:ascii="Calibri Light" w:hAnsi="Calibri Light"/>
                <w:sz w:val="22"/>
                <w:szCs w:val="22"/>
              </w:rPr>
              <w:t xml:space="preserve"> to the Head of P</w:t>
            </w:r>
            <w:r w:rsidR="0010356F" w:rsidRPr="00601710">
              <w:rPr>
                <w:rFonts w:ascii="Calibri Light" w:hAnsi="Calibri Light"/>
                <w:sz w:val="22"/>
                <w:szCs w:val="22"/>
              </w:rPr>
              <w:t>rogram, Justice and Corrections</w:t>
            </w:r>
            <w:r w:rsidRPr="00601710">
              <w:rPr>
                <w:rFonts w:ascii="Calibri Light" w:hAnsi="Calibri Light"/>
                <w:sz w:val="22"/>
                <w:szCs w:val="22"/>
              </w:rPr>
              <w:t xml:space="preserve"> who</w:t>
            </w:r>
            <w:r w:rsidR="00A076AE">
              <w:rPr>
                <w:rFonts w:ascii="Calibri Light" w:hAnsi="Calibri Light"/>
                <w:sz w:val="22"/>
                <w:szCs w:val="22"/>
              </w:rPr>
              <w:t>,</w:t>
            </w:r>
            <w:r w:rsidR="001E3622" w:rsidRPr="00601710">
              <w:rPr>
                <w:rFonts w:ascii="Calibri Light" w:hAnsi="Calibri Light"/>
                <w:sz w:val="22"/>
                <w:szCs w:val="22"/>
              </w:rPr>
              <w:t xml:space="preserve"> will work with the </w:t>
            </w:r>
            <w:r w:rsidR="00763691">
              <w:rPr>
                <w:rFonts w:ascii="Calibri Light" w:hAnsi="Calibri Light"/>
                <w:sz w:val="22"/>
                <w:szCs w:val="22"/>
              </w:rPr>
              <w:t>Agency Supervisor</w:t>
            </w:r>
            <w:r w:rsidR="001E3622" w:rsidRPr="00601710">
              <w:rPr>
                <w:rFonts w:ascii="Calibri Light" w:hAnsi="Calibri Light"/>
                <w:sz w:val="22"/>
                <w:szCs w:val="22"/>
              </w:rPr>
              <w:t xml:space="preserve"> to</w:t>
            </w:r>
            <w:r w:rsidRPr="00601710">
              <w:rPr>
                <w:rFonts w:ascii="Calibri Light" w:hAnsi="Calibri Light"/>
                <w:sz w:val="22"/>
                <w:szCs w:val="22"/>
              </w:rPr>
              <w:t xml:space="preserve"> monitor and assess performance and delivery of outputs in accordance with this TOR</w:t>
            </w:r>
            <w:r w:rsidR="00601710">
              <w:rPr>
                <w:rFonts w:ascii="Calibri Light" w:hAnsi="Calibri Light"/>
                <w:sz w:val="22"/>
                <w:szCs w:val="22"/>
              </w:rPr>
              <w:t xml:space="preserve"> and</w:t>
            </w:r>
            <w:r w:rsidRPr="00601710">
              <w:rPr>
                <w:rFonts w:ascii="Calibri Light" w:hAnsi="Calibri Light"/>
                <w:sz w:val="22"/>
                <w:szCs w:val="22"/>
              </w:rPr>
              <w:t xml:space="preserve"> the approved </w:t>
            </w:r>
            <w:r w:rsidR="0010356F" w:rsidRPr="00601710">
              <w:rPr>
                <w:rFonts w:ascii="Calibri Light" w:hAnsi="Calibri Light"/>
                <w:sz w:val="22"/>
                <w:szCs w:val="22"/>
              </w:rPr>
              <w:t>Capacity Development and Sustainability Plan</w:t>
            </w:r>
            <w:r w:rsidRPr="00601710">
              <w:rPr>
                <w:rFonts w:ascii="Calibri Light" w:hAnsi="Calibri Light"/>
                <w:sz w:val="22"/>
                <w:szCs w:val="22"/>
              </w:rPr>
              <w:t>.</w:t>
            </w:r>
            <w:r w:rsidR="00E823C3">
              <w:rPr>
                <w:rFonts w:ascii="Calibri Light" w:hAnsi="Calibri Light"/>
                <w:sz w:val="22"/>
                <w:szCs w:val="22"/>
              </w:rPr>
              <w:t xml:space="preserve"> </w:t>
            </w:r>
          </w:p>
          <w:p w14:paraId="71AAF56A" w14:textId="212F14EC" w:rsidR="00A960A2" w:rsidRDefault="00623B4D" w:rsidP="00C34400">
            <w:pPr>
              <w:pStyle w:val="TextBody"/>
              <w:spacing w:line="240" w:lineRule="auto"/>
              <w:rPr>
                <w:rFonts w:ascii="Calibri Light" w:hAnsi="Calibri Light" w:cs="TT22At00"/>
                <w:b/>
              </w:rPr>
            </w:pPr>
            <w:r>
              <w:rPr>
                <w:rFonts w:ascii="Calibri Light" w:hAnsi="Calibri Light" w:cs="TT22At00"/>
                <w:b/>
              </w:rPr>
              <w:t>SELECTION CRITERIA</w:t>
            </w:r>
          </w:p>
          <w:p w14:paraId="34123A9E" w14:textId="3153E90F" w:rsidR="002A1490" w:rsidRPr="00A960A2" w:rsidRDefault="00B004F7" w:rsidP="002A1490">
            <w:pPr>
              <w:numPr>
                <w:ilvl w:val="0"/>
                <w:numId w:val="19"/>
              </w:numPr>
              <w:suppressAutoHyphens w:val="0"/>
              <w:spacing w:after="0"/>
              <w:textAlignment w:val="auto"/>
              <w:rPr>
                <w:rFonts w:ascii="Calibri Light" w:hAnsi="Calibri Light"/>
                <w:sz w:val="22"/>
                <w:szCs w:val="22"/>
              </w:rPr>
            </w:pPr>
            <w:r>
              <w:rPr>
                <w:rFonts w:ascii="Calibri Light" w:hAnsi="Calibri Light"/>
                <w:sz w:val="22"/>
                <w:szCs w:val="22"/>
              </w:rPr>
              <w:t>Previous relevant</w:t>
            </w:r>
            <w:r w:rsidR="00185AF9">
              <w:rPr>
                <w:rFonts w:ascii="Calibri Light" w:hAnsi="Calibri Light"/>
                <w:sz w:val="22"/>
                <w:szCs w:val="22"/>
              </w:rPr>
              <w:t xml:space="preserve"> experience in drafting legislation within a common law jurisdiction</w:t>
            </w:r>
            <w:r w:rsidR="00ED4238">
              <w:rPr>
                <w:rFonts w:ascii="Calibri Light" w:hAnsi="Calibri Light"/>
                <w:sz w:val="22"/>
                <w:szCs w:val="22"/>
              </w:rPr>
              <w:t>.</w:t>
            </w:r>
          </w:p>
          <w:p w14:paraId="3A5F99D6" w14:textId="51139418" w:rsidR="002A1490" w:rsidRPr="00A960A2" w:rsidRDefault="002A1490" w:rsidP="002A1490">
            <w:pPr>
              <w:numPr>
                <w:ilvl w:val="0"/>
                <w:numId w:val="19"/>
              </w:numPr>
              <w:suppressAutoHyphens w:val="0"/>
              <w:spacing w:after="0"/>
              <w:textAlignment w:val="auto"/>
              <w:rPr>
                <w:rFonts w:ascii="Calibri Light" w:hAnsi="Calibri Light"/>
                <w:sz w:val="22"/>
                <w:szCs w:val="22"/>
              </w:rPr>
            </w:pPr>
            <w:r w:rsidRPr="00A960A2">
              <w:rPr>
                <w:rFonts w:ascii="Calibri Light" w:hAnsi="Calibri Light"/>
                <w:sz w:val="22"/>
                <w:szCs w:val="22"/>
              </w:rPr>
              <w:t>Prove</w:t>
            </w:r>
            <w:r w:rsidR="004E5C10">
              <w:rPr>
                <w:rFonts w:ascii="Calibri Light" w:hAnsi="Calibri Light"/>
                <w:sz w:val="22"/>
                <w:szCs w:val="22"/>
              </w:rPr>
              <w:t xml:space="preserve">n </w:t>
            </w:r>
            <w:r w:rsidRPr="00A960A2">
              <w:rPr>
                <w:rFonts w:ascii="Calibri Light" w:hAnsi="Calibri Light"/>
                <w:sz w:val="22"/>
                <w:szCs w:val="22"/>
              </w:rPr>
              <w:t xml:space="preserve">experience </w:t>
            </w:r>
            <w:r w:rsidR="00185AF9">
              <w:rPr>
                <w:rFonts w:ascii="Calibri Light" w:hAnsi="Calibri Light"/>
                <w:sz w:val="22"/>
                <w:szCs w:val="22"/>
              </w:rPr>
              <w:t xml:space="preserve">in </w:t>
            </w:r>
            <w:r w:rsidR="004D3EF9">
              <w:rPr>
                <w:rFonts w:ascii="Calibri Light" w:hAnsi="Calibri Light"/>
                <w:sz w:val="22"/>
                <w:szCs w:val="22"/>
              </w:rPr>
              <w:t xml:space="preserve">managing a legislative </w:t>
            </w:r>
            <w:r w:rsidR="00185AF9">
              <w:rPr>
                <w:rFonts w:ascii="Calibri Light" w:hAnsi="Calibri Light"/>
                <w:sz w:val="22"/>
                <w:szCs w:val="22"/>
              </w:rPr>
              <w:t>drafting</w:t>
            </w:r>
            <w:r w:rsidR="004D3EF9">
              <w:rPr>
                <w:rFonts w:ascii="Calibri Light" w:hAnsi="Calibri Light"/>
                <w:sz w:val="22"/>
                <w:szCs w:val="22"/>
              </w:rPr>
              <w:t xml:space="preserve"> office</w:t>
            </w:r>
            <w:r w:rsidR="00185AF9">
              <w:rPr>
                <w:rFonts w:ascii="Calibri Light" w:hAnsi="Calibri Light"/>
                <w:sz w:val="22"/>
                <w:szCs w:val="22"/>
              </w:rPr>
              <w:t>, including leading a team to develop systems and procedures for drafting, consolidating and publishing legislation</w:t>
            </w:r>
            <w:r w:rsidR="00ED4238">
              <w:rPr>
                <w:rFonts w:ascii="Calibri Light" w:hAnsi="Calibri Light"/>
                <w:sz w:val="22"/>
                <w:szCs w:val="22"/>
              </w:rPr>
              <w:t>.</w:t>
            </w:r>
          </w:p>
          <w:p w14:paraId="3B7489B9" w14:textId="77777777" w:rsidR="003736BC" w:rsidRPr="004C7FF8" w:rsidRDefault="003736BC" w:rsidP="003736BC">
            <w:pPr>
              <w:numPr>
                <w:ilvl w:val="0"/>
                <w:numId w:val="19"/>
              </w:numPr>
              <w:suppressAutoHyphens w:val="0"/>
              <w:spacing w:after="0"/>
              <w:textAlignment w:val="auto"/>
              <w:rPr>
                <w:rFonts w:ascii="Calibri Light" w:hAnsi="Calibri Light"/>
                <w:sz w:val="22"/>
                <w:szCs w:val="22"/>
              </w:rPr>
            </w:pPr>
            <w:r w:rsidRPr="004C7FF8">
              <w:rPr>
                <w:rFonts w:ascii="Calibri Light" w:hAnsi="Calibri Light"/>
                <w:sz w:val="22"/>
                <w:szCs w:val="22"/>
              </w:rPr>
              <w:t>Demonst</w:t>
            </w:r>
            <w:r>
              <w:rPr>
                <w:rFonts w:ascii="Calibri Light" w:hAnsi="Calibri Light"/>
                <w:sz w:val="22"/>
                <w:szCs w:val="22"/>
              </w:rPr>
              <w:t>r</w:t>
            </w:r>
            <w:r w:rsidRPr="004C7FF8">
              <w:rPr>
                <w:rFonts w:ascii="Calibri Light" w:hAnsi="Calibri Light"/>
                <w:sz w:val="22"/>
                <w:szCs w:val="22"/>
              </w:rPr>
              <w:t>ated commitment to gender equity, disability and anti-corruption mainstreaming in planning, practices and in support of service delivery;</w:t>
            </w:r>
          </w:p>
          <w:p w14:paraId="00D4434C" w14:textId="77777777" w:rsidR="003736BC" w:rsidRPr="004C7FF8" w:rsidRDefault="003736BC" w:rsidP="003736BC">
            <w:pPr>
              <w:numPr>
                <w:ilvl w:val="0"/>
                <w:numId w:val="19"/>
              </w:numPr>
              <w:suppressAutoHyphens w:val="0"/>
              <w:spacing w:after="0"/>
              <w:textAlignment w:val="auto"/>
              <w:rPr>
                <w:rFonts w:ascii="Calibri Light" w:hAnsi="Calibri Light"/>
                <w:sz w:val="22"/>
                <w:szCs w:val="22"/>
              </w:rPr>
            </w:pPr>
            <w:r w:rsidRPr="004C7FF8">
              <w:rPr>
                <w:rFonts w:ascii="Calibri Light" w:hAnsi="Calibri Light"/>
                <w:sz w:val="22"/>
                <w:szCs w:val="22"/>
              </w:rPr>
              <w:t>A demonstrated personal commitment and success with building the capacity of a team, including mentoring, coaching and further professional development.</w:t>
            </w:r>
          </w:p>
          <w:p w14:paraId="6A2659DA" w14:textId="77777777" w:rsidR="003736BC" w:rsidRPr="004C7FF8" w:rsidRDefault="003736BC" w:rsidP="003736BC">
            <w:pPr>
              <w:numPr>
                <w:ilvl w:val="0"/>
                <w:numId w:val="19"/>
              </w:numPr>
              <w:suppressAutoHyphens w:val="0"/>
              <w:spacing w:after="0"/>
              <w:textAlignment w:val="auto"/>
              <w:rPr>
                <w:rFonts w:ascii="Calibri Light" w:hAnsi="Calibri Light"/>
                <w:sz w:val="22"/>
                <w:szCs w:val="22"/>
              </w:rPr>
            </w:pPr>
            <w:r w:rsidRPr="004C7FF8">
              <w:rPr>
                <w:rFonts w:ascii="Calibri Light" w:hAnsi="Calibri Light"/>
                <w:sz w:val="22"/>
                <w:szCs w:val="22"/>
              </w:rPr>
              <w:lastRenderedPageBreak/>
              <w:t xml:space="preserve">A sound (or the capacity to quickly acquire) an understanding of Solomon Islands or Pacific development context; </w:t>
            </w:r>
          </w:p>
          <w:p w14:paraId="5834EFC0" w14:textId="77777777" w:rsidR="0082651D" w:rsidRDefault="0082651D" w:rsidP="00C34400">
            <w:pPr>
              <w:pStyle w:val="TextBody"/>
              <w:spacing w:line="240" w:lineRule="auto"/>
              <w:rPr>
                <w:rFonts w:ascii="Calibri Light" w:eastAsia="Times New Roman" w:hAnsi="Calibri Light"/>
                <w:b/>
                <w:bCs/>
                <w:lang w:eastAsia="en-AU"/>
              </w:rPr>
            </w:pPr>
          </w:p>
          <w:p w14:paraId="0520A4A6" w14:textId="482540D4" w:rsidR="004B1D81" w:rsidRPr="00AF12F9" w:rsidRDefault="004B1D81" w:rsidP="00C34400">
            <w:pPr>
              <w:pStyle w:val="TextBody"/>
              <w:spacing w:line="240" w:lineRule="auto"/>
              <w:rPr>
                <w:rFonts w:ascii="Calibri Light" w:eastAsia="Times New Roman" w:hAnsi="Calibri Light"/>
                <w:b/>
                <w:bCs/>
                <w:lang w:eastAsia="en-AU"/>
              </w:rPr>
            </w:pPr>
            <w:r w:rsidRPr="00AF12F9">
              <w:rPr>
                <w:rFonts w:ascii="Calibri Light" w:eastAsia="Times New Roman" w:hAnsi="Calibri Light"/>
                <w:b/>
                <w:bCs/>
                <w:lang w:eastAsia="en-AU"/>
              </w:rPr>
              <w:t>Qualifications</w:t>
            </w:r>
          </w:p>
          <w:p w14:paraId="76CB2271" w14:textId="30B5FFC1" w:rsidR="004B1D81" w:rsidRDefault="004B1D81" w:rsidP="002D4092">
            <w:pPr>
              <w:pStyle w:val="ListParagraph"/>
              <w:numPr>
                <w:ilvl w:val="0"/>
                <w:numId w:val="17"/>
              </w:numPr>
              <w:suppressAutoHyphens w:val="0"/>
              <w:rPr>
                <w:rFonts w:ascii="Calibri Light" w:hAnsi="Calibri Light"/>
                <w:sz w:val="22"/>
                <w:szCs w:val="22"/>
              </w:rPr>
            </w:pPr>
            <w:r w:rsidRPr="00CD5CB0">
              <w:rPr>
                <w:rFonts w:ascii="Calibri Light" w:hAnsi="Calibri Light"/>
                <w:sz w:val="22"/>
                <w:szCs w:val="22"/>
              </w:rPr>
              <w:t xml:space="preserve">Tertiary qualification </w:t>
            </w:r>
            <w:r w:rsidR="00A960A2" w:rsidRPr="00CD5CB0">
              <w:rPr>
                <w:rFonts w:ascii="Calibri Light" w:hAnsi="Calibri Light"/>
                <w:sz w:val="22"/>
                <w:szCs w:val="22"/>
              </w:rPr>
              <w:t>in</w:t>
            </w:r>
            <w:r w:rsidR="00D42600">
              <w:rPr>
                <w:rFonts w:ascii="Calibri Light" w:hAnsi="Calibri Light"/>
                <w:sz w:val="22"/>
                <w:szCs w:val="22"/>
              </w:rPr>
              <w:t xml:space="preserve"> law, justice or a relevant field </w:t>
            </w:r>
          </w:p>
          <w:p w14:paraId="368C5FAB" w14:textId="77777777" w:rsidR="0021632D" w:rsidRDefault="0021632D">
            <w:pPr>
              <w:pStyle w:val="TextBody"/>
              <w:spacing w:after="0" w:line="240" w:lineRule="auto"/>
              <w:rPr>
                <w:rFonts w:ascii="Calibri Light" w:hAnsi="Calibri Light" w:cs="TT22At00"/>
                <w:b/>
              </w:rPr>
            </w:pPr>
          </w:p>
          <w:p w14:paraId="11C6003F" w14:textId="4B902F1E" w:rsidR="008C4729" w:rsidRDefault="0021632D">
            <w:pPr>
              <w:pStyle w:val="TextBody"/>
              <w:spacing w:after="0" w:line="240" w:lineRule="auto"/>
              <w:rPr>
                <w:rFonts w:ascii="Calibri Light" w:hAnsi="Calibri Light" w:cs="TT22At00"/>
                <w:b/>
              </w:rPr>
            </w:pPr>
            <w:r>
              <w:rPr>
                <w:rFonts w:ascii="Calibri Light" w:hAnsi="Calibri Light" w:cs="TT22At00"/>
                <w:b/>
              </w:rPr>
              <w:t>Personal Attributes</w:t>
            </w:r>
          </w:p>
          <w:p w14:paraId="6E0BB873" w14:textId="2E7ECFCD" w:rsidR="0021632D" w:rsidRPr="00CD5CB0" w:rsidRDefault="0021632D" w:rsidP="002D4092">
            <w:pPr>
              <w:pStyle w:val="ListParagraph"/>
              <w:numPr>
                <w:ilvl w:val="0"/>
                <w:numId w:val="31"/>
              </w:numPr>
              <w:suppressAutoHyphens w:val="0"/>
              <w:rPr>
                <w:rFonts w:ascii="Calibri Light" w:hAnsi="Calibri Light"/>
                <w:sz w:val="22"/>
                <w:szCs w:val="22"/>
              </w:rPr>
            </w:pPr>
            <w:r w:rsidRPr="00CD5CB0">
              <w:rPr>
                <w:rFonts w:ascii="Calibri Light" w:hAnsi="Calibri Light"/>
                <w:sz w:val="22"/>
                <w:szCs w:val="22"/>
              </w:rPr>
              <w:t>Patience, tolerance, resilience, flexibility and a preparedness to work with limited resources within a challenging environment.</w:t>
            </w:r>
          </w:p>
          <w:p w14:paraId="0EA0FCEC" w14:textId="77777777" w:rsidR="001D436B" w:rsidRDefault="001D436B" w:rsidP="001D436B">
            <w:pPr>
              <w:suppressAutoHyphens w:val="0"/>
              <w:spacing w:after="0" w:line="276" w:lineRule="auto"/>
              <w:rPr>
                <w:rFonts w:ascii="Calibri Light" w:hAnsi="Calibri Light"/>
                <w:b/>
                <w:sz w:val="22"/>
                <w:szCs w:val="22"/>
              </w:rPr>
            </w:pPr>
          </w:p>
          <w:p w14:paraId="17FD87D8" w14:textId="7A73A252" w:rsidR="00C15B27" w:rsidRDefault="001D436B" w:rsidP="001D436B">
            <w:pPr>
              <w:suppressAutoHyphens w:val="0"/>
              <w:spacing w:after="0" w:line="276" w:lineRule="auto"/>
              <w:rPr>
                <w:rFonts w:ascii="Calibri Light" w:hAnsi="Calibri Light"/>
                <w:b/>
                <w:sz w:val="22"/>
                <w:szCs w:val="22"/>
              </w:rPr>
            </w:pPr>
            <w:r>
              <w:rPr>
                <w:rFonts w:ascii="Calibri Light" w:hAnsi="Calibri Light"/>
                <w:b/>
                <w:sz w:val="22"/>
                <w:szCs w:val="22"/>
              </w:rPr>
              <w:t>Travel Requirements</w:t>
            </w:r>
          </w:p>
          <w:p w14:paraId="34CD0F95" w14:textId="61B9A100" w:rsidR="001D436B" w:rsidRDefault="001D436B" w:rsidP="001D436B">
            <w:pPr>
              <w:suppressAutoHyphens w:val="0"/>
              <w:spacing w:after="0" w:line="276" w:lineRule="auto"/>
              <w:rPr>
                <w:rFonts w:ascii="Calibri Light" w:hAnsi="Calibri Light"/>
                <w:sz w:val="22"/>
                <w:szCs w:val="22"/>
              </w:rPr>
            </w:pPr>
            <w:r>
              <w:rPr>
                <w:rFonts w:ascii="Calibri Light" w:hAnsi="Calibri Light"/>
                <w:sz w:val="22"/>
                <w:szCs w:val="22"/>
              </w:rPr>
              <w:t xml:space="preserve">Some provincial travel </w:t>
            </w:r>
            <w:r w:rsidR="002A1490">
              <w:rPr>
                <w:rFonts w:ascii="Calibri Light" w:hAnsi="Calibri Light"/>
                <w:sz w:val="22"/>
                <w:szCs w:val="22"/>
              </w:rPr>
              <w:t xml:space="preserve">may </w:t>
            </w:r>
            <w:r>
              <w:rPr>
                <w:rFonts w:ascii="Calibri Light" w:hAnsi="Calibri Light"/>
                <w:sz w:val="22"/>
                <w:szCs w:val="22"/>
              </w:rPr>
              <w:t>be required</w:t>
            </w:r>
          </w:p>
          <w:p w14:paraId="77CEB244" w14:textId="77777777" w:rsidR="001D436B" w:rsidRPr="001D436B" w:rsidRDefault="001D436B" w:rsidP="001D436B">
            <w:pPr>
              <w:suppressAutoHyphens w:val="0"/>
              <w:spacing w:after="0" w:line="276" w:lineRule="auto"/>
              <w:rPr>
                <w:rFonts w:ascii="Calibri Light" w:hAnsi="Calibri Light"/>
                <w:sz w:val="22"/>
                <w:szCs w:val="22"/>
              </w:rPr>
            </w:pPr>
          </w:p>
          <w:p w14:paraId="020F458B" w14:textId="1334E1F8" w:rsidR="00AA129B" w:rsidRPr="00AF12F9" w:rsidRDefault="00E87C76" w:rsidP="00C74CF8">
            <w:pPr>
              <w:pStyle w:val="Numbered"/>
              <w:numPr>
                <w:ilvl w:val="0"/>
                <w:numId w:val="0"/>
              </w:numPr>
              <w:spacing w:after="0" w:line="240" w:lineRule="auto"/>
              <w:ind w:left="284" w:hanging="284"/>
              <w:rPr>
                <w:rFonts w:ascii="Calibri Light" w:hAnsi="Calibri Light"/>
                <w:b/>
                <w:bCs/>
                <w:sz w:val="22"/>
                <w:szCs w:val="22"/>
              </w:rPr>
            </w:pPr>
            <w:r w:rsidRPr="00AF12F9">
              <w:rPr>
                <w:rFonts w:ascii="Calibri Light" w:hAnsi="Calibri Light"/>
                <w:b/>
                <w:bCs/>
                <w:sz w:val="22"/>
                <w:szCs w:val="22"/>
              </w:rPr>
              <w:t>Solomon Islands Resource Facility (SIRF)</w:t>
            </w:r>
          </w:p>
          <w:p w14:paraId="1A8F4BC2" w14:textId="77777777" w:rsidR="00545483" w:rsidRPr="00AF12F9" w:rsidRDefault="00545483" w:rsidP="00545483">
            <w:pPr>
              <w:spacing w:after="120"/>
              <w:rPr>
                <w:rFonts w:ascii="Calibri Light" w:hAnsi="Calibri Light"/>
                <w:sz w:val="22"/>
                <w:szCs w:val="22"/>
              </w:rPr>
            </w:pPr>
            <w:r w:rsidRPr="00AF12F9">
              <w:rPr>
                <w:rFonts w:ascii="Calibri Light" w:hAnsi="Calibri Light"/>
                <w:sz w:val="22"/>
                <w:szCs w:val="22"/>
              </w:rPr>
              <w:t xml:space="preserve">Cardno has been engaged to provide a facility management team to manage the Solomon Islands Resource Facility operations to ensure effective service delivery, including: </w:t>
            </w:r>
          </w:p>
          <w:p w14:paraId="28D81BAF" w14:textId="692741F1" w:rsidR="00545483" w:rsidRPr="00CD5CB0"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t>Conducts procurement and contract management of technical assistance and supports performance management</w:t>
            </w:r>
            <w:r w:rsidR="00FE08BB">
              <w:rPr>
                <w:rFonts w:ascii="Calibri Light" w:hAnsi="Calibri Light"/>
                <w:sz w:val="22"/>
                <w:szCs w:val="22"/>
              </w:rPr>
              <w:t>;</w:t>
            </w:r>
          </w:p>
          <w:p w14:paraId="05AAE3EA" w14:textId="151CF1AE" w:rsidR="00545483" w:rsidRPr="00CD5CB0"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t xml:space="preserve">Provides support services for Australian Government’s deployees and technical advisers; and </w:t>
            </w:r>
          </w:p>
          <w:p w14:paraId="7EEB93D7" w14:textId="6CC2C505" w:rsidR="00BE445C"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t>Financial management and reporting including monitoring and evaluation of the Facility</w:t>
            </w:r>
            <w:r w:rsidR="00FE08BB">
              <w:rPr>
                <w:rFonts w:ascii="Calibri Light" w:hAnsi="Calibri Light"/>
                <w:sz w:val="22"/>
                <w:szCs w:val="22"/>
              </w:rPr>
              <w:t>.</w:t>
            </w:r>
          </w:p>
          <w:p w14:paraId="0687F8DD" w14:textId="77777777" w:rsidR="00CD5CB0" w:rsidRPr="00CD5CB0" w:rsidRDefault="00CD5CB0" w:rsidP="00CD5CB0">
            <w:pPr>
              <w:pStyle w:val="ListParagraph"/>
              <w:spacing w:line="276" w:lineRule="auto"/>
              <w:ind w:left="705"/>
              <w:rPr>
                <w:rFonts w:ascii="Calibri Light" w:hAnsi="Calibri Light"/>
                <w:sz w:val="22"/>
                <w:szCs w:val="22"/>
              </w:rPr>
            </w:pPr>
          </w:p>
          <w:p w14:paraId="1A3EF2D5" w14:textId="42152AAB" w:rsidR="00545483" w:rsidRPr="00AF12F9" w:rsidRDefault="00545483" w:rsidP="00D714D3">
            <w:pPr>
              <w:spacing w:after="0"/>
              <w:rPr>
                <w:rFonts w:ascii="Calibri Light" w:hAnsi="Calibri Light"/>
                <w:sz w:val="22"/>
                <w:szCs w:val="22"/>
              </w:rPr>
            </w:pPr>
            <w:r w:rsidRPr="00AF12F9">
              <w:rPr>
                <w:rFonts w:ascii="Calibri Light" w:hAnsi="Calibri Light"/>
                <w:sz w:val="22"/>
                <w:szCs w:val="22"/>
              </w:rPr>
              <w:t>The Facility is a critical source of operational support to DFAT, deployees and Technical Advisers (TA) as they attempt to navigate a shifting operating context, consolidate previous achievements while also prioritising new ways of working to ensure Australia’s assistance better achieves service delivery impact.</w:t>
            </w:r>
          </w:p>
          <w:p w14:paraId="4112AA6D" w14:textId="16C9CFD9" w:rsidR="00545483" w:rsidRPr="00AF12F9" w:rsidRDefault="00545483" w:rsidP="00545483">
            <w:pPr>
              <w:spacing w:after="0"/>
              <w:rPr>
                <w:rFonts w:ascii="Calibri Light" w:hAnsi="Calibri Light"/>
                <w:sz w:val="20"/>
                <w:szCs w:val="20"/>
              </w:rPr>
            </w:pPr>
          </w:p>
          <w:p w14:paraId="7CD2958F" w14:textId="6628ADDE" w:rsidR="00BE445C" w:rsidRPr="00AF12F9" w:rsidRDefault="00CD5CB0" w:rsidP="00BE445C">
            <w:pPr>
              <w:spacing w:after="0"/>
              <w:ind w:left="720" w:hanging="720"/>
              <w:rPr>
                <w:rFonts w:ascii="Calibri Light" w:hAnsi="Calibri Light"/>
                <w:sz w:val="22"/>
                <w:szCs w:val="22"/>
              </w:rPr>
            </w:pPr>
            <w:r>
              <w:rPr>
                <w:rFonts w:ascii="Calibri Light" w:hAnsi="Calibri Light"/>
                <w:sz w:val="22"/>
                <w:szCs w:val="22"/>
              </w:rPr>
              <w:t>S</w:t>
            </w:r>
            <w:r w:rsidR="006A6FAC">
              <w:rPr>
                <w:rFonts w:ascii="Calibri Light" w:hAnsi="Calibri Light"/>
                <w:sz w:val="22"/>
                <w:szCs w:val="22"/>
              </w:rPr>
              <w:t>IJP</w:t>
            </w:r>
            <w:r w:rsidR="00BE445C" w:rsidRPr="00AF12F9">
              <w:rPr>
                <w:rFonts w:ascii="Calibri Light" w:hAnsi="Calibri Light"/>
                <w:sz w:val="22"/>
                <w:szCs w:val="22"/>
              </w:rPr>
              <w:t xml:space="preserve"> is supported by SIRF and the successful candidate will be recruited</w:t>
            </w:r>
          </w:p>
          <w:p w14:paraId="57376431" w14:textId="07310C4A" w:rsidR="00BE445C" w:rsidRDefault="00BE445C" w:rsidP="00BE445C">
            <w:pPr>
              <w:spacing w:after="0"/>
              <w:ind w:left="720" w:hanging="720"/>
              <w:rPr>
                <w:rFonts w:ascii="Calibri Light" w:hAnsi="Calibri Light"/>
                <w:sz w:val="22"/>
                <w:szCs w:val="22"/>
              </w:rPr>
            </w:pPr>
            <w:r w:rsidRPr="00AF12F9">
              <w:rPr>
                <w:rFonts w:ascii="Calibri Light" w:hAnsi="Calibri Light"/>
                <w:sz w:val="22"/>
                <w:szCs w:val="22"/>
              </w:rPr>
              <w:t>through SIRF.</w:t>
            </w:r>
          </w:p>
          <w:p w14:paraId="7FB138CA" w14:textId="602AD2F5" w:rsidR="00CD5CB0" w:rsidRDefault="00CD5CB0" w:rsidP="00BE445C">
            <w:pPr>
              <w:spacing w:after="0"/>
              <w:ind w:left="720" w:hanging="720"/>
              <w:rPr>
                <w:rFonts w:ascii="Calibri Light" w:hAnsi="Calibri Light"/>
                <w:sz w:val="22"/>
                <w:szCs w:val="22"/>
              </w:rPr>
            </w:pPr>
          </w:p>
          <w:p w14:paraId="3DB8B1BE" w14:textId="4421B514" w:rsidR="00CD5CB0" w:rsidRDefault="00E87C76" w:rsidP="00CD5CB0">
            <w:pPr>
              <w:spacing w:after="0" w:line="276" w:lineRule="auto"/>
              <w:rPr>
                <w:rFonts w:ascii="Calibri Light" w:hAnsi="Calibri Light"/>
                <w:b/>
                <w:bCs/>
                <w:color w:val="00000A"/>
                <w:sz w:val="22"/>
                <w:szCs w:val="22"/>
                <w:lang w:val="en-US"/>
              </w:rPr>
            </w:pPr>
            <w:r w:rsidRPr="00AF12F9">
              <w:rPr>
                <w:rFonts w:ascii="Calibri Light" w:hAnsi="Calibri Light"/>
                <w:b/>
                <w:bCs/>
                <w:color w:val="00000A"/>
                <w:sz w:val="22"/>
                <w:szCs w:val="22"/>
                <w:lang w:val="en-US"/>
              </w:rPr>
              <w:t>Other Information:</w:t>
            </w:r>
          </w:p>
          <w:p w14:paraId="19359F70" w14:textId="77777777" w:rsidR="006B1C2C" w:rsidRDefault="00E87C76" w:rsidP="0082651D">
            <w:pPr>
              <w:spacing w:after="0" w:line="276" w:lineRule="auto"/>
              <w:rPr>
                <w:rFonts w:ascii="Calibri Light" w:hAnsi="Calibri Light"/>
                <w:sz w:val="22"/>
                <w:szCs w:val="22"/>
              </w:rPr>
            </w:pPr>
            <w:r w:rsidRPr="00AF12F9">
              <w:rPr>
                <w:rFonts w:ascii="Calibri Light" w:hAnsi="Calibri Light"/>
                <w:sz w:val="22"/>
                <w:szCs w:val="22"/>
              </w:rPr>
              <w:t>Amendments to the position’s Terms of Reference may be made during the period of the engagement as required.</w:t>
            </w:r>
            <w:r w:rsidR="0082651D">
              <w:rPr>
                <w:rFonts w:ascii="Calibri Light" w:hAnsi="Calibri Light"/>
                <w:sz w:val="22"/>
                <w:szCs w:val="22"/>
              </w:rPr>
              <w:t xml:space="preserve"> </w:t>
            </w:r>
          </w:p>
          <w:p w14:paraId="0BD8D4A1" w14:textId="77777777" w:rsidR="006B1C2C" w:rsidRDefault="006B1C2C" w:rsidP="0082651D">
            <w:pPr>
              <w:spacing w:after="0" w:line="276" w:lineRule="auto"/>
              <w:rPr>
                <w:rFonts w:ascii="Calibri Light" w:hAnsi="Calibri Light"/>
                <w:sz w:val="22"/>
                <w:szCs w:val="22"/>
              </w:rPr>
            </w:pPr>
          </w:p>
          <w:p w14:paraId="4109C704" w14:textId="24592B24" w:rsidR="00A022EC" w:rsidRPr="00AF12F9" w:rsidRDefault="00E87C76" w:rsidP="0082651D">
            <w:pPr>
              <w:spacing w:after="0" w:line="276" w:lineRule="auto"/>
              <w:rPr>
                <w:rFonts w:ascii="Calibri Light" w:hAnsi="Calibri Light"/>
                <w:sz w:val="22"/>
                <w:szCs w:val="22"/>
              </w:rPr>
            </w:pPr>
            <w:r w:rsidRPr="00AF12F9">
              <w:rPr>
                <w:rFonts w:ascii="Calibri Light" w:hAnsi="Calibri Light"/>
                <w:sz w:val="22"/>
                <w:szCs w:val="22"/>
              </w:rPr>
              <w:t>All personnel must abide by Cardno’s Code of Conduct, DF</w:t>
            </w:r>
            <w:r w:rsidR="0022364D">
              <w:rPr>
                <w:rFonts w:ascii="Calibri Light" w:hAnsi="Calibri Light"/>
                <w:sz w:val="22"/>
                <w:szCs w:val="22"/>
              </w:rPr>
              <w:t>A</w:t>
            </w:r>
            <w:r w:rsidRPr="00AF12F9">
              <w:rPr>
                <w:rFonts w:ascii="Calibri Light" w:hAnsi="Calibri Light"/>
                <w:sz w:val="22"/>
                <w:szCs w:val="22"/>
              </w:rPr>
              <w:t>T’s policies in relation to Child Protection; Environmental and Resettlement safeguards; Gender Equality; and Disability.</w:t>
            </w:r>
          </w:p>
        </w:tc>
      </w:tr>
    </w:tbl>
    <w:p w14:paraId="2D82ED7E" w14:textId="3388EAC2" w:rsidR="00266240" w:rsidRPr="0014446C" w:rsidRDefault="00266240" w:rsidP="001D436B">
      <w:pPr>
        <w:pStyle w:val="SIDEPANEL-WHITETEXT"/>
        <w:rPr>
          <w:rFonts w:ascii="Calibri Light" w:hAnsi="Calibri Light"/>
          <w:sz w:val="22"/>
          <w:szCs w:val="22"/>
        </w:rPr>
      </w:pPr>
    </w:p>
    <w:sectPr w:rsidR="00266240" w:rsidRPr="0014446C">
      <w:headerReference w:type="default" r:id="rId9"/>
      <w:footerReference w:type="default" r:id="rId10"/>
      <w:pgSz w:w="11906" w:h="16838"/>
      <w:pgMar w:top="1985" w:right="1418" w:bottom="1418" w:left="720" w:header="709"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381" w14:textId="77777777" w:rsidR="00462F19" w:rsidRDefault="00462F19">
      <w:pPr>
        <w:spacing w:after="0"/>
      </w:pPr>
      <w:r>
        <w:separator/>
      </w:r>
    </w:p>
  </w:endnote>
  <w:endnote w:type="continuationSeparator" w:id="0">
    <w:p w14:paraId="4286CB3C" w14:textId="77777777" w:rsidR="00462F19" w:rsidRDefault="00462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T22A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B5C6" w14:textId="30A5461D" w:rsidR="007E2A42" w:rsidRDefault="007E2A42">
    <w:pPr>
      <w:pStyle w:val="Footer"/>
      <w:spacing w:before="240"/>
      <w:jc w:val="right"/>
      <w:rPr>
        <w:b/>
        <w:color w:val="565A5C" w:themeColor="text2"/>
        <w:lang w:val="en-AU"/>
      </w:rPr>
    </w:pPr>
    <w:r>
      <w:rPr>
        <w:b/>
        <w:color w:val="565A5C" w:themeColor="text2"/>
        <w:lang w:val="en-AU"/>
      </w:rPr>
      <w:t>www.cardno.com</w:t>
    </w:r>
    <w:r>
      <w:rPr>
        <w:b/>
        <w:color w:val="565A5C" w:themeColor="text2"/>
        <w:lang w:val="en-AU"/>
      </w:rPr>
      <w:tab/>
    </w:r>
    <w:r>
      <w:rPr>
        <w:b/>
        <w:color w:val="565A5C" w:themeColor="text2"/>
        <w:lang w:val="en-AU"/>
      </w:rPr>
      <w:fldChar w:fldCharType="begin"/>
    </w:r>
    <w:r>
      <w:instrText>PAGE</w:instrText>
    </w:r>
    <w:r>
      <w:fldChar w:fldCharType="separate"/>
    </w:r>
    <w:r w:rsidR="0028087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68E1" w14:textId="77777777" w:rsidR="00462F19" w:rsidRDefault="00462F19">
      <w:pPr>
        <w:spacing w:after="0"/>
      </w:pPr>
      <w:r>
        <w:separator/>
      </w:r>
    </w:p>
  </w:footnote>
  <w:footnote w:type="continuationSeparator" w:id="0">
    <w:p w14:paraId="49E2E259" w14:textId="77777777" w:rsidR="00462F19" w:rsidRDefault="00462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7EEE" w14:textId="27580A84" w:rsidR="007E2A42" w:rsidRDefault="007E2A42" w:rsidP="00821ECC">
    <w:pPr>
      <w:ind w:left="5760" w:firstLine="720"/>
      <w:rPr>
        <w:b/>
        <w:color w:val="FFFFFF"/>
        <w:sz w:val="20"/>
      </w:rPr>
    </w:pPr>
    <w:r w:rsidRPr="00F50917">
      <w:rPr>
        <w:noProof/>
        <w:lang w:val="en-AU"/>
      </w:rPr>
      <w:drawing>
        <wp:inline distT="0" distB="0" distL="0" distR="0" wp14:anchorId="6C74BF70" wp14:editId="6E61571E">
          <wp:extent cx="2419350" cy="381000"/>
          <wp:effectExtent l="0" t="0" r="0" b="0"/>
          <wp:docPr id="4" name="Picture 4" descr="R:\ADMIN\SIRF Branding\SIRF light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SIRF Branding\SIRF light d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381000"/>
                  </a:xfrm>
                  <a:prstGeom prst="rect">
                    <a:avLst/>
                  </a:prstGeom>
                  <a:noFill/>
                  <a:ln>
                    <a:noFill/>
                  </a:ln>
                </pic:spPr>
              </pic:pic>
            </a:graphicData>
          </a:graphic>
        </wp:inline>
      </w:drawing>
    </w:r>
    <w:r>
      <w:rPr>
        <w:b/>
        <w:noProof/>
        <w:color w:val="FFFFFF"/>
        <w:sz w:val="20"/>
        <w:lang w:val="en-AU"/>
      </w:rPr>
      <mc:AlternateContent>
        <mc:Choice Requires="wps">
          <w:drawing>
            <wp:anchor distT="0" distB="0" distL="114300" distR="114300" simplePos="0" relativeHeight="4" behindDoc="1" locked="0" layoutInCell="1" allowOverlap="1" wp14:anchorId="5D7FD46A" wp14:editId="0C04DCE6">
              <wp:simplePos x="0" y="0"/>
              <wp:positionH relativeFrom="column">
                <wp:posOffset>-448945</wp:posOffset>
              </wp:positionH>
              <wp:positionV relativeFrom="paragraph">
                <wp:posOffset>1318895</wp:posOffset>
              </wp:positionV>
              <wp:extent cx="1987550" cy="9015095"/>
              <wp:effectExtent l="0" t="0" r="0" b="0"/>
              <wp:wrapNone/>
              <wp:docPr id="1" name="Rectangle 4"/>
              <wp:cNvGraphicFramePr/>
              <a:graphic xmlns:a="http://schemas.openxmlformats.org/drawingml/2006/main">
                <a:graphicData uri="http://schemas.microsoft.com/office/word/2010/wordprocessingShape">
                  <wps:wsp>
                    <wps:cNvSpPr/>
                    <wps:spPr>
                      <a:xfrm>
                        <a:off x="0" y="0"/>
                        <a:ext cx="1986840" cy="9014400"/>
                      </a:xfrm>
                      <a:prstGeom prst="rect">
                        <a:avLst/>
                      </a:prstGeom>
                      <a:solidFill>
                        <a:schemeClr val="bg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w14:anchorId="39F6447B" id="Rectangle 4" o:spid="_x0000_s1026" style="position:absolute;margin-left:-35.35pt;margin-top:103.85pt;width:156.5pt;height:709.8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" fillcolor="#c1bbb6 [1950]" stroked="f" strokeweight="2pt"/>
          </w:pict>
        </mc:Fallback>
      </mc:AlternateContent>
    </w:r>
    <w:r>
      <w:rPr>
        <w:b/>
        <w:noProof/>
        <w:color w:val="FFFFFF"/>
        <w:sz w:val="20"/>
        <w:lang w:val="en-AU"/>
      </w:rPr>
      <mc:AlternateContent>
        <mc:Choice Requires="wps">
          <w:drawing>
            <wp:anchor distT="0" distB="0" distL="114300" distR="114300" simplePos="0" relativeHeight="7" behindDoc="1" locked="0" layoutInCell="1" allowOverlap="1" wp14:anchorId="319B16BB" wp14:editId="25C3E019">
              <wp:simplePos x="0" y="0"/>
              <wp:positionH relativeFrom="column">
                <wp:posOffset>-448945</wp:posOffset>
              </wp:positionH>
              <wp:positionV relativeFrom="paragraph">
                <wp:posOffset>-441960</wp:posOffset>
              </wp:positionV>
              <wp:extent cx="1987550" cy="2235200"/>
              <wp:effectExtent l="0" t="0" r="0" b="0"/>
              <wp:wrapNone/>
              <wp:docPr id="2" name="Freeform 14"/>
              <wp:cNvGraphicFramePr/>
              <a:graphic xmlns:a="http://schemas.openxmlformats.org/drawingml/2006/main">
                <a:graphicData uri="http://schemas.microsoft.com/office/word/2010/wordprocessingShape">
                  <wps:wsp>
                    <wps:cNvSpPr/>
                    <wps:spPr>
                      <a:xfrm>
                        <a:off x="0" y="0"/>
                        <a:ext cx="1986840" cy="2234520"/>
                      </a:xfrm>
                      <a:custGeom>
                        <a:avLst/>
                        <a:gdLst/>
                        <a:ahLst/>
                        <a:cxnLst/>
                        <a:rect l="0" t="0" r="r" b="b"/>
                        <a:pathLst>
                          <a:path w="5561" h="6318">
                            <a:moveTo>
                              <a:pt x="0" y="6317"/>
                            </a:moveTo>
                            <a:lnTo>
                              <a:pt x="0" y="0"/>
                            </a:lnTo>
                            <a:lnTo>
                              <a:pt x="5560" y="0"/>
                            </a:lnTo>
                            <a:lnTo>
                              <a:pt x="5560" y="5492"/>
                            </a:lnTo>
                            <a:lnTo>
                              <a:pt x="5560" y="5470"/>
                            </a:lnTo>
                            <a:lnTo>
                              <a:pt x="0" y="6317"/>
                            </a:lnTo>
                          </a:path>
                        </a:pathLst>
                      </a:custGeom>
                      <a:solidFill>
                        <a:schemeClr val="tx2"/>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shape w14:anchorId="657DB161" id="Freeform 14" o:spid="_x0000_s1026" style="position:absolute;margin-left:-35.35pt;margin-top:-34.8pt;width:156.5pt;height:176pt;z-index:-503316473;visibility:visible;mso-wrap-style:square;mso-wrap-distance-left:9pt;mso-wrap-distance-top:0;mso-wrap-distance-right:9pt;mso-wrap-distance-bottom:0;mso-position-horizontal:absolute;mso-position-horizontal-relative:text;mso-position-vertical:absolute;mso-position-vertical-relative:text;v-text-anchor:top" coordsize="556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" path="m,6317l,,5560,r,5492l5560,5470,,6317e" fillcolor="#565a5c [3215]"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4A1"/>
    <w:multiLevelType w:val="hybridMultilevel"/>
    <w:tmpl w:val="CB7629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83C1E9F"/>
    <w:multiLevelType w:val="hybridMultilevel"/>
    <w:tmpl w:val="DFCC46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B903ECC"/>
    <w:multiLevelType w:val="multilevel"/>
    <w:tmpl w:val="9334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4469"/>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4" w15:restartNumberingAfterBreak="0">
    <w:nsid w:val="10262FCA"/>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5" w15:restartNumberingAfterBreak="0">
    <w:nsid w:val="190515C3"/>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6" w15:restartNumberingAfterBreak="0">
    <w:nsid w:val="1A001636"/>
    <w:multiLevelType w:val="multilevel"/>
    <w:tmpl w:val="E132CAE6"/>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7" w15:restartNumberingAfterBreak="0">
    <w:nsid w:val="1C7F5C5A"/>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8" w15:restartNumberingAfterBreak="0">
    <w:nsid w:val="1C825F24"/>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9" w15:restartNumberingAfterBreak="0">
    <w:nsid w:val="1ECE07F7"/>
    <w:multiLevelType w:val="hybridMultilevel"/>
    <w:tmpl w:val="58902540"/>
    <w:lvl w:ilvl="0" w:tplc="B620803E">
      <w:start w:val="1"/>
      <w:numFmt w:val="decimal"/>
      <w:pStyle w:val="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361F4D"/>
    <w:multiLevelType w:val="multilevel"/>
    <w:tmpl w:val="01BC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C7361"/>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2" w15:restartNumberingAfterBreak="0">
    <w:nsid w:val="36FD4FF8"/>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3" w15:restartNumberingAfterBreak="0">
    <w:nsid w:val="3B5A22E2"/>
    <w:multiLevelType w:val="multilevel"/>
    <w:tmpl w:val="5D7E1264"/>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4" w15:restartNumberingAfterBreak="0">
    <w:nsid w:val="43597F8E"/>
    <w:multiLevelType w:val="multilevel"/>
    <w:tmpl w:val="1EEA70C4"/>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5" w15:restartNumberingAfterBreak="0">
    <w:nsid w:val="4A392148"/>
    <w:multiLevelType w:val="multilevel"/>
    <w:tmpl w:val="9550AFD2"/>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6" w15:restartNumberingAfterBreak="0">
    <w:nsid w:val="4C70277F"/>
    <w:multiLevelType w:val="multilevel"/>
    <w:tmpl w:val="C9D4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D31DF"/>
    <w:multiLevelType w:val="multilevel"/>
    <w:tmpl w:val="07FA5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5D28"/>
    <w:multiLevelType w:val="hybridMultilevel"/>
    <w:tmpl w:val="2FF2E6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1E131D3"/>
    <w:multiLevelType w:val="multilevel"/>
    <w:tmpl w:val="9550AFD2"/>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0" w15:restartNumberingAfterBreak="0">
    <w:nsid w:val="6203500D"/>
    <w:multiLevelType w:val="multilevel"/>
    <w:tmpl w:val="8B9E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C21F7"/>
    <w:multiLevelType w:val="hybridMultilevel"/>
    <w:tmpl w:val="899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80479"/>
    <w:multiLevelType w:val="multilevel"/>
    <w:tmpl w:val="7C542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87687"/>
    <w:multiLevelType w:val="hybridMultilevel"/>
    <w:tmpl w:val="E53A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6F7327"/>
    <w:multiLevelType w:val="multilevel"/>
    <w:tmpl w:val="E132CAE6"/>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5" w15:restartNumberingAfterBreak="0">
    <w:nsid w:val="73A30998"/>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6" w15:restartNumberingAfterBreak="0">
    <w:nsid w:val="77DB4E83"/>
    <w:multiLevelType w:val="multilevel"/>
    <w:tmpl w:val="EBBE9958"/>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7" w15:restartNumberingAfterBreak="0">
    <w:nsid w:val="78D2678B"/>
    <w:multiLevelType w:val="multilevel"/>
    <w:tmpl w:val="373A3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218D1"/>
    <w:multiLevelType w:val="hybridMultilevel"/>
    <w:tmpl w:val="A39AD448"/>
    <w:lvl w:ilvl="0" w:tplc="0C090001">
      <w:start w:val="1"/>
      <w:numFmt w:val="bullet"/>
      <w:lvlText w:val=""/>
      <w:lvlJc w:val="left"/>
      <w:pPr>
        <w:ind w:left="720" w:hanging="360"/>
      </w:pPr>
      <w:rPr>
        <w:rFonts w:ascii="Symbol" w:hAnsi="Symbol" w:hint="default"/>
      </w:rPr>
    </w:lvl>
    <w:lvl w:ilvl="1" w:tplc="522AA9CE">
      <w:numFmt w:val="bullet"/>
      <w:lvlText w:val="•"/>
      <w:lvlJc w:val="left"/>
      <w:pPr>
        <w:ind w:left="1800" w:hanging="72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990F1A"/>
    <w:multiLevelType w:val="multilevel"/>
    <w:tmpl w:val="5D7E1264"/>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30" w15:restartNumberingAfterBreak="0">
    <w:nsid w:val="7FDC7C3C"/>
    <w:multiLevelType w:val="multilevel"/>
    <w:tmpl w:val="4DE248D8"/>
    <w:lvl w:ilvl="0">
      <w:start w:val="1"/>
      <w:numFmt w:val="decimal"/>
      <w:lvlText w:val="%1."/>
      <w:lvlJc w:val="left"/>
      <w:pPr>
        <w:tabs>
          <w:tab w:val="num" w:pos="705"/>
        </w:tabs>
        <w:ind w:left="705" w:hanging="327"/>
      </w:pPr>
      <w:rPr>
        <w:rFonts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num w:numId="1">
    <w:abstractNumId w:val="9"/>
  </w:num>
  <w:num w:numId="2">
    <w:abstractNumId w:val="30"/>
  </w:num>
  <w:num w:numId="3">
    <w:abstractNumId w:val="11"/>
  </w:num>
  <w:num w:numId="4">
    <w:abstractNumId w:val="12"/>
  </w:num>
  <w:num w:numId="5">
    <w:abstractNumId w:val="25"/>
  </w:num>
  <w:num w:numId="6">
    <w:abstractNumId w:val="7"/>
  </w:num>
  <w:num w:numId="7">
    <w:abstractNumId w:val="3"/>
  </w:num>
  <w:num w:numId="8">
    <w:abstractNumId w:val="19"/>
  </w:num>
  <w:num w:numId="9">
    <w:abstractNumId w:val="6"/>
  </w:num>
  <w:num w:numId="10">
    <w:abstractNumId w:val="14"/>
  </w:num>
  <w:num w:numId="11">
    <w:abstractNumId w:val="15"/>
  </w:num>
  <w:num w:numId="12">
    <w:abstractNumId w:val="0"/>
  </w:num>
  <w:num w:numId="13">
    <w:abstractNumId w:val="18"/>
  </w:num>
  <w:num w:numId="14">
    <w:abstractNumId w:val="8"/>
  </w:num>
  <w:num w:numId="15">
    <w:abstractNumId w:val="26"/>
  </w:num>
  <w:num w:numId="16">
    <w:abstractNumId w:val="4"/>
  </w:num>
  <w:num w:numId="17">
    <w:abstractNumId w:val="13"/>
  </w:num>
  <w:num w:numId="18">
    <w:abstractNumId w:val="5"/>
  </w:num>
  <w:num w:numId="19">
    <w:abstractNumId w:val="24"/>
  </w:num>
  <w:num w:numId="20">
    <w:abstractNumId w:val="28"/>
  </w:num>
  <w:num w:numId="21">
    <w:abstractNumId w:val="1"/>
  </w:num>
  <w:num w:numId="22">
    <w:abstractNumId w:val="2"/>
  </w:num>
  <w:num w:numId="23">
    <w:abstractNumId w:val="10"/>
  </w:num>
  <w:num w:numId="24">
    <w:abstractNumId w:val="16"/>
  </w:num>
  <w:num w:numId="25">
    <w:abstractNumId w:val="22"/>
  </w:num>
  <w:num w:numId="26">
    <w:abstractNumId w:val="27"/>
  </w:num>
  <w:num w:numId="27">
    <w:abstractNumId w:val="20"/>
  </w:num>
  <w:num w:numId="28">
    <w:abstractNumId w:val="17"/>
  </w:num>
  <w:num w:numId="29">
    <w:abstractNumId w:val="21"/>
  </w:num>
  <w:num w:numId="30">
    <w:abstractNumId w:val="23"/>
  </w:num>
  <w:num w:numId="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0"/>
    <w:rsid w:val="000024D1"/>
    <w:rsid w:val="00016881"/>
    <w:rsid w:val="00021AA9"/>
    <w:rsid w:val="00022650"/>
    <w:rsid w:val="00022828"/>
    <w:rsid w:val="0004001F"/>
    <w:rsid w:val="000413B9"/>
    <w:rsid w:val="00044130"/>
    <w:rsid w:val="00045271"/>
    <w:rsid w:val="00061A3F"/>
    <w:rsid w:val="000648B1"/>
    <w:rsid w:val="00071B75"/>
    <w:rsid w:val="00085360"/>
    <w:rsid w:val="00091BD3"/>
    <w:rsid w:val="000922DA"/>
    <w:rsid w:val="000A76FC"/>
    <w:rsid w:val="000B6DB7"/>
    <w:rsid w:val="000C2B72"/>
    <w:rsid w:val="000C68CB"/>
    <w:rsid w:val="000E3C43"/>
    <w:rsid w:val="000E55C0"/>
    <w:rsid w:val="000F4A6A"/>
    <w:rsid w:val="0010356F"/>
    <w:rsid w:val="00115B42"/>
    <w:rsid w:val="00121507"/>
    <w:rsid w:val="0014446C"/>
    <w:rsid w:val="00152729"/>
    <w:rsid w:val="00160C35"/>
    <w:rsid w:val="001616F3"/>
    <w:rsid w:val="00161782"/>
    <w:rsid w:val="00176C6A"/>
    <w:rsid w:val="00181637"/>
    <w:rsid w:val="00185AF9"/>
    <w:rsid w:val="001970BB"/>
    <w:rsid w:val="001D436B"/>
    <w:rsid w:val="001E2C7D"/>
    <w:rsid w:val="001E3622"/>
    <w:rsid w:val="00206FE5"/>
    <w:rsid w:val="00213A16"/>
    <w:rsid w:val="002145AA"/>
    <w:rsid w:val="0021632D"/>
    <w:rsid w:val="00217863"/>
    <w:rsid w:val="0022364D"/>
    <w:rsid w:val="00224306"/>
    <w:rsid w:val="00230981"/>
    <w:rsid w:val="00242DF3"/>
    <w:rsid w:val="00243345"/>
    <w:rsid w:val="00257AF3"/>
    <w:rsid w:val="00266240"/>
    <w:rsid w:val="00267EBD"/>
    <w:rsid w:val="00277904"/>
    <w:rsid w:val="00280875"/>
    <w:rsid w:val="002841B5"/>
    <w:rsid w:val="002A1490"/>
    <w:rsid w:val="002B0E87"/>
    <w:rsid w:val="002D115E"/>
    <w:rsid w:val="002D4092"/>
    <w:rsid w:val="002D4EDE"/>
    <w:rsid w:val="002E3FF0"/>
    <w:rsid w:val="002E6E90"/>
    <w:rsid w:val="002F44E7"/>
    <w:rsid w:val="00310ADD"/>
    <w:rsid w:val="00315608"/>
    <w:rsid w:val="003161EE"/>
    <w:rsid w:val="003522F3"/>
    <w:rsid w:val="00355B4D"/>
    <w:rsid w:val="00360E18"/>
    <w:rsid w:val="00362764"/>
    <w:rsid w:val="003736BC"/>
    <w:rsid w:val="0037372C"/>
    <w:rsid w:val="003746CE"/>
    <w:rsid w:val="00381786"/>
    <w:rsid w:val="00386363"/>
    <w:rsid w:val="003A03E7"/>
    <w:rsid w:val="003A17AC"/>
    <w:rsid w:val="003A66D4"/>
    <w:rsid w:val="003B19CA"/>
    <w:rsid w:val="003C6DE9"/>
    <w:rsid w:val="003D1F73"/>
    <w:rsid w:val="003D3D4A"/>
    <w:rsid w:val="003D5D67"/>
    <w:rsid w:val="003E62F7"/>
    <w:rsid w:val="003F0BE0"/>
    <w:rsid w:val="003F5EDE"/>
    <w:rsid w:val="00425492"/>
    <w:rsid w:val="00427926"/>
    <w:rsid w:val="0043229F"/>
    <w:rsid w:val="004360AB"/>
    <w:rsid w:val="00452A66"/>
    <w:rsid w:val="00462F19"/>
    <w:rsid w:val="00494B1F"/>
    <w:rsid w:val="004A7AB8"/>
    <w:rsid w:val="004B1D81"/>
    <w:rsid w:val="004C002E"/>
    <w:rsid w:val="004D3EF9"/>
    <w:rsid w:val="004E2A19"/>
    <w:rsid w:val="004E4936"/>
    <w:rsid w:val="004E5C10"/>
    <w:rsid w:val="004E6018"/>
    <w:rsid w:val="0051172B"/>
    <w:rsid w:val="00512A07"/>
    <w:rsid w:val="005235DE"/>
    <w:rsid w:val="005267FC"/>
    <w:rsid w:val="00530CEE"/>
    <w:rsid w:val="00545483"/>
    <w:rsid w:val="00546CD0"/>
    <w:rsid w:val="00550C9E"/>
    <w:rsid w:val="00551472"/>
    <w:rsid w:val="00560307"/>
    <w:rsid w:val="0057630D"/>
    <w:rsid w:val="005912A4"/>
    <w:rsid w:val="005951F9"/>
    <w:rsid w:val="005A744C"/>
    <w:rsid w:val="005B14CF"/>
    <w:rsid w:val="005B3004"/>
    <w:rsid w:val="005B4D50"/>
    <w:rsid w:val="00601710"/>
    <w:rsid w:val="0060293B"/>
    <w:rsid w:val="00602E81"/>
    <w:rsid w:val="00623B4D"/>
    <w:rsid w:val="00657BED"/>
    <w:rsid w:val="00666150"/>
    <w:rsid w:val="006A6FAC"/>
    <w:rsid w:val="006B1C2C"/>
    <w:rsid w:val="006B55E3"/>
    <w:rsid w:val="006B5A3E"/>
    <w:rsid w:val="006D0123"/>
    <w:rsid w:val="006F02FC"/>
    <w:rsid w:val="006F49AC"/>
    <w:rsid w:val="00705D5B"/>
    <w:rsid w:val="00731B63"/>
    <w:rsid w:val="007420E7"/>
    <w:rsid w:val="00742A6B"/>
    <w:rsid w:val="00746646"/>
    <w:rsid w:val="00746FF0"/>
    <w:rsid w:val="00747C8B"/>
    <w:rsid w:val="00755EE5"/>
    <w:rsid w:val="007609C4"/>
    <w:rsid w:val="00763691"/>
    <w:rsid w:val="0076540B"/>
    <w:rsid w:val="00782589"/>
    <w:rsid w:val="007A23AD"/>
    <w:rsid w:val="007B2D4D"/>
    <w:rsid w:val="007C22B1"/>
    <w:rsid w:val="007E0C49"/>
    <w:rsid w:val="007E2A42"/>
    <w:rsid w:val="008002C1"/>
    <w:rsid w:val="008024C3"/>
    <w:rsid w:val="00807DC0"/>
    <w:rsid w:val="008138FD"/>
    <w:rsid w:val="00813E2D"/>
    <w:rsid w:val="00821ECC"/>
    <w:rsid w:val="0082651D"/>
    <w:rsid w:val="00827D38"/>
    <w:rsid w:val="00844E36"/>
    <w:rsid w:val="00871611"/>
    <w:rsid w:val="00877A05"/>
    <w:rsid w:val="0088034B"/>
    <w:rsid w:val="00882672"/>
    <w:rsid w:val="008832A3"/>
    <w:rsid w:val="00891D5F"/>
    <w:rsid w:val="00896C85"/>
    <w:rsid w:val="008C4729"/>
    <w:rsid w:val="008C4D38"/>
    <w:rsid w:val="008C532B"/>
    <w:rsid w:val="008D1B40"/>
    <w:rsid w:val="008E6042"/>
    <w:rsid w:val="00903EF5"/>
    <w:rsid w:val="009124EF"/>
    <w:rsid w:val="009242C4"/>
    <w:rsid w:val="0093666E"/>
    <w:rsid w:val="00936982"/>
    <w:rsid w:val="0095483C"/>
    <w:rsid w:val="00971503"/>
    <w:rsid w:val="009D09E5"/>
    <w:rsid w:val="009D4CE7"/>
    <w:rsid w:val="009D4DC7"/>
    <w:rsid w:val="009F3698"/>
    <w:rsid w:val="00A022EC"/>
    <w:rsid w:val="00A076AE"/>
    <w:rsid w:val="00A10A28"/>
    <w:rsid w:val="00A1107A"/>
    <w:rsid w:val="00A20E45"/>
    <w:rsid w:val="00A3139C"/>
    <w:rsid w:val="00A42005"/>
    <w:rsid w:val="00A55044"/>
    <w:rsid w:val="00A94496"/>
    <w:rsid w:val="00A960A2"/>
    <w:rsid w:val="00AA129B"/>
    <w:rsid w:val="00AB148C"/>
    <w:rsid w:val="00AB1F17"/>
    <w:rsid w:val="00AB26D7"/>
    <w:rsid w:val="00AC0769"/>
    <w:rsid w:val="00AC22A7"/>
    <w:rsid w:val="00AC7065"/>
    <w:rsid w:val="00AC7281"/>
    <w:rsid w:val="00AD1EE1"/>
    <w:rsid w:val="00AD3560"/>
    <w:rsid w:val="00AD7512"/>
    <w:rsid w:val="00AF0180"/>
    <w:rsid w:val="00AF12F9"/>
    <w:rsid w:val="00B004F7"/>
    <w:rsid w:val="00B01D0C"/>
    <w:rsid w:val="00B07A0F"/>
    <w:rsid w:val="00B13217"/>
    <w:rsid w:val="00B24D8D"/>
    <w:rsid w:val="00B27CAE"/>
    <w:rsid w:val="00B54D1A"/>
    <w:rsid w:val="00B624BD"/>
    <w:rsid w:val="00B62D79"/>
    <w:rsid w:val="00B860BD"/>
    <w:rsid w:val="00BA0C8E"/>
    <w:rsid w:val="00BA48E8"/>
    <w:rsid w:val="00BB2CAC"/>
    <w:rsid w:val="00BB6412"/>
    <w:rsid w:val="00BC5900"/>
    <w:rsid w:val="00BE445C"/>
    <w:rsid w:val="00C03A1C"/>
    <w:rsid w:val="00C077CE"/>
    <w:rsid w:val="00C14683"/>
    <w:rsid w:val="00C15B27"/>
    <w:rsid w:val="00C246F4"/>
    <w:rsid w:val="00C31676"/>
    <w:rsid w:val="00C34400"/>
    <w:rsid w:val="00C47581"/>
    <w:rsid w:val="00C6306F"/>
    <w:rsid w:val="00C63344"/>
    <w:rsid w:val="00C63BC0"/>
    <w:rsid w:val="00C74CF8"/>
    <w:rsid w:val="00C90711"/>
    <w:rsid w:val="00CA0CE4"/>
    <w:rsid w:val="00CD5CB0"/>
    <w:rsid w:val="00CE30EF"/>
    <w:rsid w:val="00CE7CAF"/>
    <w:rsid w:val="00D013D8"/>
    <w:rsid w:val="00D07B0B"/>
    <w:rsid w:val="00D117EA"/>
    <w:rsid w:val="00D134EE"/>
    <w:rsid w:val="00D22C26"/>
    <w:rsid w:val="00D24885"/>
    <w:rsid w:val="00D27666"/>
    <w:rsid w:val="00D32F37"/>
    <w:rsid w:val="00D42600"/>
    <w:rsid w:val="00D562AD"/>
    <w:rsid w:val="00D60409"/>
    <w:rsid w:val="00D63B81"/>
    <w:rsid w:val="00D714D3"/>
    <w:rsid w:val="00DA48CC"/>
    <w:rsid w:val="00DA6D82"/>
    <w:rsid w:val="00DC0748"/>
    <w:rsid w:val="00DE064D"/>
    <w:rsid w:val="00DF1B4F"/>
    <w:rsid w:val="00DF50C7"/>
    <w:rsid w:val="00DF7173"/>
    <w:rsid w:val="00E11D36"/>
    <w:rsid w:val="00E42CAB"/>
    <w:rsid w:val="00E62359"/>
    <w:rsid w:val="00E63D41"/>
    <w:rsid w:val="00E75321"/>
    <w:rsid w:val="00E823C3"/>
    <w:rsid w:val="00E870D8"/>
    <w:rsid w:val="00E87C76"/>
    <w:rsid w:val="00E961F1"/>
    <w:rsid w:val="00EB5409"/>
    <w:rsid w:val="00EC2751"/>
    <w:rsid w:val="00ED3C70"/>
    <w:rsid w:val="00ED3F50"/>
    <w:rsid w:val="00ED4238"/>
    <w:rsid w:val="00EE324F"/>
    <w:rsid w:val="00EE3B33"/>
    <w:rsid w:val="00EF27D9"/>
    <w:rsid w:val="00F00C32"/>
    <w:rsid w:val="00F1555F"/>
    <w:rsid w:val="00F252D8"/>
    <w:rsid w:val="00F35DA4"/>
    <w:rsid w:val="00F425C6"/>
    <w:rsid w:val="00F53538"/>
    <w:rsid w:val="00F74076"/>
    <w:rsid w:val="00F8381D"/>
    <w:rsid w:val="00F85C97"/>
    <w:rsid w:val="00FA25EF"/>
    <w:rsid w:val="00FC3E6A"/>
    <w:rsid w:val="00FD562A"/>
    <w:rsid w:val="00FE08BB"/>
    <w:rsid w:val="00FF6F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11BC9"/>
  <w15:docId w15:val="{BC2F9E7B-04D2-4B45-ACB4-BE857D64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AU"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180"/>
    <w:pPr>
      <w:suppressAutoHyphens/>
      <w:spacing w:after="200" w:line="240" w:lineRule="auto"/>
      <w:textAlignment w:val="center"/>
    </w:pPr>
    <w:rPr>
      <w:rFonts w:ascii="Arial" w:eastAsia="Calibri" w:hAnsi="Arial" w:cs="Arial"/>
      <w:color w:val="000000"/>
      <w:sz w:val="19"/>
      <w:szCs w:val="19"/>
      <w:lang w:val="en-GB" w:eastAsia="en-AU"/>
    </w:rPr>
  </w:style>
  <w:style w:type="paragraph" w:styleId="Heading1">
    <w:name w:val="heading 1"/>
    <w:basedOn w:val="Normal"/>
    <w:next w:val="Normal"/>
    <w:link w:val="Heading1Char"/>
    <w:qFormat/>
    <w:rsid w:val="00D3499E"/>
    <w:pPr>
      <w:keepNext/>
      <w:spacing w:before="240" w:after="0"/>
      <w:textAlignment w:val="auto"/>
      <w:outlineLvl w:val="0"/>
    </w:pPr>
    <w:rPr>
      <w:rFonts w:ascii="Times New Roman" w:eastAsia="Times New Roman" w:hAnsi="Times New Roman" w:cs="Times New Roman"/>
      <w:b/>
      <w:bCs/>
      <w:color w:val="00000A"/>
      <w:sz w:val="24"/>
      <w:szCs w:val="22"/>
      <w:lang w:val="en-AU" w:eastAsia="en-US"/>
    </w:rPr>
  </w:style>
  <w:style w:type="paragraph" w:styleId="Heading2">
    <w:name w:val="heading 2"/>
    <w:basedOn w:val="Normal"/>
    <w:next w:val="Normal"/>
    <w:link w:val="Heading2Char"/>
    <w:qFormat/>
    <w:rsid w:val="00D3499E"/>
    <w:pPr>
      <w:keepNext/>
      <w:spacing w:before="240" w:after="0"/>
      <w:textAlignment w:val="auto"/>
      <w:outlineLvl w:val="1"/>
    </w:pPr>
    <w:rPr>
      <w:rFonts w:ascii="Times New Roman" w:eastAsia="Times New Roman" w:hAnsi="Times New Roman" w:cs="Times New Roman"/>
      <w:color w:val="00000A"/>
      <w:sz w:val="24"/>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259A9"/>
    <w:rPr>
      <w:sz w:val="16"/>
      <w:szCs w:val="16"/>
    </w:rPr>
  </w:style>
  <w:style w:type="character" w:customStyle="1" w:styleId="CommentTextChar">
    <w:name w:val="Comment Text Char"/>
    <w:basedOn w:val="DefaultParagraphFont"/>
    <w:link w:val="CommentText"/>
    <w:uiPriority w:val="99"/>
    <w:semiHidden/>
    <w:rsid w:val="00C259A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259A9"/>
    <w:rPr>
      <w:rFonts w:ascii="Tahoma" w:eastAsia="Calibri" w:hAnsi="Tahoma" w:cs="Tahoma"/>
      <w:color w:val="000000"/>
      <w:sz w:val="16"/>
      <w:szCs w:val="16"/>
      <w:lang w:val="en-GB" w:eastAsia="en-AU"/>
    </w:rPr>
  </w:style>
  <w:style w:type="character" w:customStyle="1" w:styleId="HeaderChar">
    <w:name w:val="Header Char"/>
    <w:basedOn w:val="DefaultParagraphFont"/>
    <w:link w:val="Header"/>
    <w:uiPriority w:val="99"/>
    <w:rsid w:val="00C259A9"/>
    <w:rPr>
      <w:rFonts w:ascii="Arial" w:eastAsia="Calibri" w:hAnsi="Arial" w:cs="Arial"/>
      <w:color w:val="000000"/>
      <w:sz w:val="19"/>
      <w:szCs w:val="19"/>
      <w:lang w:val="en-GB" w:eastAsia="en-AU"/>
    </w:rPr>
  </w:style>
  <w:style w:type="character" w:customStyle="1" w:styleId="FooterChar">
    <w:name w:val="Footer Char"/>
    <w:basedOn w:val="DefaultParagraphFont"/>
    <w:link w:val="Footer"/>
    <w:uiPriority w:val="99"/>
    <w:rsid w:val="00C259A9"/>
    <w:rPr>
      <w:rFonts w:ascii="Arial" w:eastAsia="Calibri" w:hAnsi="Arial" w:cs="Arial"/>
      <w:color w:val="000000"/>
      <w:sz w:val="19"/>
      <w:szCs w:val="19"/>
      <w:lang w:val="en-GB" w:eastAsia="en-AU"/>
    </w:rPr>
  </w:style>
  <w:style w:type="character" w:customStyle="1" w:styleId="CommentSubjectChar">
    <w:name w:val="Comment Subject Char"/>
    <w:basedOn w:val="CommentTextChar"/>
    <w:link w:val="CommentSubject"/>
    <w:uiPriority w:val="99"/>
    <w:semiHidden/>
    <w:rsid w:val="00E3092B"/>
    <w:rPr>
      <w:rFonts w:ascii="Arial" w:eastAsia="Calibri" w:hAnsi="Arial" w:cs="Arial"/>
      <w:b/>
      <w:bCs/>
      <w:color w:val="000000"/>
      <w:sz w:val="20"/>
      <w:szCs w:val="20"/>
      <w:lang w:val="en-GB" w:eastAsia="en-AU"/>
    </w:rPr>
  </w:style>
  <w:style w:type="character" w:customStyle="1" w:styleId="Heading1Char">
    <w:name w:val="Heading 1 Char"/>
    <w:basedOn w:val="DefaultParagraphFont"/>
    <w:link w:val="Heading1"/>
    <w:rsid w:val="00D3499E"/>
    <w:rPr>
      <w:rFonts w:ascii="Times New Roman" w:eastAsia="Times New Roman" w:hAnsi="Times New Roman" w:cs="Times New Roman"/>
      <w:b/>
      <w:bCs/>
      <w:sz w:val="24"/>
    </w:rPr>
  </w:style>
  <w:style w:type="character" w:customStyle="1" w:styleId="Heading2Char">
    <w:name w:val="Heading 2 Char"/>
    <w:basedOn w:val="DefaultParagraphFont"/>
    <w:link w:val="Heading2"/>
    <w:rsid w:val="00D3499E"/>
    <w:rPr>
      <w:rFonts w:ascii="Times New Roman" w:eastAsia="Times New Roman" w:hAnsi="Times New Roman" w:cs="Times New Roman"/>
      <w:sz w:val="24"/>
    </w:rPr>
  </w:style>
  <w:style w:type="character" w:customStyle="1" w:styleId="BULLETSCharChar">
    <w:name w:val="BULLETS Char Char"/>
    <w:basedOn w:val="DefaultParagraphFont"/>
    <w:link w:val="BULLETS"/>
    <w:rsid w:val="00D3499E"/>
    <w:rPr>
      <w:rFonts w:ascii="Arial" w:eastAsia="Calibri" w:hAnsi="Arial" w:cs="Arial"/>
      <w:color w:val="000000"/>
      <w:sz w:val="20"/>
      <w:szCs w:val="20"/>
      <w:lang w:val="en-GB" w:eastAsia="en-AU"/>
    </w:rPr>
  </w:style>
  <w:style w:type="character" w:customStyle="1" w:styleId="apple-converted-space">
    <w:name w:val="apple-converted-space"/>
    <w:basedOn w:val="DefaultParagraphFont"/>
    <w:rsid w:val="00483229"/>
  </w:style>
  <w:style w:type="character" w:customStyle="1" w:styleId="InternetLink">
    <w:name w:val="Internet Link"/>
    <w:basedOn w:val="DefaultParagraphFont"/>
    <w:uiPriority w:val="99"/>
    <w:semiHidden/>
    <w:unhideWhenUsed/>
    <w:rsid w:val="00483229"/>
    <w:rPr>
      <w:color w:val="0000FF"/>
      <w:u w:val="single"/>
      <w:lang w:val="uz-Cyrl-UZ" w:eastAsia="uz-Cyrl-UZ" w:bidi="uz-Cyrl-UZ"/>
    </w:rPr>
  </w:style>
  <w:style w:type="character" w:customStyle="1" w:styleId="BodyTextChar">
    <w:name w:val="Body Text Char"/>
    <w:basedOn w:val="DefaultParagraphFont"/>
    <w:link w:val="TextBody"/>
    <w:rsid w:val="00A2616C"/>
    <w:rPr>
      <w:rFonts w:ascii="Calibri" w:eastAsia="Calibri" w:hAnsi="Calibri" w:cs="Times New Roman"/>
      <w:lang w:val="en-US"/>
    </w:rPr>
  </w:style>
  <w:style w:type="character" w:customStyle="1" w:styleId="ListLabel1">
    <w:name w:val="ListLabel 1"/>
    <w:rPr>
      <w:b w:val="0"/>
      <w:bCs w:val="0"/>
      <w:i w:val="0"/>
      <w:iCs w:val="0"/>
      <w:caps w:val="0"/>
      <w:smallCaps w:val="0"/>
      <w:strike w:val="0"/>
      <w:dstrike w:val="0"/>
      <w:vanish w:val="0"/>
      <w:color w:val="000000"/>
      <w:spacing w:val="0"/>
      <w:position w:val="0"/>
      <w:sz w:val="19"/>
      <w:u w:val="none"/>
      <w:effect w:val="none"/>
      <w:vertAlign w:val="baseline"/>
      <w:em w:val="none"/>
    </w:rPr>
  </w:style>
  <w:style w:type="character" w:customStyle="1" w:styleId="ListLabel2">
    <w:name w:val="ListLabel 2"/>
    <w:rPr>
      <w:rFonts w:cs="Courier New"/>
    </w:rPr>
  </w:style>
  <w:style w:type="character" w:customStyle="1" w:styleId="ListLabel3">
    <w:name w:val="ListLabel 3"/>
    <w:rPr>
      <w:color w:val="B5B0AD"/>
    </w:rPr>
  </w:style>
  <w:style w:type="character" w:customStyle="1" w:styleId="ListLabel4">
    <w:name w:val="ListLabel 4"/>
    <w:rPr>
      <w:color w:val="988F86"/>
    </w:rPr>
  </w:style>
  <w:style w:type="character" w:customStyle="1" w:styleId="ListLabel5">
    <w:name w:val="ListLabel 5"/>
    <w:rPr>
      <w:rFonts w:eastAsia="Times New Roman Bold" w:cs="Times New Roman Bold"/>
      <w:color w:val="000000"/>
      <w:sz w:val="24"/>
      <w:szCs w:val="24"/>
    </w:rPr>
  </w:style>
  <w:style w:type="character" w:customStyle="1" w:styleId="ListLabel6">
    <w:name w:val="ListLabel 6"/>
    <w:rPr>
      <w:rFonts w:eastAsia="Times New Roman" w:cs="Times New Roman"/>
      <w:color w:val="000000"/>
      <w:sz w:val="24"/>
      <w:szCs w:val="24"/>
    </w:rPr>
  </w:style>
  <w:style w:type="character" w:customStyle="1" w:styleId="ListLabel7">
    <w:name w:val="ListLabel 7"/>
    <w:rPr>
      <w:rFonts w:eastAsia="Times New Roman" w:cs="Calibri"/>
    </w:rPr>
  </w:style>
  <w:style w:type="character" w:customStyle="1" w:styleId="Bullets0">
    <w:name w:val="Bullets"/>
    <w:rPr>
      <w:rFonts w:ascii="OpenSymbol" w:eastAsia="OpenSymbol" w:hAnsi="OpenSymbol" w:cs="OpenSymbol"/>
    </w:rPr>
  </w:style>
  <w:style w:type="character" w:customStyle="1" w:styleId="ListLabel8">
    <w:name w:val="ListLabel 8"/>
    <w:rPr>
      <w:rFonts w:cs="Times New Roman Bold"/>
      <w:sz w:val="24"/>
      <w:szCs w:val="24"/>
    </w:rPr>
  </w:style>
  <w:style w:type="character" w:customStyle="1" w:styleId="ListLabel9">
    <w:name w:val="ListLabel 9"/>
    <w:rPr>
      <w:rFonts w:cs="Symbol"/>
    </w:rPr>
  </w:style>
  <w:style w:type="character" w:customStyle="1" w:styleId="ListLabel10">
    <w:name w:val="ListLabel 10"/>
    <w:rPr>
      <w:rFonts w:cs="Times New Roman Bold"/>
      <w:sz w:val="24"/>
      <w:szCs w:val="24"/>
    </w:rPr>
  </w:style>
  <w:style w:type="character" w:customStyle="1" w:styleId="ListLabel11">
    <w:name w:val="ListLabel 11"/>
    <w:rPr>
      <w:rFonts w:cs="Times New Roman Bold"/>
      <w:sz w:val="24"/>
      <w:szCs w:val="24"/>
    </w:rPr>
  </w:style>
  <w:style w:type="character" w:customStyle="1" w:styleId="ListLabel12">
    <w:name w:val="ListLabel 12"/>
    <w:rPr>
      <w:rFonts w:cs="Times New Roman Bold"/>
      <w:sz w:val="24"/>
      <w:szCs w:val="24"/>
    </w:rPr>
  </w:style>
  <w:style w:type="character" w:customStyle="1" w:styleId="ListLabel13">
    <w:name w:val="ListLabel 13"/>
    <w:rPr>
      <w:rFonts w:cs="Times New Roman Bold"/>
      <w:sz w:val="24"/>
      <w:szCs w:val="24"/>
    </w:rPr>
  </w:style>
  <w:style w:type="character" w:customStyle="1" w:styleId="ListLabel14">
    <w:name w:val="ListLabel 14"/>
    <w:rPr>
      <w:rFonts w:cs="Times New Roman Bold"/>
      <w:sz w:val="24"/>
      <w:szCs w:val="24"/>
    </w:rPr>
  </w:style>
  <w:style w:type="character" w:customStyle="1" w:styleId="ListLabel15">
    <w:name w:val="ListLabel 15"/>
    <w:rPr>
      <w:rFonts w:cs="Symbol"/>
    </w:rPr>
  </w:style>
  <w:style w:type="character" w:customStyle="1" w:styleId="NumberingSymbols">
    <w:name w:val="Numbering Symbols"/>
  </w:style>
  <w:style w:type="character" w:customStyle="1" w:styleId="ListLabel16">
    <w:name w:val="ListLabel 16"/>
    <w:rPr>
      <w:rFonts w:cs="Times New Roman Bold"/>
      <w:sz w:val="24"/>
      <w:szCs w:val="24"/>
    </w:rPr>
  </w:style>
  <w:style w:type="character" w:customStyle="1" w:styleId="ListLabel17">
    <w:name w:val="ListLabel 17"/>
    <w:rPr>
      <w:rFonts w:cs="Symbol"/>
    </w:rPr>
  </w:style>
  <w:style w:type="character" w:customStyle="1" w:styleId="ListLabel18">
    <w:name w:val="ListLabel 18"/>
    <w:rPr>
      <w:rFonts w:cs="Times New Roman Bold"/>
      <w:sz w:val="24"/>
      <w:szCs w:val="24"/>
    </w:rPr>
  </w:style>
  <w:style w:type="character" w:customStyle="1" w:styleId="ListLabel19">
    <w:name w:val="ListLabel 19"/>
    <w:rPr>
      <w:rFonts w:cs="Symbol"/>
    </w:rPr>
  </w:style>
  <w:style w:type="character" w:customStyle="1" w:styleId="ListLabel20">
    <w:name w:val="ListLabel 20"/>
    <w:rPr>
      <w:b w:val="0"/>
      <w:sz w:val="22"/>
    </w:rPr>
  </w:style>
  <w:style w:type="character" w:customStyle="1" w:styleId="ListLabel21">
    <w:name w:val="ListLabel 21"/>
    <w:rPr>
      <w:rFonts w:cs="Times New Roman Bold"/>
      <w:sz w:val="24"/>
      <w:szCs w:val="24"/>
    </w:rPr>
  </w:style>
  <w:style w:type="character" w:customStyle="1" w:styleId="ListLabel22">
    <w:name w:val="ListLabel 22"/>
    <w:rPr>
      <w:rFonts w:cs="Symbol"/>
    </w:rPr>
  </w:style>
  <w:style w:type="character" w:customStyle="1" w:styleId="ListLabel23">
    <w:name w:val="ListLabel 23"/>
    <w:rPr>
      <w:rFonts w:cs="Times New Roman Bold"/>
      <w:sz w:val="24"/>
      <w:szCs w:val="24"/>
    </w:rPr>
  </w:style>
  <w:style w:type="character" w:customStyle="1" w:styleId="ListLabel24">
    <w:name w:val="ListLabel 24"/>
    <w:rPr>
      <w:rFonts w:cs="Symbol"/>
    </w:rPr>
  </w:style>
  <w:style w:type="character" w:customStyle="1" w:styleId="ListLabel25">
    <w:name w:val="ListLabel 25"/>
    <w:rPr>
      <w:rFonts w:cs="Times New Roman Bold"/>
      <w:sz w:val="24"/>
      <w:szCs w:val="24"/>
    </w:rPr>
  </w:style>
  <w:style w:type="paragraph" w:customStyle="1" w:styleId="Heading">
    <w:name w:val="Heading"/>
    <w:basedOn w:val="Normal"/>
    <w:next w:val="TextBody"/>
    <w:rsid w:val="0041538A"/>
    <w:pPr>
      <w:keepNext/>
      <w:spacing w:before="240" w:after="0"/>
      <w:outlineLvl w:val="0"/>
    </w:pPr>
    <w:rPr>
      <w:rFonts w:ascii="Helvetica" w:eastAsia="Arial Unicode MS" w:hAnsi="Helvetica" w:cs="Arial Unicode MS"/>
      <w:b/>
      <w:bCs/>
      <w:sz w:val="36"/>
      <w:szCs w:val="36"/>
      <w:u w:color="000000"/>
      <w:lang w:val="en-US"/>
    </w:rPr>
  </w:style>
  <w:style w:type="paragraph" w:customStyle="1" w:styleId="TextBody">
    <w:name w:val="Text Body"/>
    <w:basedOn w:val="Normal"/>
    <w:link w:val="BodyTextChar"/>
    <w:rsid w:val="00A2616C"/>
    <w:pPr>
      <w:spacing w:after="120" w:line="276" w:lineRule="auto"/>
      <w:textAlignment w:val="auto"/>
    </w:pPr>
    <w:rPr>
      <w:rFonts w:ascii="Calibri" w:hAnsi="Calibri" w:cs="Times New Roman"/>
      <w:color w:val="00000A"/>
      <w:sz w:val="22"/>
      <w:szCs w:val="22"/>
      <w:lang w:val="en-US" w:eastAsia="en-U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VTITLENAME">
    <w:name w:val="CV TITLE/NAME"/>
    <w:qFormat/>
    <w:rsid w:val="00C259A9"/>
    <w:pPr>
      <w:suppressAutoHyphens/>
      <w:spacing w:line="240" w:lineRule="auto"/>
    </w:pPr>
    <w:rPr>
      <w:rFonts w:ascii="Arial" w:eastAsia="Calibri" w:hAnsi="Arial" w:cs="Arial"/>
      <w:color w:val="565A5C"/>
      <w:sz w:val="52"/>
      <w:szCs w:val="16"/>
      <w:lang w:val="en-GB" w:eastAsia="en-AU"/>
    </w:rPr>
  </w:style>
  <w:style w:type="paragraph" w:customStyle="1" w:styleId="SIDEPANEL-HEADING">
    <w:name w:val="SIDE PANEL - HEADING"/>
    <w:basedOn w:val="Normal"/>
    <w:qFormat/>
    <w:rsid w:val="00C259A9"/>
    <w:pPr>
      <w:spacing w:after="0"/>
    </w:pPr>
    <w:rPr>
      <w:b/>
      <w:color w:val="A39487"/>
      <w:sz w:val="20"/>
      <w:szCs w:val="20"/>
    </w:rPr>
  </w:style>
  <w:style w:type="paragraph" w:customStyle="1" w:styleId="BODYTEXT1">
    <w:name w:val="BODY TEXT1"/>
    <w:basedOn w:val="Normal"/>
    <w:qFormat/>
    <w:rsid w:val="00844F42"/>
    <w:pPr>
      <w:spacing w:after="120"/>
    </w:pPr>
    <w:rPr>
      <w:rFonts w:ascii="Arial Narrow" w:hAnsi="Arial Narrow"/>
      <w:sz w:val="22"/>
      <w:szCs w:val="20"/>
    </w:rPr>
  </w:style>
  <w:style w:type="paragraph" w:customStyle="1" w:styleId="SIDEPANEL-1STLINE">
    <w:name w:val="SIDE PANEL - 1ST LINE"/>
    <w:rsid w:val="00C259A9"/>
    <w:pPr>
      <w:suppressAutoHyphens/>
      <w:spacing w:line="240" w:lineRule="auto"/>
    </w:pPr>
    <w:rPr>
      <w:rFonts w:ascii="Arial" w:eastAsia="Calibri" w:hAnsi="Arial" w:cs="Times New Roman"/>
      <w:b/>
      <w:bCs/>
      <w:color w:val="A39487"/>
      <w:sz w:val="19"/>
      <w:szCs w:val="20"/>
      <w:lang w:val="en-GB" w:eastAsia="en-AU"/>
    </w:rPr>
  </w:style>
  <w:style w:type="paragraph" w:customStyle="1" w:styleId="WEBADDRESS">
    <w:name w:val="WEB ADDRESS"/>
    <w:basedOn w:val="Normal"/>
    <w:qFormat/>
    <w:rsid w:val="00C259A9"/>
    <w:rPr>
      <w:b/>
      <w:color w:val="FFFFFF"/>
      <w:sz w:val="18"/>
      <w:szCs w:val="18"/>
    </w:rPr>
  </w:style>
  <w:style w:type="paragraph" w:customStyle="1" w:styleId="BULLETS">
    <w:name w:val="BULLETS"/>
    <w:basedOn w:val="Normal"/>
    <w:link w:val="BULLETSCharChar"/>
    <w:qFormat/>
    <w:rsid w:val="00844F42"/>
    <w:pPr>
      <w:spacing w:after="0" w:line="280" w:lineRule="atLeast"/>
    </w:pPr>
    <w:rPr>
      <w:sz w:val="20"/>
      <w:szCs w:val="20"/>
    </w:rPr>
  </w:style>
  <w:style w:type="paragraph" w:customStyle="1" w:styleId="HEADING0">
    <w:name w:val="HEADING"/>
    <w:basedOn w:val="BODYTEXT1"/>
    <w:qFormat/>
    <w:rsid w:val="00933064"/>
    <w:pPr>
      <w:keepNext/>
      <w:keepLines/>
      <w:spacing w:before="120" w:after="0"/>
    </w:pPr>
    <w:rPr>
      <w:b/>
      <w:color w:val="003359"/>
    </w:rPr>
  </w:style>
  <w:style w:type="paragraph" w:customStyle="1" w:styleId="FOOTERPAGE">
    <w:name w:val="FOOTER/PAGE #"/>
    <w:basedOn w:val="Normal"/>
    <w:qFormat/>
    <w:rsid w:val="00C259A9"/>
    <w:pPr>
      <w:jc w:val="right"/>
    </w:pPr>
    <w:rPr>
      <w:caps/>
      <w:color w:val="A39487"/>
      <w:sz w:val="14"/>
      <w:szCs w:val="14"/>
    </w:rPr>
  </w:style>
  <w:style w:type="paragraph" w:customStyle="1" w:styleId="SIDEPANEL-MONTHYEAR">
    <w:name w:val="SIDE PANEL - MONTH/YEAR"/>
    <w:basedOn w:val="Normal"/>
    <w:qFormat/>
    <w:rsid w:val="00C259A9"/>
    <w:rPr>
      <w:color w:val="FFFFFF"/>
    </w:rPr>
  </w:style>
  <w:style w:type="paragraph" w:customStyle="1" w:styleId="SIDEPANEL-WHITETEXT">
    <w:name w:val="SIDE PANEL - WHITE TEXT"/>
    <w:basedOn w:val="Normal"/>
    <w:qFormat/>
    <w:rsid w:val="00C259A9"/>
    <w:pPr>
      <w:spacing w:before="40"/>
    </w:pPr>
    <w:rPr>
      <w:color w:val="FFFFFF"/>
      <w:sz w:val="20"/>
      <w:szCs w:val="20"/>
    </w:rPr>
  </w:style>
  <w:style w:type="paragraph" w:customStyle="1" w:styleId="BULLETSSECONDARY">
    <w:name w:val="BULLETS SECONDARY"/>
    <w:basedOn w:val="BULLETS"/>
    <w:qFormat/>
    <w:rsid w:val="00C259A9"/>
  </w:style>
  <w:style w:type="paragraph" w:customStyle="1" w:styleId="NUMBEREDLIST">
    <w:name w:val="NUMBERED LIST"/>
    <w:basedOn w:val="BULLETS"/>
    <w:qFormat/>
    <w:rsid w:val="00C259A9"/>
    <w:pPr>
      <w:ind w:left="415" w:hanging="415"/>
    </w:pPr>
  </w:style>
  <w:style w:type="paragraph" w:customStyle="1" w:styleId="BODYTEXT-BOLD">
    <w:name w:val="BODY TEXT - BOLD"/>
    <w:basedOn w:val="BODYTEXT1"/>
    <w:qFormat/>
    <w:rsid w:val="00C259A9"/>
    <w:rPr>
      <w:b/>
    </w:rPr>
  </w:style>
  <w:style w:type="paragraph" w:customStyle="1" w:styleId="BULLETSwspace">
    <w:name w:val="BULLETS w space"/>
    <w:basedOn w:val="BULLETS"/>
    <w:qFormat/>
    <w:rsid w:val="00C259A9"/>
    <w:pPr>
      <w:spacing w:after="160"/>
      <w:ind w:left="374" w:hanging="374"/>
    </w:pPr>
  </w:style>
  <w:style w:type="paragraph" w:customStyle="1" w:styleId="BULLETSSECONDARYwspace">
    <w:name w:val="BULLETS SECONDARY w space"/>
    <w:basedOn w:val="BULLETSSECONDARY"/>
    <w:qFormat/>
    <w:rsid w:val="00C259A9"/>
    <w:pPr>
      <w:spacing w:after="160"/>
    </w:pPr>
  </w:style>
  <w:style w:type="paragraph" w:customStyle="1" w:styleId="SUBHEADING">
    <w:name w:val="SUB HEADING"/>
    <w:basedOn w:val="BODYTEXT1"/>
    <w:qFormat/>
    <w:rsid w:val="00C259A9"/>
    <w:rPr>
      <w:i/>
      <w:color w:val="A39487"/>
    </w:rPr>
  </w:style>
  <w:style w:type="paragraph" w:styleId="ListParagraph">
    <w:name w:val="List Paragraph"/>
    <w:basedOn w:val="Normal"/>
    <w:link w:val="ListParagraphChar"/>
    <w:uiPriority w:val="34"/>
    <w:qFormat/>
    <w:rsid w:val="00C259A9"/>
    <w:pPr>
      <w:spacing w:after="0"/>
      <w:ind w:left="720"/>
      <w:contextualSpacing/>
      <w:textAlignment w:val="auto"/>
    </w:pPr>
    <w:rPr>
      <w:rFonts w:ascii="Times New Roman" w:eastAsia="Times New Roman" w:hAnsi="Times New Roman" w:cs="Times New Roman"/>
      <w:color w:val="00000A"/>
      <w:sz w:val="24"/>
      <w:szCs w:val="24"/>
      <w:lang w:val="en-AU" w:eastAsia="en-US"/>
    </w:rPr>
  </w:style>
  <w:style w:type="paragraph" w:styleId="CommentText">
    <w:name w:val="annotation text"/>
    <w:basedOn w:val="Normal"/>
    <w:link w:val="CommentTextChar"/>
    <w:uiPriority w:val="99"/>
    <w:semiHidden/>
    <w:unhideWhenUsed/>
    <w:rsid w:val="00C259A9"/>
    <w:pPr>
      <w:spacing w:after="0"/>
      <w:textAlignment w:val="auto"/>
    </w:pPr>
    <w:rPr>
      <w:rFonts w:ascii="Times New Roman" w:eastAsia="Times New Roman" w:hAnsi="Times New Roman" w:cs="Times New Roman"/>
      <w:color w:val="00000A"/>
      <w:sz w:val="20"/>
      <w:szCs w:val="20"/>
      <w:lang w:val="en-AU" w:eastAsia="en-US"/>
    </w:rPr>
  </w:style>
  <w:style w:type="paragraph" w:styleId="BalloonText">
    <w:name w:val="Balloon Text"/>
    <w:basedOn w:val="Normal"/>
    <w:link w:val="BalloonTextChar"/>
    <w:uiPriority w:val="99"/>
    <w:semiHidden/>
    <w:unhideWhenUsed/>
    <w:rsid w:val="00C259A9"/>
    <w:pPr>
      <w:spacing w:after="0"/>
    </w:pPr>
    <w:rPr>
      <w:rFonts w:ascii="Tahoma" w:hAnsi="Tahoma" w:cs="Tahoma"/>
      <w:sz w:val="16"/>
      <w:szCs w:val="16"/>
    </w:rPr>
  </w:style>
  <w:style w:type="paragraph" w:styleId="Header">
    <w:name w:val="header"/>
    <w:basedOn w:val="Normal"/>
    <w:link w:val="HeaderChar"/>
    <w:uiPriority w:val="99"/>
    <w:unhideWhenUsed/>
    <w:rsid w:val="00C259A9"/>
    <w:pPr>
      <w:tabs>
        <w:tab w:val="center" w:pos="4513"/>
        <w:tab w:val="right" w:pos="9026"/>
      </w:tabs>
      <w:spacing w:after="0"/>
    </w:pPr>
  </w:style>
  <w:style w:type="paragraph" w:styleId="Footer">
    <w:name w:val="footer"/>
    <w:basedOn w:val="Normal"/>
    <w:link w:val="FooterChar"/>
    <w:uiPriority w:val="99"/>
    <w:unhideWhenUsed/>
    <w:rsid w:val="00C259A9"/>
    <w:pPr>
      <w:tabs>
        <w:tab w:val="center" w:pos="4513"/>
        <w:tab w:val="right" w:pos="9026"/>
      </w:tabs>
      <w:spacing w:after="0"/>
    </w:pPr>
  </w:style>
  <w:style w:type="paragraph" w:styleId="CommentSubject">
    <w:name w:val="annotation subject"/>
    <w:basedOn w:val="CommentText"/>
    <w:link w:val="CommentSubjectChar"/>
    <w:uiPriority w:val="99"/>
    <w:semiHidden/>
    <w:unhideWhenUsed/>
    <w:rsid w:val="00E3092B"/>
    <w:pPr>
      <w:spacing w:after="200"/>
      <w:textAlignment w:val="center"/>
    </w:pPr>
    <w:rPr>
      <w:rFonts w:ascii="Arial" w:eastAsia="Calibri" w:hAnsi="Arial" w:cs="Arial"/>
      <w:b/>
      <w:bCs/>
      <w:color w:val="000000"/>
      <w:lang w:val="en-GB" w:eastAsia="en-AU"/>
    </w:rPr>
  </w:style>
  <w:style w:type="paragraph" w:customStyle="1" w:styleId="Default">
    <w:name w:val="Default"/>
    <w:rsid w:val="00267440"/>
    <w:pPr>
      <w:suppressAutoHyphens/>
      <w:spacing w:line="240" w:lineRule="auto"/>
    </w:pPr>
    <w:rPr>
      <w:rFonts w:ascii="Times New Roman" w:eastAsia="Calibri" w:hAnsi="Times New Roman" w:cs="Times New Roman"/>
      <w:color w:val="000000"/>
      <w:sz w:val="24"/>
      <w:szCs w:val="24"/>
    </w:rPr>
  </w:style>
  <w:style w:type="paragraph" w:styleId="NoSpacing">
    <w:name w:val="No Spacing"/>
    <w:uiPriority w:val="1"/>
    <w:qFormat/>
    <w:rsid w:val="00423CC2"/>
    <w:pPr>
      <w:suppressAutoHyphens/>
      <w:spacing w:line="240" w:lineRule="auto"/>
      <w:jc w:val="both"/>
    </w:pPr>
    <w:rPr>
      <w:rFonts w:ascii="Arial" w:eastAsia="Times New Roman" w:hAnsi="Arial" w:cs="Times New Roman"/>
      <w:color w:val="00000A"/>
      <w:sz w:val="21"/>
      <w:szCs w:val="20"/>
    </w:rPr>
  </w:style>
  <w:style w:type="paragraph" w:styleId="NormalWeb">
    <w:name w:val="Normal (Web)"/>
    <w:basedOn w:val="Normal"/>
    <w:rsid w:val="00BE7A73"/>
    <w:pPr>
      <w:spacing w:before="280" w:after="280"/>
      <w:textAlignment w:val="auto"/>
    </w:pPr>
    <w:rPr>
      <w:rFonts w:ascii="Times New Roman" w:eastAsia="Times New Roman" w:hAnsi="Times New Roman" w:cs="Times New Roman"/>
      <w:color w:val="00000A"/>
      <w:sz w:val="24"/>
      <w:szCs w:val="24"/>
      <w:lang w:val="en-US" w:eastAsia="en-US"/>
    </w:rPr>
  </w:style>
  <w:style w:type="paragraph" w:customStyle="1" w:styleId="BodyA">
    <w:name w:val="Body A"/>
    <w:rsid w:val="0041538A"/>
    <w:pPr>
      <w:suppressAutoHyphens/>
      <w:spacing w:line="240" w:lineRule="auto"/>
    </w:pPr>
    <w:rPr>
      <w:rFonts w:ascii="Helvetica" w:eastAsia="Arial Unicode MS" w:hAnsi="Helvetica" w:cs="Arial Unicode MS"/>
      <w:color w:val="000000"/>
      <w:sz w:val="19"/>
      <w:u w:color="000000"/>
      <w:lang w:val="en-US" w:eastAsia="en-AU"/>
    </w:rPr>
  </w:style>
  <w:style w:type="numbering" w:customStyle="1" w:styleId="List0">
    <w:name w:val="List 0"/>
    <w:rsid w:val="0041538A"/>
  </w:style>
  <w:style w:type="numbering" w:customStyle="1" w:styleId="List1">
    <w:name w:val="List 1"/>
    <w:rsid w:val="0041538A"/>
  </w:style>
  <w:style w:type="numbering" w:customStyle="1" w:styleId="List21">
    <w:name w:val="List 21"/>
    <w:rsid w:val="0041538A"/>
  </w:style>
  <w:style w:type="numbering" w:customStyle="1" w:styleId="List31">
    <w:name w:val="List 31"/>
    <w:rsid w:val="0041538A"/>
  </w:style>
  <w:style w:type="numbering" w:customStyle="1" w:styleId="List41">
    <w:name w:val="List 41"/>
    <w:rsid w:val="0041538A"/>
  </w:style>
  <w:style w:type="numbering" w:customStyle="1" w:styleId="List51">
    <w:name w:val="List 51"/>
    <w:rsid w:val="0041538A"/>
  </w:style>
  <w:style w:type="numbering" w:customStyle="1" w:styleId="List6">
    <w:name w:val="List 6"/>
    <w:rsid w:val="0041538A"/>
  </w:style>
  <w:style w:type="numbering" w:customStyle="1" w:styleId="List7">
    <w:name w:val="List 7"/>
    <w:rsid w:val="0041538A"/>
  </w:style>
  <w:style w:type="numbering" w:customStyle="1" w:styleId="List8">
    <w:name w:val="List 8"/>
    <w:rsid w:val="0041538A"/>
  </w:style>
  <w:style w:type="numbering" w:customStyle="1" w:styleId="List9">
    <w:name w:val="List 9"/>
    <w:rsid w:val="0041538A"/>
  </w:style>
  <w:style w:type="numbering" w:customStyle="1" w:styleId="List10">
    <w:name w:val="List 10"/>
    <w:rsid w:val="0041538A"/>
  </w:style>
  <w:style w:type="numbering" w:customStyle="1" w:styleId="List11">
    <w:name w:val="List 11"/>
    <w:rsid w:val="0041538A"/>
  </w:style>
  <w:style w:type="numbering" w:customStyle="1" w:styleId="List12">
    <w:name w:val="List 12"/>
    <w:rsid w:val="0041538A"/>
  </w:style>
  <w:style w:type="numbering" w:customStyle="1" w:styleId="List13">
    <w:name w:val="List 13"/>
    <w:rsid w:val="0041538A"/>
  </w:style>
  <w:style w:type="table" w:styleId="TableGrid">
    <w:name w:val="Table Grid"/>
    <w:basedOn w:val="TableNormal"/>
    <w:uiPriority w:val="59"/>
    <w:rsid w:val="009C12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022EC"/>
    <w:rPr>
      <w:rFonts w:ascii="Times New Roman" w:eastAsia="Times New Roman" w:hAnsi="Times New Roman" w:cs="Times New Roman"/>
      <w:color w:val="00000A"/>
      <w:sz w:val="24"/>
      <w:szCs w:val="24"/>
    </w:rPr>
  </w:style>
  <w:style w:type="paragraph" w:customStyle="1" w:styleId="Numbered">
    <w:name w:val="Numbered"/>
    <w:basedOn w:val="Normal"/>
    <w:rsid w:val="008C4729"/>
    <w:pPr>
      <w:numPr>
        <w:numId w:val="1"/>
      </w:numPr>
      <w:suppressAutoHyphens w:val="0"/>
      <w:spacing w:after="120" w:line="280" w:lineRule="atLeast"/>
      <w:contextualSpacing/>
      <w:textAlignment w:val="auto"/>
    </w:pPr>
    <w:rPr>
      <w:rFonts w:eastAsia="Times New Roman" w:cs="Times New Roman"/>
      <w:color w:val="auto"/>
      <w:sz w:val="20"/>
      <w:szCs w:val="24"/>
      <w:lang w:val="en-AU"/>
    </w:rPr>
  </w:style>
  <w:style w:type="character" w:styleId="Hyperlink">
    <w:name w:val="Hyperlink"/>
    <w:basedOn w:val="DefaultParagraphFont"/>
    <w:uiPriority w:val="99"/>
    <w:unhideWhenUsed/>
    <w:rsid w:val="005B4D50"/>
    <w:rPr>
      <w:color w:val="D95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832">
      <w:bodyDiv w:val="1"/>
      <w:marLeft w:val="0"/>
      <w:marRight w:val="0"/>
      <w:marTop w:val="0"/>
      <w:marBottom w:val="0"/>
      <w:divBdr>
        <w:top w:val="none" w:sz="0" w:space="0" w:color="auto"/>
        <w:left w:val="none" w:sz="0" w:space="0" w:color="auto"/>
        <w:bottom w:val="none" w:sz="0" w:space="0" w:color="auto"/>
        <w:right w:val="none" w:sz="0" w:space="0" w:color="auto"/>
      </w:divBdr>
    </w:div>
    <w:div w:id="601499967">
      <w:bodyDiv w:val="1"/>
      <w:marLeft w:val="0"/>
      <w:marRight w:val="0"/>
      <w:marTop w:val="0"/>
      <w:marBottom w:val="0"/>
      <w:divBdr>
        <w:top w:val="none" w:sz="0" w:space="0" w:color="auto"/>
        <w:left w:val="none" w:sz="0" w:space="0" w:color="auto"/>
        <w:bottom w:val="none" w:sz="0" w:space="0" w:color="auto"/>
        <w:right w:val="none" w:sz="0" w:space="0" w:color="auto"/>
      </w:divBdr>
    </w:div>
    <w:div w:id="744254973">
      <w:bodyDiv w:val="1"/>
      <w:marLeft w:val="0"/>
      <w:marRight w:val="0"/>
      <w:marTop w:val="0"/>
      <w:marBottom w:val="0"/>
      <w:divBdr>
        <w:top w:val="none" w:sz="0" w:space="0" w:color="auto"/>
        <w:left w:val="none" w:sz="0" w:space="0" w:color="auto"/>
        <w:bottom w:val="none" w:sz="0" w:space="0" w:color="auto"/>
        <w:right w:val="none" w:sz="0" w:space="0" w:color="auto"/>
      </w:divBdr>
    </w:div>
    <w:div w:id="993604283">
      <w:bodyDiv w:val="1"/>
      <w:marLeft w:val="0"/>
      <w:marRight w:val="0"/>
      <w:marTop w:val="0"/>
      <w:marBottom w:val="0"/>
      <w:divBdr>
        <w:top w:val="none" w:sz="0" w:space="0" w:color="auto"/>
        <w:left w:val="none" w:sz="0" w:space="0" w:color="auto"/>
        <w:bottom w:val="none" w:sz="0" w:space="0" w:color="auto"/>
        <w:right w:val="none" w:sz="0" w:space="0" w:color="auto"/>
      </w:divBdr>
    </w:div>
    <w:div w:id="1117993403">
      <w:bodyDiv w:val="1"/>
      <w:marLeft w:val="0"/>
      <w:marRight w:val="0"/>
      <w:marTop w:val="0"/>
      <w:marBottom w:val="0"/>
      <w:divBdr>
        <w:top w:val="none" w:sz="0" w:space="0" w:color="auto"/>
        <w:left w:val="none" w:sz="0" w:space="0" w:color="auto"/>
        <w:bottom w:val="none" w:sz="0" w:space="0" w:color="auto"/>
        <w:right w:val="none" w:sz="0" w:space="0" w:color="auto"/>
      </w:divBdr>
    </w:div>
    <w:div w:id="1203520345">
      <w:bodyDiv w:val="1"/>
      <w:marLeft w:val="0"/>
      <w:marRight w:val="0"/>
      <w:marTop w:val="0"/>
      <w:marBottom w:val="0"/>
      <w:divBdr>
        <w:top w:val="none" w:sz="0" w:space="0" w:color="auto"/>
        <w:left w:val="none" w:sz="0" w:space="0" w:color="auto"/>
        <w:bottom w:val="none" w:sz="0" w:space="0" w:color="auto"/>
        <w:right w:val="none" w:sz="0" w:space="0" w:color="auto"/>
      </w:divBdr>
    </w:div>
    <w:div w:id="1414159146">
      <w:bodyDiv w:val="1"/>
      <w:marLeft w:val="0"/>
      <w:marRight w:val="0"/>
      <w:marTop w:val="0"/>
      <w:marBottom w:val="0"/>
      <w:divBdr>
        <w:top w:val="none" w:sz="0" w:space="0" w:color="auto"/>
        <w:left w:val="none" w:sz="0" w:space="0" w:color="auto"/>
        <w:bottom w:val="none" w:sz="0" w:space="0" w:color="auto"/>
        <w:right w:val="none" w:sz="0" w:space="0" w:color="auto"/>
      </w:divBdr>
    </w:div>
    <w:div w:id="1686520966">
      <w:bodyDiv w:val="1"/>
      <w:marLeft w:val="0"/>
      <w:marRight w:val="0"/>
      <w:marTop w:val="0"/>
      <w:marBottom w:val="0"/>
      <w:divBdr>
        <w:top w:val="none" w:sz="0" w:space="0" w:color="auto"/>
        <w:left w:val="none" w:sz="0" w:space="0" w:color="auto"/>
        <w:bottom w:val="none" w:sz="0" w:space="0" w:color="auto"/>
        <w:right w:val="none" w:sz="0" w:space="0" w:color="auto"/>
      </w:divBdr>
    </w:div>
    <w:div w:id="1762946176">
      <w:bodyDiv w:val="1"/>
      <w:marLeft w:val="0"/>
      <w:marRight w:val="0"/>
      <w:marTop w:val="0"/>
      <w:marBottom w:val="0"/>
      <w:divBdr>
        <w:top w:val="none" w:sz="0" w:space="0" w:color="auto"/>
        <w:left w:val="none" w:sz="0" w:space="0" w:color="auto"/>
        <w:bottom w:val="none" w:sz="0" w:space="0" w:color="auto"/>
        <w:right w:val="none" w:sz="0" w:space="0" w:color="auto"/>
      </w:divBdr>
    </w:div>
    <w:div w:id="214233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at.gov.au/about-us/publications/Documents/adviser-remuneration-framework-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rdno Palette">
      <a:dk1>
        <a:sysClr val="windowText" lastClr="000000"/>
      </a:dk1>
      <a:lt1>
        <a:srgbClr val="003359"/>
      </a:lt1>
      <a:dk2>
        <a:srgbClr val="565A5C"/>
      </a:dk2>
      <a:lt2>
        <a:srgbClr val="988F86"/>
      </a:lt2>
      <a:accent1>
        <a:srgbClr val="7090B7"/>
      </a:accent1>
      <a:accent2>
        <a:srgbClr val="477F80"/>
      </a:accent2>
      <a:accent3>
        <a:srgbClr val="D95E00"/>
      </a:accent3>
      <a:accent4>
        <a:srgbClr val="565A5C"/>
      </a:accent4>
      <a:accent5>
        <a:srgbClr val="818A8F"/>
      </a:accent5>
      <a:accent6>
        <a:srgbClr val="477F80"/>
      </a:accent6>
      <a:hlink>
        <a:srgbClr val="D95E00"/>
      </a:hlink>
      <a:folHlink>
        <a:srgbClr val="818A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BDF1-D73E-40A9-B838-C792FC7E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Cumming (Cardno EM)</dc:creator>
  <cp:keywords/>
  <dc:description/>
  <cp:lastModifiedBy>Kate Michelly</cp:lastModifiedBy>
  <cp:revision>2</cp:revision>
  <cp:lastPrinted>2017-04-13T03:05:00Z</cp:lastPrinted>
  <dcterms:created xsi:type="dcterms:W3CDTF">2017-04-19T05:26:00Z</dcterms:created>
  <dcterms:modified xsi:type="dcterms:W3CDTF">2017-04-19T05:26:00Z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74093eff-0b87-4c80-834e-2fe980e427d0</vt:lpwstr>
  </property>
  <property fmtid="{D5CDD505-2E9C-101B-9397-08002B2CF9AE}" pid="3" name="hptrimdataset">
    <vt:lpwstr>HO</vt:lpwstr>
  </property>
  <property fmtid="{D5CDD505-2E9C-101B-9397-08002B2CF9AE}" pid="4" name="hptrimfileref">
    <vt:lpwstr>HO14/1651</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