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307B92" w14:textId="5BE32D46" w:rsidR="004424D2" w:rsidRDefault="004424D2" w:rsidP="008B4EAB">
      <w:pPr>
        <w:ind w:left="0"/>
      </w:pPr>
    </w:p>
    <w:p w14:paraId="354CBDC2" w14:textId="77777777" w:rsidR="00AE0498" w:rsidRDefault="00AE0498" w:rsidP="008B4EAB">
      <w:pPr>
        <w:ind w:left="0"/>
      </w:pPr>
    </w:p>
    <w:tbl>
      <w:tblPr>
        <w:tblStyle w:val="TableGrid"/>
        <w:tblW w:w="9923"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3"/>
      </w:tblGrid>
      <w:tr w:rsidR="004424D2" w14:paraId="26EDE462" w14:textId="77777777" w:rsidTr="009B647C">
        <w:tc>
          <w:tcPr>
            <w:tcW w:w="9923" w:type="dxa"/>
            <w:shd w:val="clear" w:color="auto" w:fill="548DD4" w:themeFill="text2" w:themeFillTint="99"/>
          </w:tcPr>
          <w:p w14:paraId="7A01823A" w14:textId="77777777" w:rsidR="004424D2" w:rsidRDefault="004424D2" w:rsidP="009B647C">
            <w:pPr>
              <w:pStyle w:val="Newslettertext-indented"/>
              <w:spacing w:line="60" w:lineRule="atLeast"/>
            </w:pPr>
            <w:r>
              <w:rPr>
                <w:noProof/>
                <w:lang w:val="en-NZ" w:eastAsia="en-NZ"/>
              </w:rPr>
              <w:drawing>
                <wp:inline distT="0" distB="0" distL="0" distR="0" wp14:anchorId="254B25CA" wp14:editId="4EF58EA6">
                  <wp:extent cx="1840992" cy="874084"/>
                  <wp:effectExtent l="0" t="0" r="698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848473" cy="877636"/>
                          </a:xfrm>
                          <a:prstGeom prst="rect">
                            <a:avLst/>
                          </a:prstGeom>
                        </pic:spPr>
                      </pic:pic>
                    </a:graphicData>
                  </a:graphic>
                </wp:inline>
              </w:drawing>
            </w:r>
            <w:r w:rsidRPr="00DF4784">
              <w:t xml:space="preserve"> </w:t>
            </w:r>
            <w:r w:rsidRPr="00D22F28">
              <w:rPr>
                <w:sz w:val="72"/>
                <w:szCs w:val="72"/>
              </w:rPr>
              <w:t xml:space="preserve"> </w:t>
            </w:r>
            <w:r w:rsidRPr="00D22F28">
              <w:rPr>
                <w:color w:val="D7941B"/>
                <w:sz w:val="96"/>
                <w:szCs w:val="96"/>
              </w:rPr>
              <w:t>Newsletter</w:t>
            </w:r>
          </w:p>
        </w:tc>
      </w:tr>
    </w:tbl>
    <w:p w14:paraId="0F5F3A14" w14:textId="77777777" w:rsidR="004424D2" w:rsidRDefault="004424D2" w:rsidP="004424D2">
      <w:pPr>
        <w:pStyle w:val="Newslettertext-indented"/>
      </w:pPr>
    </w:p>
    <w:p w14:paraId="5343C6C3" w14:textId="77777777" w:rsidR="004424D2" w:rsidRPr="001808C9" w:rsidRDefault="004424D2" w:rsidP="002349BA">
      <w:pPr>
        <w:pStyle w:val="BodyText"/>
        <w:jc w:val="center"/>
        <w:rPr>
          <w:color w:val="17365D" w:themeColor="text2" w:themeShade="BF"/>
        </w:rPr>
      </w:pPr>
      <w:r w:rsidRPr="001808C9">
        <w:rPr>
          <w:color w:val="17365D" w:themeColor="text2" w:themeShade="BF"/>
        </w:rPr>
        <w:t>Published in Canberra, Australia, by the Commonwealth Association of Legislative Counsel</w:t>
      </w:r>
    </w:p>
    <w:p w14:paraId="6A2D1B34" w14:textId="77777777" w:rsidR="004424D2" w:rsidRPr="001808C9" w:rsidRDefault="004424D2" w:rsidP="001808C9">
      <w:pPr>
        <w:pStyle w:val="BodyText"/>
        <w:jc w:val="center"/>
        <w:rPr>
          <w:color w:val="17365D" w:themeColor="text2" w:themeShade="BF"/>
        </w:rPr>
      </w:pPr>
      <w:r w:rsidRPr="001808C9">
        <w:rPr>
          <w:b/>
          <w:color w:val="17365D" w:themeColor="text2" w:themeShade="BF"/>
        </w:rPr>
        <w:t>Online</w:t>
      </w:r>
      <w:r w:rsidRPr="001808C9">
        <w:rPr>
          <w:color w:val="17365D" w:themeColor="text2" w:themeShade="BF"/>
        </w:rPr>
        <w:t xml:space="preserve"> at </w:t>
      </w:r>
      <w:hyperlink r:id="rId9" w:history="1">
        <w:r w:rsidRPr="001808C9">
          <w:rPr>
            <w:rStyle w:val="Hyperlink"/>
            <w:color w:val="17365D" w:themeColor="text2" w:themeShade="BF"/>
          </w:rPr>
          <w:t>calc.ngo/publications/newsletters</w:t>
        </w:r>
      </w:hyperlink>
    </w:p>
    <w:p w14:paraId="5F79771A" w14:textId="77777777" w:rsidR="004424D2" w:rsidRPr="001808C9" w:rsidRDefault="004424D2" w:rsidP="001808C9">
      <w:pPr>
        <w:pStyle w:val="BodyText"/>
        <w:jc w:val="center"/>
        <w:rPr>
          <w:color w:val="17365D" w:themeColor="text2" w:themeShade="BF"/>
        </w:rPr>
      </w:pPr>
    </w:p>
    <w:p w14:paraId="51DAF8C9" w14:textId="77777777" w:rsidR="004424D2" w:rsidRPr="001808C9" w:rsidRDefault="004424D2" w:rsidP="001808C9">
      <w:pPr>
        <w:pStyle w:val="BodyText"/>
        <w:jc w:val="center"/>
        <w:rPr>
          <w:color w:val="17365D" w:themeColor="text2" w:themeShade="BF"/>
        </w:rPr>
      </w:pPr>
      <w:r w:rsidRPr="001808C9">
        <w:rPr>
          <w:color w:val="17365D" w:themeColor="text2" w:themeShade="BF"/>
        </w:rPr>
        <w:t>Editor: Ross Carter, c/- Parlia</w:t>
      </w:r>
      <w:r w:rsidR="00406E54" w:rsidRPr="001808C9">
        <w:rPr>
          <w:color w:val="17365D" w:themeColor="text2" w:themeShade="BF"/>
        </w:rPr>
        <w:t>mentary Counsel Office, Level 13</w:t>
      </w:r>
      <w:r w:rsidRPr="001808C9">
        <w:rPr>
          <w:color w:val="17365D" w:themeColor="text2" w:themeShade="BF"/>
        </w:rPr>
        <w:t xml:space="preserve"> Reserve Bank Building, No 2 The Terrace, Wellington, New Zealand.</w:t>
      </w:r>
    </w:p>
    <w:p w14:paraId="588716C7" w14:textId="77777777" w:rsidR="004424D2" w:rsidRDefault="004424D2" w:rsidP="004424D2">
      <w:pPr>
        <w:pStyle w:val="Newslettertext"/>
      </w:pPr>
    </w:p>
    <w:p w14:paraId="5181AF60" w14:textId="77777777" w:rsidR="004424D2" w:rsidRPr="00BB431A" w:rsidRDefault="004424D2" w:rsidP="004424D2">
      <w:pPr>
        <w:pStyle w:val="Heading2-Professional"/>
        <w:rPr>
          <w:lang w:eastAsia="zh-TW"/>
        </w:rPr>
      </w:pPr>
      <w:r w:rsidRPr="00BB431A">
        <w:rPr>
          <w:lang w:eastAsia="zh-TW"/>
        </w:rPr>
        <w:t>In this issue―</w:t>
      </w:r>
    </w:p>
    <w:p w14:paraId="7731E2F8" w14:textId="655F8590" w:rsidR="00440615" w:rsidRDefault="00440615" w:rsidP="0052660A">
      <w:pPr>
        <w:pStyle w:val="TOC2"/>
        <w:rPr>
          <w:noProof/>
        </w:rPr>
      </w:pPr>
      <w:r w:rsidRPr="00D60A8A">
        <w:rPr>
          <w:noProof/>
        </w:rPr>
        <w:t>CALC President’s</w:t>
      </w:r>
      <w:r w:rsidR="006D7486">
        <w:rPr>
          <w:noProof/>
        </w:rPr>
        <w:t xml:space="preserve"> Report—</w:t>
      </w:r>
      <w:r w:rsidR="00863B25">
        <w:rPr>
          <w:noProof/>
        </w:rPr>
        <w:t>November</w:t>
      </w:r>
      <w:r w:rsidR="00F85667">
        <w:rPr>
          <w:noProof/>
        </w:rPr>
        <w:t xml:space="preserve"> 2021</w:t>
      </w:r>
      <w:r>
        <w:rPr>
          <w:noProof/>
          <w:webHidden/>
        </w:rPr>
        <w:tab/>
      </w:r>
      <w:r w:rsidR="006C7991">
        <w:rPr>
          <w:noProof/>
          <w:webHidden/>
        </w:rPr>
        <w:t>2</w:t>
      </w:r>
    </w:p>
    <w:p w14:paraId="7EE8A98F" w14:textId="4168DF54" w:rsidR="003F07BC" w:rsidRDefault="003F07BC" w:rsidP="003F07BC">
      <w:pPr>
        <w:pStyle w:val="TOC2"/>
        <w:rPr>
          <w:noProof/>
        </w:rPr>
      </w:pPr>
      <w:r>
        <w:rPr>
          <w:noProof/>
        </w:rPr>
        <w:t>Responses to CALC’s strategic planning survey 2021</w:t>
      </w:r>
      <w:r w:rsidRPr="00D84162">
        <w:rPr>
          <w:noProof/>
        </w:rPr>
        <w:t xml:space="preserve">  </w:t>
      </w:r>
      <w:r>
        <w:rPr>
          <w:noProof/>
          <w:webHidden/>
        </w:rPr>
        <w:tab/>
      </w:r>
      <w:r w:rsidR="005558BD">
        <w:rPr>
          <w:noProof/>
          <w:webHidden/>
        </w:rPr>
        <w:t>7</w:t>
      </w:r>
      <w:r w:rsidRPr="0081530C">
        <w:rPr>
          <w:noProof/>
        </w:rPr>
        <w:t xml:space="preserve"> </w:t>
      </w:r>
    </w:p>
    <w:p w14:paraId="289D4A40" w14:textId="5FD5A2C6" w:rsidR="00D14088" w:rsidRPr="00D14088" w:rsidRDefault="00D84162" w:rsidP="00D14088">
      <w:pPr>
        <w:pStyle w:val="TOC2"/>
        <w:rPr>
          <w:noProof/>
        </w:rPr>
      </w:pPr>
      <w:r w:rsidRPr="00D84162">
        <w:rPr>
          <w:noProof/>
        </w:rPr>
        <w:t xml:space="preserve">Australian Government OPC, Canberra, Australia: Meredith Leigh </w:t>
      </w:r>
      <w:r w:rsidR="00082688">
        <w:rPr>
          <w:noProof/>
        </w:rPr>
        <w:t xml:space="preserve">new </w:t>
      </w:r>
      <w:r w:rsidRPr="00D84162">
        <w:rPr>
          <w:noProof/>
        </w:rPr>
        <w:t xml:space="preserve">First Parliamentary Counsel  </w:t>
      </w:r>
      <w:r w:rsidR="00440615">
        <w:rPr>
          <w:noProof/>
          <w:webHidden/>
        </w:rPr>
        <w:tab/>
      </w:r>
      <w:r w:rsidR="005558BD">
        <w:rPr>
          <w:noProof/>
          <w:webHidden/>
        </w:rPr>
        <w:t>13</w:t>
      </w:r>
      <w:r w:rsidR="0081530C" w:rsidRPr="0081530C">
        <w:rPr>
          <w:noProof/>
        </w:rPr>
        <w:t xml:space="preserve"> </w:t>
      </w:r>
    </w:p>
    <w:p w14:paraId="11DE23D7" w14:textId="77777777" w:rsidR="00E76F7E" w:rsidRDefault="003F07BC" w:rsidP="003F07BC">
      <w:pPr>
        <w:pStyle w:val="TOC2"/>
        <w:rPr>
          <w:noProof/>
          <w:webHidden/>
        </w:rPr>
      </w:pPr>
      <w:r w:rsidRPr="003F07BC">
        <w:rPr>
          <w:noProof/>
        </w:rPr>
        <w:t>Jersey LDO and CALC webinars on editing, consolidating and publishing legislation</w:t>
      </w:r>
      <w:r w:rsidRPr="00D84162">
        <w:rPr>
          <w:noProof/>
        </w:rPr>
        <w:t xml:space="preserve">  </w:t>
      </w:r>
      <w:r>
        <w:rPr>
          <w:noProof/>
          <w:webHidden/>
        </w:rPr>
        <w:tab/>
      </w:r>
      <w:r w:rsidR="005558BD">
        <w:rPr>
          <w:noProof/>
          <w:webHidden/>
        </w:rPr>
        <w:t>14</w:t>
      </w:r>
    </w:p>
    <w:p w14:paraId="2C817540" w14:textId="4EDB049D" w:rsidR="003F07BC" w:rsidRDefault="00E76F7E" w:rsidP="003F07BC">
      <w:pPr>
        <w:pStyle w:val="TOC2"/>
        <w:rPr>
          <w:noProof/>
        </w:rPr>
      </w:pPr>
      <w:r>
        <w:rPr>
          <w:noProof/>
        </w:rPr>
        <w:t xml:space="preserve">Making </w:t>
      </w:r>
      <w:r w:rsidRPr="003F07BC">
        <w:rPr>
          <w:noProof/>
        </w:rPr>
        <w:t>webinar</w:t>
      </w:r>
      <w:r>
        <w:rPr>
          <w:noProof/>
        </w:rPr>
        <w:t xml:space="preserve"> connections</w:t>
      </w:r>
      <w:r w:rsidRPr="00D84162">
        <w:rPr>
          <w:noProof/>
        </w:rPr>
        <w:t xml:space="preserve">  </w:t>
      </w:r>
      <w:r>
        <w:rPr>
          <w:noProof/>
          <w:webHidden/>
        </w:rPr>
        <w:tab/>
        <w:t>1</w:t>
      </w:r>
      <w:r w:rsidR="000E428E">
        <w:rPr>
          <w:noProof/>
          <w:webHidden/>
        </w:rPr>
        <w:t>5</w:t>
      </w:r>
      <w:r w:rsidR="003F07BC" w:rsidRPr="0081530C">
        <w:rPr>
          <w:noProof/>
        </w:rPr>
        <w:t xml:space="preserve"> </w:t>
      </w:r>
    </w:p>
    <w:p w14:paraId="245DAB83" w14:textId="6A6958AE" w:rsidR="00136EBA" w:rsidRDefault="00D14088" w:rsidP="00136EBA">
      <w:pPr>
        <w:pStyle w:val="TOC2"/>
        <w:rPr>
          <w:noProof/>
        </w:rPr>
      </w:pPr>
      <w:r w:rsidRPr="00D14088">
        <w:rPr>
          <w:noProof/>
        </w:rPr>
        <w:t>Lucy Marsh-Smith interviews Lady Hale</w:t>
      </w:r>
      <w:r>
        <w:rPr>
          <w:noProof/>
          <w:webHidden/>
        </w:rPr>
        <w:tab/>
      </w:r>
      <w:r w:rsidR="005558BD">
        <w:rPr>
          <w:noProof/>
          <w:webHidden/>
        </w:rPr>
        <w:t>1</w:t>
      </w:r>
      <w:r w:rsidR="000E428E">
        <w:rPr>
          <w:noProof/>
          <w:webHidden/>
        </w:rPr>
        <w:t>7</w:t>
      </w:r>
      <w:r w:rsidR="00136EBA" w:rsidRPr="00136EBA">
        <w:rPr>
          <w:noProof/>
        </w:rPr>
        <w:t xml:space="preserve"> </w:t>
      </w:r>
    </w:p>
    <w:p w14:paraId="49C04DF6" w14:textId="27E10D3A" w:rsidR="00462EDE" w:rsidRDefault="00462EDE" w:rsidP="00462EDE">
      <w:pPr>
        <w:pStyle w:val="TOC2"/>
        <w:rPr>
          <w:noProof/>
        </w:rPr>
      </w:pPr>
      <w:r w:rsidRPr="00462EDE">
        <w:rPr>
          <w:noProof/>
        </w:rPr>
        <w:t>Jersey – visit to LDO by Lady Hale</w:t>
      </w:r>
      <w:r>
        <w:rPr>
          <w:noProof/>
          <w:webHidden/>
        </w:rPr>
        <w:tab/>
      </w:r>
      <w:r w:rsidR="005558BD">
        <w:rPr>
          <w:noProof/>
          <w:webHidden/>
        </w:rPr>
        <w:t>1</w:t>
      </w:r>
      <w:r w:rsidR="000E428E">
        <w:rPr>
          <w:noProof/>
          <w:webHidden/>
        </w:rPr>
        <w:t>9</w:t>
      </w:r>
      <w:r w:rsidRPr="00136EBA">
        <w:rPr>
          <w:noProof/>
        </w:rPr>
        <w:t xml:space="preserve"> </w:t>
      </w:r>
    </w:p>
    <w:p w14:paraId="373D6B3D" w14:textId="6FA8AC4E" w:rsidR="003D317D" w:rsidRDefault="000E428E" w:rsidP="00136EBA">
      <w:pPr>
        <w:pStyle w:val="TOC2"/>
        <w:rPr>
          <w:noProof/>
        </w:rPr>
      </w:pPr>
      <w:r w:rsidRPr="000E428E">
        <w:rPr>
          <w:noProof/>
        </w:rPr>
        <w:t>Visit to Gibraltar drafting office 1.11.21 and connections beyond</w:t>
      </w:r>
      <w:r w:rsidR="00136EBA">
        <w:rPr>
          <w:noProof/>
          <w:webHidden/>
        </w:rPr>
        <w:tab/>
      </w:r>
      <w:r>
        <w:rPr>
          <w:noProof/>
          <w:webHidden/>
        </w:rPr>
        <w:t>20</w:t>
      </w:r>
      <w:r w:rsidR="00D14088" w:rsidRPr="0081530C">
        <w:rPr>
          <w:noProof/>
        </w:rPr>
        <w:t xml:space="preserve"> </w:t>
      </w:r>
    </w:p>
    <w:p w14:paraId="3B99B4D5" w14:textId="7EE7BE60" w:rsidR="00A65477" w:rsidRDefault="00A65477" w:rsidP="00A65477">
      <w:pPr>
        <w:pStyle w:val="TOC2"/>
        <w:rPr>
          <w:noProof/>
        </w:rPr>
      </w:pPr>
      <w:r w:rsidRPr="00A65477">
        <w:rPr>
          <w:noProof/>
        </w:rPr>
        <w:t xml:space="preserve">New Zealand – Casenote: NZSC decision in </w:t>
      </w:r>
      <w:r w:rsidRPr="00A65477">
        <w:rPr>
          <w:i/>
          <w:noProof/>
        </w:rPr>
        <w:t>Trans-Tasman Resources</w:t>
      </w:r>
      <w:r w:rsidRPr="00D84162">
        <w:rPr>
          <w:noProof/>
        </w:rPr>
        <w:t xml:space="preserve">  </w:t>
      </w:r>
      <w:r>
        <w:rPr>
          <w:noProof/>
          <w:webHidden/>
        </w:rPr>
        <w:tab/>
      </w:r>
      <w:r w:rsidR="00C82888">
        <w:rPr>
          <w:noProof/>
          <w:webHidden/>
        </w:rPr>
        <w:t>22</w:t>
      </w:r>
      <w:r w:rsidRPr="0081530C">
        <w:rPr>
          <w:noProof/>
        </w:rPr>
        <w:t xml:space="preserve"> </w:t>
      </w:r>
    </w:p>
    <w:p w14:paraId="6CAE2F55" w14:textId="368B5963" w:rsidR="00872F09" w:rsidRDefault="00A65477" w:rsidP="00872F09">
      <w:pPr>
        <w:pStyle w:val="TOC2"/>
        <w:rPr>
          <w:noProof/>
        </w:rPr>
      </w:pPr>
      <w:r w:rsidRPr="00A65477">
        <w:rPr>
          <w:noProof/>
        </w:rPr>
        <w:t xml:space="preserve">New Zealand – Casenote: NZSC decision in </w:t>
      </w:r>
      <w:r w:rsidRPr="00A65477">
        <w:rPr>
          <w:i/>
          <w:noProof/>
        </w:rPr>
        <w:t>Fitzgerald</w:t>
      </w:r>
      <w:r w:rsidRPr="00A65477">
        <w:rPr>
          <w:noProof/>
        </w:rPr>
        <w:t xml:space="preserve"> </w:t>
      </w:r>
      <w:r w:rsidR="003D317D" w:rsidRPr="00D84162">
        <w:rPr>
          <w:noProof/>
        </w:rPr>
        <w:t xml:space="preserve">  </w:t>
      </w:r>
      <w:r w:rsidR="003D317D">
        <w:rPr>
          <w:noProof/>
          <w:webHidden/>
        </w:rPr>
        <w:tab/>
      </w:r>
      <w:r w:rsidR="005558BD">
        <w:rPr>
          <w:noProof/>
          <w:webHidden/>
        </w:rPr>
        <w:t>2</w:t>
      </w:r>
      <w:r w:rsidR="00C82888">
        <w:rPr>
          <w:noProof/>
          <w:webHidden/>
        </w:rPr>
        <w:t>4</w:t>
      </w:r>
      <w:r w:rsidR="00872F09" w:rsidRPr="00872F09">
        <w:rPr>
          <w:noProof/>
        </w:rPr>
        <w:t xml:space="preserve"> </w:t>
      </w:r>
    </w:p>
    <w:p w14:paraId="44077F37" w14:textId="06ADF141" w:rsidR="00872F09" w:rsidRPr="00872F09" w:rsidRDefault="00872F09" w:rsidP="00872F09">
      <w:pPr>
        <w:pStyle w:val="TOC2"/>
        <w:rPr>
          <w:noProof/>
        </w:rPr>
      </w:pPr>
      <w:r w:rsidRPr="00872F09">
        <w:rPr>
          <w:noProof/>
        </w:rPr>
        <w:t xml:space="preserve">New Zealand – Casenote: NZCA decision in </w:t>
      </w:r>
      <w:r w:rsidRPr="00872F09">
        <w:rPr>
          <w:i/>
          <w:noProof/>
        </w:rPr>
        <w:t>Borrowdale</w:t>
      </w:r>
      <w:r w:rsidRPr="00D84162">
        <w:rPr>
          <w:noProof/>
        </w:rPr>
        <w:t xml:space="preserve"> </w:t>
      </w:r>
      <w:r>
        <w:rPr>
          <w:noProof/>
          <w:webHidden/>
        </w:rPr>
        <w:tab/>
      </w:r>
      <w:r w:rsidR="005558BD">
        <w:rPr>
          <w:noProof/>
          <w:webHidden/>
        </w:rPr>
        <w:t>3</w:t>
      </w:r>
      <w:r w:rsidR="00C82888">
        <w:rPr>
          <w:noProof/>
          <w:webHidden/>
        </w:rPr>
        <w:t>8</w:t>
      </w:r>
      <w:r w:rsidRPr="0081530C">
        <w:rPr>
          <w:noProof/>
        </w:rPr>
        <w:t xml:space="preserve"> </w:t>
      </w:r>
    </w:p>
    <w:p w14:paraId="6CA90632" w14:textId="64A7C217" w:rsidR="003D317D" w:rsidRPr="003D317D" w:rsidRDefault="00A65477" w:rsidP="00A65477">
      <w:pPr>
        <w:pStyle w:val="TOC2"/>
        <w:rPr>
          <w:noProof/>
        </w:rPr>
      </w:pPr>
      <w:r>
        <w:rPr>
          <w:noProof/>
        </w:rPr>
        <w:t>Australia – Legislative Drafters’ Guide to National Uniform Legislation</w:t>
      </w:r>
      <w:r w:rsidRPr="00D84162">
        <w:rPr>
          <w:noProof/>
        </w:rPr>
        <w:t xml:space="preserve">  </w:t>
      </w:r>
      <w:r>
        <w:rPr>
          <w:noProof/>
          <w:webHidden/>
        </w:rPr>
        <w:tab/>
      </w:r>
      <w:r w:rsidR="00C82888">
        <w:rPr>
          <w:noProof/>
          <w:webHidden/>
        </w:rPr>
        <w:t>41</w:t>
      </w:r>
      <w:r w:rsidRPr="0081530C">
        <w:rPr>
          <w:noProof/>
        </w:rPr>
        <w:t xml:space="preserve"> </w:t>
      </w:r>
      <w:r w:rsidR="003D317D">
        <w:rPr>
          <w:rFonts w:ascii="Arial" w:eastAsia="PMingLiU" w:hAnsi="Arial"/>
          <w:b w:val="0"/>
          <w:bCs w:val="0"/>
          <w:sz w:val="36"/>
          <w:szCs w:val="36"/>
          <w:lang w:val="en-AU"/>
        </w:rPr>
        <w:t xml:space="preserve"> </w:t>
      </w:r>
    </w:p>
    <w:p w14:paraId="034CD268" w14:textId="67282C8C" w:rsidR="000871E8" w:rsidRDefault="00A135B7" w:rsidP="000871E8">
      <w:pPr>
        <w:pStyle w:val="TOC2"/>
        <w:rPr>
          <w:noProof/>
          <w:webHidden/>
        </w:rPr>
      </w:pPr>
      <w:r>
        <w:rPr>
          <w:noProof/>
        </w:rPr>
        <w:t>Some items of interest</w:t>
      </w:r>
      <w:r w:rsidR="000871E8">
        <w:rPr>
          <w:noProof/>
          <w:webHidden/>
        </w:rPr>
        <w:tab/>
      </w:r>
      <w:r w:rsidR="00EA6AC1">
        <w:rPr>
          <w:noProof/>
          <w:webHidden/>
        </w:rPr>
        <w:t>4</w:t>
      </w:r>
      <w:r w:rsidR="00C82888">
        <w:rPr>
          <w:noProof/>
          <w:webHidden/>
        </w:rPr>
        <w:t>6</w:t>
      </w:r>
    </w:p>
    <w:p w14:paraId="0B41E47C" w14:textId="6CD8CF73" w:rsidR="00AB33C3" w:rsidRPr="00AB33C3" w:rsidRDefault="0042467B" w:rsidP="00165DBD">
      <w:pPr>
        <w:pStyle w:val="TOC2"/>
        <w:rPr>
          <w:noProof/>
        </w:rPr>
      </w:pPr>
      <w:r>
        <w:rPr>
          <w:noProof/>
        </w:rPr>
        <w:t>Stop P</w:t>
      </w:r>
      <w:r w:rsidR="004A0B33">
        <w:rPr>
          <w:noProof/>
        </w:rPr>
        <w:t xml:space="preserve">ress: </w:t>
      </w:r>
      <w:r w:rsidR="00165DBD" w:rsidRPr="00165DBD">
        <w:rPr>
          <w:noProof/>
        </w:rPr>
        <w:t>Obituary</w:t>
      </w:r>
      <w:r w:rsidR="00C47D0D">
        <w:rPr>
          <w:noProof/>
        </w:rPr>
        <w:t xml:space="preserve"> tribute</w:t>
      </w:r>
      <w:r w:rsidR="00165DBD" w:rsidRPr="00165DBD">
        <w:rPr>
          <w:noProof/>
        </w:rPr>
        <w:t>: David Sewell (1960–2021)</w:t>
      </w:r>
      <w:r w:rsidR="00165DBD">
        <w:rPr>
          <w:noProof/>
          <w:webHidden/>
        </w:rPr>
        <w:tab/>
      </w:r>
      <w:r w:rsidR="00165DBD">
        <w:rPr>
          <w:noProof/>
          <w:webHidden/>
        </w:rPr>
        <w:t>7</w:t>
      </w:r>
      <w:r w:rsidR="00165DBD">
        <w:rPr>
          <w:noProof/>
          <w:webHidden/>
        </w:rPr>
        <w:t>4</w:t>
      </w:r>
    </w:p>
    <w:p w14:paraId="22A10BFE" w14:textId="15B67C85" w:rsidR="00EA6AC1" w:rsidRPr="00BC6793" w:rsidRDefault="00EA6AC1" w:rsidP="00EA6AC1">
      <w:pPr>
        <w:pStyle w:val="TOC2"/>
        <w:rPr>
          <w:noProof/>
        </w:rPr>
      </w:pPr>
      <w:r>
        <w:rPr>
          <w:noProof/>
        </w:rPr>
        <w:t>New CALC members</w:t>
      </w:r>
      <w:r>
        <w:rPr>
          <w:noProof/>
          <w:webHidden/>
        </w:rPr>
        <w:tab/>
      </w:r>
      <w:r w:rsidR="00C82888">
        <w:rPr>
          <w:noProof/>
          <w:webHidden/>
        </w:rPr>
        <w:t>7</w:t>
      </w:r>
      <w:r w:rsidR="001B73F8">
        <w:rPr>
          <w:noProof/>
          <w:webHidden/>
        </w:rPr>
        <w:t>6</w:t>
      </w:r>
    </w:p>
    <w:p w14:paraId="4A7E73F6" w14:textId="0E703F7E" w:rsidR="00B20F97" w:rsidRDefault="00BC6793" w:rsidP="00B20F97">
      <w:pPr>
        <w:pStyle w:val="TOC2"/>
        <w:rPr>
          <w:noProof/>
        </w:rPr>
      </w:pPr>
      <w:r>
        <w:rPr>
          <w:noProof/>
        </w:rPr>
        <w:t>Secretary’s contact details</w:t>
      </w:r>
      <w:r>
        <w:rPr>
          <w:noProof/>
          <w:webHidden/>
        </w:rPr>
        <w:tab/>
      </w:r>
      <w:r w:rsidR="00F23F0A">
        <w:rPr>
          <w:noProof/>
          <w:webHidden/>
        </w:rPr>
        <w:t>7</w:t>
      </w:r>
      <w:r w:rsidR="001B73F8">
        <w:rPr>
          <w:noProof/>
          <w:webHidden/>
        </w:rPr>
        <w:t>8</w:t>
      </w:r>
      <w:r w:rsidR="00B20F97" w:rsidRPr="00B20F97">
        <w:rPr>
          <w:noProof/>
        </w:rPr>
        <w:t xml:space="preserve"> </w:t>
      </w:r>
    </w:p>
    <w:p w14:paraId="250D9AE4" w14:textId="037EDC3E" w:rsidR="0052612F" w:rsidRDefault="004424D2" w:rsidP="007027ED">
      <w:pPr>
        <w:pStyle w:val="Heading2"/>
        <w:jc w:val="center"/>
        <w:rPr>
          <w:lang w:val="en-NZ" w:eastAsia="en-NZ"/>
        </w:rPr>
      </w:pPr>
      <w:r>
        <w:tab/>
      </w:r>
      <w:r w:rsidRPr="00D70A1D">
        <w:rPr>
          <w:b w:val="0"/>
          <w:sz w:val="22"/>
        </w:rPr>
        <w:t>If you w</w:t>
      </w:r>
      <w:r w:rsidR="00E6300B">
        <w:rPr>
          <w:b w:val="0"/>
          <w:sz w:val="22"/>
        </w:rPr>
        <w:t xml:space="preserve">ould like to join CALC, </w:t>
      </w:r>
      <w:r w:rsidRPr="00D70A1D">
        <w:rPr>
          <w:b w:val="0"/>
          <w:sz w:val="22"/>
        </w:rPr>
        <w:t xml:space="preserve">use our </w:t>
      </w:r>
      <w:hyperlink r:id="rId10" w:history="1">
        <w:r w:rsidRPr="00D70A1D">
          <w:rPr>
            <w:rStyle w:val="Hyperlink"/>
            <w:b w:val="0"/>
            <w:sz w:val="22"/>
          </w:rPr>
          <w:t>online registration form</w:t>
        </w:r>
      </w:hyperlink>
      <w:r w:rsidRPr="00D70A1D">
        <w:rPr>
          <w:b w:val="0"/>
          <w:sz w:val="22"/>
        </w:rPr>
        <w:t>.</w:t>
      </w:r>
      <w:r w:rsidR="0052612F" w:rsidRPr="0052612F">
        <w:rPr>
          <w:lang w:val="en-NZ" w:eastAsia="en-NZ"/>
        </w:rPr>
        <w:t xml:space="preserve"> </w:t>
      </w:r>
    </w:p>
    <w:p w14:paraId="7EDC7D2D" w14:textId="647C2165" w:rsidR="00F75DFB" w:rsidRDefault="005D6F1A" w:rsidP="00CD54DA">
      <w:pPr>
        <w:ind w:left="0"/>
        <w:jc w:val="center"/>
        <w:rPr>
          <w:noProof/>
          <w:lang w:val="en-NZ" w:eastAsia="en-NZ"/>
        </w:rPr>
      </w:pPr>
      <w:r w:rsidRPr="005D6F1A">
        <w:rPr>
          <w:noProof/>
          <w:lang w:val="en-NZ" w:eastAsia="en-NZ"/>
        </w:rPr>
        <w:t xml:space="preserve"> </w:t>
      </w:r>
    </w:p>
    <w:p w14:paraId="6713F938" w14:textId="03B80468" w:rsidR="00B62597" w:rsidRDefault="00AE668D" w:rsidP="00CD54DA">
      <w:pPr>
        <w:ind w:left="0"/>
        <w:jc w:val="center"/>
      </w:pPr>
      <w:r>
        <w:rPr>
          <w:noProof/>
          <w:lang w:val="en-NZ" w:eastAsia="en-NZ"/>
        </w:rPr>
        <w:drawing>
          <wp:inline distT="0" distB="0" distL="0" distR="0" wp14:anchorId="41E6D489" wp14:editId="15F236BC">
            <wp:extent cx="834390" cy="1083993"/>
            <wp:effectExtent l="0" t="0" r="3810" b="1905"/>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46372" cy="1099560"/>
                    </a:xfrm>
                    <a:prstGeom prst="rect">
                      <a:avLst/>
                    </a:prstGeom>
                  </pic:spPr>
                </pic:pic>
              </a:graphicData>
            </a:graphic>
          </wp:inline>
        </w:drawing>
      </w:r>
      <w:r w:rsidR="00CB33EA">
        <w:rPr>
          <w:noProof/>
          <w:lang w:val="en-NZ" w:eastAsia="en-NZ"/>
        </w:rPr>
        <w:drawing>
          <wp:inline distT="0" distB="0" distL="0" distR="0" wp14:anchorId="0EB30D34" wp14:editId="27377412">
            <wp:extent cx="806450" cy="1101771"/>
            <wp:effectExtent l="0" t="0" r="0" b="3175"/>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43114" cy="1151861"/>
                    </a:xfrm>
                    <a:prstGeom prst="rect">
                      <a:avLst/>
                    </a:prstGeom>
                  </pic:spPr>
                </pic:pic>
              </a:graphicData>
            </a:graphic>
          </wp:inline>
        </w:drawing>
      </w:r>
      <w:r w:rsidR="002E5792">
        <w:rPr>
          <w:noProof/>
          <w:lang w:val="en-NZ" w:eastAsia="en-NZ"/>
        </w:rPr>
        <w:drawing>
          <wp:inline distT="0" distB="0" distL="0" distR="0" wp14:anchorId="543639C6" wp14:editId="7CE9EEA1">
            <wp:extent cx="828675" cy="1094476"/>
            <wp:effectExtent l="0" t="0" r="0" b="0"/>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39879" cy="1109274"/>
                    </a:xfrm>
                    <a:prstGeom prst="rect">
                      <a:avLst/>
                    </a:prstGeom>
                  </pic:spPr>
                </pic:pic>
              </a:graphicData>
            </a:graphic>
          </wp:inline>
        </w:drawing>
      </w:r>
      <w:r w:rsidR="002E5792">
        <w:rPr>
          <w:noProof/>
          <w:lang w:val="en-NZ" w:eastAsia="en-NZ"/>
        </w:rPr>
        <w:drawing>
          <wp:inline distT="0" distB="0" distL="0" distR="0" wp14:anchorId="68338E1E" wp14:editId="3E284886">
            <wp:extent cx="814490" cy="1088390"/>
            <wp:effectExtent l="0" t="0" r="5080" b="0"/>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21044" cy="1097149"/>
                    </a:xfrm>
                    <a:prstGeom prst="rect">
                      <a:avLst/>
                    </a:prstGeom>
                  </pic:spPr>
                </pic:pic>
              </a:graphicData>
            </a:graphic>
          </wp:inline>
        </w:drawing>
      </w:r>
      <w:r w:rsidR="002E5792">
        <w:rPr>
          <w:noProof/>
          <w:lang w:val="en-NZ" w:eastAsia="en-NZ"/>
        </w:rPr>
        <w:drawing>
          <wp:inline distT="0" distB="0" distL="0" distR="0" wp14:anchorId="4F8FAD3C" wp14:editId="3A9BCFB7">
            <wp:extent cx="802525" cy="1085382"/>
            <wp:effectExtent l="0" t="0" r="0" b="635"/>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07168" cy="1091661"/>
                    </a:xfrm>
                    <a:prstGeom prst="rect">
                      <a:avLst/>
                    </a:prstGeom>
                  </pic:spPr>
                </pic:pic>
              </a:graphicData>
            </a:graphic>
          </wp:inline>
        </w:drawing>
      </w:r>
      <w:r w:rsidR="002E5792">
        <w:rPr>
          <w:noProof/>
          <w:lang w:val="en-NZ" w:eastAsia="en-NZ"/>
        </w:rPr>
        <w:drawing>
          <wp:inline distT="0" distB="0" distL="0" distR="0" wp14:anchorId="5FB10756" wp14:editId="16383312">
            <wp:extent cx="838161" cy="1094740"/>
            <wp:effectExtent l="0" t="0" r="635" b="0"/>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51351" cy="1111968"/>
                    </a:xfrm>
                    <a:prstGeom prst="rect">
                      <a:avLst/>
                    </a:prstGeom>
                  </pic:spPr>
                </pic:pic>
              </a:graphicData>
            </a:graphic>
          </wp:inline>
        </w:drawing>
      </w:r>
      <w:r w:rsidR="00A9090C">
        <w:rPr>
          <w:noProof/>
          <w:lang w:val="en-NZ" w:eastAsia="en-NZ"/>
        </w:rPr>
        <w:drawing>
          <wp:inline distT="0" distB="0" distL="0" distR="0" wp14:anchorId="3CAF93E8" wp14:editId="67767F29">
            <wp:extent cx="876300" cy="1097933"/>
            <wp:effectExtent l="0" t="0" r="0" b="6985"/>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83573" cy="1107045"/>
                    </a:xfrm>
                    <a:prstGeom prst="rect">
                      <a:avLst/>
                    </a:prstGeom>
                  </pic:spPr>
                </pic:pic>
              </a:graphicData>
            </a:graphic>
          </wp:inline>
        </w:drawing>
      </w:r>
    </w:p>
    <w:p w14:paraId="0C80F72A" w14:textId="77777777" w:rsidR="0013077A" w:rsidRDefault="0013077A" w:rsidP="00CD54DA">
      <w:pPr>
        <w:ind w:left="0"/>
        <w:jc w:val="center"/>
      </w:pPr>
    </w:p>
    <w:p w14:paraId="139D54A5" w14:textId="3A7C42FB" w:rsidR="00272E71" w:rsidRPr="00C7123C" w:rsidRDefault="00C7123C" w:rsidP="00CD54DA">
      <w:pPr>
        <w:ind w:left="0"/>
        <w:jc w:val="center"/>
        <w:rPr>
          <w:sz w:val="20"/>
          <w:szCs w:val="20"/>
        </w:rPr>
      </w:pPr>
      <w:r w:rsidRPr="00C7123C">
        <w:rPr>
          <w:sz w:val="20"/>
          <w:szCs w:val="20"/>
        </w:rPr>
        <w:t xml:space="preserve">Meredith Leigh, Andrew Borrowdale, </w:t>
      </w:r>
      <w:r w:rsidR="005F42E0">
        <w:rPr>
          <w:sz w:val="20"/>
          <w:szCs w:val="20"/>
        </w:rPr>
        <w:t xml:space="preserve">Brenda </w:t>
      </w:r>
      <w:r w:rsidRPr="00C7123C">
        <w:rPr>
          <w:sz w:val="20"/>
          <w:szCs w:val="20"/>
        </w:rPr>
        <w:t>Hale, Guzyal Hill</w:t>
      </w:r>
      <w:r w:rsidR="005F42E0">
        <w:rPr>
          <w:sz w:val="20"/>
          <w:szCs w:val="20"/>
        </w:rPr>
        <w:t xml:space="preserve">, </w:t>
      </w:r>
      <w:r w:rsidRPr="00C7123C">
        <w:rPr>
          <w:sz w:val="20"/>
          <w:szCs w:val="20"/>
        </w:rPr>
        <w:t>David Parker, Z</w:t>
      </w:r>
      <w:r w:rsidRPr="00C7123C">
        <w:rPr>
          <w:rFonts w:cs="Calibri"/>
          <w:sz w:val="20"/>
          <w:szCs w:val="20"/>
        </w:rPr>
        <w:t>ö</w:t>
      </w:r>
      <w:r w:rsidRPr="00C7123C">
        <w:rPr>
          <w:sz w:val="20"/>
          <w:szCs w:val="20"/>
        </w:rPr>
        <w:t>e Rillstone, John Mark Keyes</w:t>
      </w:r>
      <w:r w:rsidR="00272E71" w:rsidRPr="00C7123C">
        <w:rPr>
          <w:sz w:val="20"/>
          <w:szCs w:val="20"/>
        </w:rPr>
        <w:br w:type="page"/>
      </w:r>
    </w:p>
    <w:p w14:paraId="15C4E9DA" w14:textId="77777777" w:rsidR="007C3790" w:rsidRDefault="00EB16BB" w:rsidP="00272E71">
      <w:pPr>
        <w:ind w:left="0"/>
      </w:pPr>
      <w:r>
        <w:lastRenderedPageBreak/>
        <w:t xml:space="preserve"> </w:t>
      </w:r>
      <w:bookmarkStart w:id="0" w:name="_Toc461959996"/>
      <w:r w:rsidR="00272E71">
        <w:t xml:space="preserve">                     </w:t>
      </w:r>
      <w:r w:rsidR="00AD45F1">
        <w:tab/>
      </w:r>
      <w:r w:rsidR="007279D2">
        <w:tab/>
      </w:r>
      <w:r w:rsidR="00CF4B3F">
        <w:tab/>
      </w:r>
    </w:p>
    <w:p w14:paraId="3E4C149B" w14:textId="784ADF70" w:rsidR="00C14A12" w:rsidRDefault="00077CF0" w:rsidP="008D083D">
      <w:pPr>
        <w:pStyle w:val="Heading2"/>
        <w:ind w:left="0"/>
        <w:rPr>
          <w:rFonts w:ascii="Arial" w:hAnsi="Arial"/>
          <w:sz w:val="36"/>
          <w:szCs w:val="36"/>
        </w:rPr>
      </w:pPr>
      <w:r>
        <w:rPr>
          <w:rFonts w:ascii="Arial" w:hAnsi="Arial"/>
          <w:sz w:val="36"/>
          <w:szCs w:val="36"/>
        </w:rPr>
        <w:t>CALC President’s Report—</w:t>
      </w:r>
      <w:r w:rsidR="00D87061">
        <w:rPr>
          <w:rFonts w:ascii="Arial" w:hAnsi="Arial"/>
          <w:sz w:val="36"/>
          <w:szCs w:val="36"/>
        </w:rPr>
        <w:t>November</w:t>
      </w:r>
      <w:r w:rsidR="00F85667">
        <w:rPr>
          <w:rFonts w:ascii="Arial" w:hAnsi="Arial"/>
          <w:sz w:val="36"/>
          <w:szCs w:val="36"/>
        </w:rPr>
        <w:t xml:space="preserve"> 2021</w:t>
      </w:r>
      <w:bookmarkEnd w:id="0"/>
    </w:p>
    <w:p w14:paraId="21D37FFE" w14:textId="77777777" w:rsidR="00BD1792" w:rsidRPr="00BD1792" w:rsidRDefault="00BD1792" w:rsidP="00BD1792"/>
    <w:p w14:paraId="07BF51EF" w14:textId="7AEDB88D" w:rsidR="006A078D" w:rsidRDefault="00D70776" w:rsidP="006A078D">
      <w:pPr>
        <w:pStyle w:val="Normaltext1"/>
        <w:ind w:left="0"/>
        <w:rPr>
          <w:b/>
          <w:bCs/>
          <w:color w:val="000000"/>
          <w:sz w:val="24"/>
          <w:lang w:val="en-AU"/>
        </w:rPr>
      </w:pPr>
      <w:r>
        <w:rPr>
          <w:noProof/>
          <w:lang w:val="en-NZ" w:eastAsia="en-NZ"/>
        </w:rPr>
        <w:drawing>
          <wp:inline distT="0" distB="0" distL="0" distR="0" wp14:anchorId="1F47EB3D" wp14:editId="2304C1DE">
            <wp:extent cx="2019300" cy="958744"/>
            <wp:effectExtent l="0" t="0" r="0" b="0"/>
            <wp:docPr id="7192" name="Pictur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142542" cy="1017258"/>
                    </a:xfrm>
                    <a:prstGeom prst="rect">
                      <a:avLst/>
                    </a:prstGeom>
                  </pic:spPr>
                </pic:pic>
              </a:graphicData>
            </a:graphic>
          </wp:inline>
        </w:drawing>
      </w:r>
      <w:r w:rsidR="00935C8B">
        <w:rPr>
          <w:noProof/>
          <w:lang w:val="en-NZ" w:eastAsia="en-NZ"/>
        </w:rPr>
        <w:drawing>
          <wp:inline distT="0" distB="0" distL="0" distR="0" wp14:anchorId="2E39AE46" wp14:editId="2723E7F0">
            <wp:extent cx="3729811" cy="671830"/>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933607" cy="708539"/>
                    </a:xfrm>
                    <a:prstGeom prst="rect">
                      <a:avLst/>
                    </a:prstGeom>
                  </pic:spPr>
                </pic:pic>
              </a:graphicData>
            </a:graphic>
          </wp:inline>
        </w:drawing>
      </w:r>
    </w:p>
    <w:p w14:paraId="18AE6597" w14:textId="4C34F183" w:rsidR="00E951E4" w:rsidRDefault="00E951E4" w:rsidP="00E951E4">
      <w:pPr>
        <w:pStyle w:val="Normaltext1"/>
        <w:ind w:left="0"/>
        <w:rPr>
          <w:b/>
          <w:bCs/>
          <w:color w:val="000000"/>
          <w:sz w:val="24"/>
          <w:lang w:val="en-AU"/>
        </w:rPr>
      </w:pPr>
    </w:p>
    <w:p w14:paraId="5939FEE6" w14:textId="50925407" w:rsidR="00B8530C" w:rsidRPr="00E951E4" w:rsidRDefault="006A0B4E" w:rsidP="00E951E4">
      <w:pPr>
        <w:pStyle w:val="Normaltext1"/>
        <w:ind w:left="0"/>
        <w:rPr>
          <w:b/>
          <w:bCs/>
          <w:color w:val="000000"/>
          <w:sz w:val="24"/>
          <w:lang w:val="en-AU"/>
        </w:rPr>
      </w:pPr>
      <w:r w:rsidRPr="006A0B4E">
        <w:rPr>
          <w:rFonts w:eastAsia="Times New Roman"/>
          <w:color w:val="000000"/>
          <w:sz w:val="24"/>
          <w:szCs w:val="20"/>
          <w:lang w:val="en-AU" w:eastAsia="en-AU"/>
        </w:rPr>
        <w:t xml:space="preserve">Dear CALC </w:t>
      </w:r>
      <w:r w:rsidR="003361EF">
        <w:rPr>
          <w:rFonts w:eastAsia="Times New Roman"/>
          <w:color w:val="000000"/>
          <w:sz w:val="24"/>
          <w:szCs w:val="20"/>
          <w:lang w:val="en-AU" w:eastAsia="en-AU"/>
        </w:rPr>
        <w:t>members</w:t>
      </w:r>
    </w:p>
    <w:p w14:paraId="7F98E601" w14:textId="77777777" w:rsidR="00130C70" w:rsidRDefault="00130C70" w:rsidP="000A0217">
      <w:pPr>
        <w:ind w:left="0"/>
        <w:rPr>
          <w:sz w:val="24"/>
          <w:szCs w:val="24"/>
        </w:rPr>
      </w:pPr>
    </w:p>
    <w:p w14:paraId="7815A463" w14:textId="68076ACB" w:rsidR="001269C7" w:rsidRDefault="00DD66ED" w:rsidP="000A0217">
      <w:pPr>
        <w:ind w:left="0"/>
        <w:rPr>
          <w:sz w:val="24"/>
          <w:szCs w:val="24"/>
        </w:rPr>
      </w:pPr>
      <w:r>
        <w:rPr>
          <w:sz w:val="24"/>
          <w:szCs w:val="24"/>
        </w:rPr>
        <w:t>I extend g</w:t>
      </w:r>
      <w:r w:rsidRPr="00DD66ED">
        <w:rPr>
          <w:sz w:val="24"/>
          <w:szCs w:val="24"/>
        </w:rPr>
        <w:t>reetings once again to you all. These remain challe</w:t>
      </w:r>
      <w:r w:rsidR="008543D7">
        <w:rPr>
          <w:sz w:val="24"/>
          <w:szCs w:val="24"/>
        </w:rPr>
        <w:t>nging and uncertain times, when </w:t>
      </w:r>
      <w:r w:rsidRPr="00DD66ED">
        <w:rPr>
          <w:sz w:val="24"/>
          <w:szCs w:val="24"/>
        </w:rPr>
        <w:t>legislative drafting offices continue to be under pressure to produce both legislative responses to the pandemic and business as usual legislation, as well as operate in unusual and stressful working conditions. A key focus of your CALC Council in these times has been to facilitate and maintain communication among CALC members throughout the Commonwealth, and I thank your indefatigable CALC Secretary, Ross Carter, for once again producing an informative and engaging newsletter.</w:t>
      </w:r>
    </w:p>
    <w:p w14:paraId="1610EEB3" w14:textId="77777777" w:rsidR="00DD66ED" w:rsidRDefault="00DD66ED" w:rsidP="000A0217">
      <w:pPr>
        <w:ind w:left="0"/>
        <w:rPr>
          <w:rFonts w:ascii="Arial" w:eastAsia="PMingLiU" w:hAnsi="Arial"/>
          <w:b/>
          <w:bCs/>
          <w:sz w:val="28"/>
          <w:szCs w:val="28"/>
          <w:lang w:val="en-AU"/>
        </w:rPr>
      </w:pPr>
    </w:p>
    <w:p w14:paraId="3E3970D9" w14:textId="7A7E1F9A" w:rsidR="00D45725" w:rsidRDefault="00D45725" w:rsidP="000A0217">
      <w:pPr>
        <w:ind w:left="0"/>
        <w:rPr>
          <w:rFonts w:ascii="Arial" w:eastAsia="PMingLiU" w:hAnsi="Arial"/>
          <w:b/>
          <w:bCs/>
          <w:sz w:val="28"/>
          <w:szCs w:val="28"/>
          <w:lang w:val="en-AU"/>
        </w:rPr>
      </w:pPr>
      <w:r w:rsidRPr="00D45725">
        <w:rPr>
          <w:rFonts w:ascii="Arial" w:eastAsia="PMingLiU" w:hAnsi="Arial"/>
          <w:b/>
          <w:bCs/>
          <w:sz w:val="28"/>
          <w:szCs w:val="28"/>
          <w:lang w:val="en-AU"/>
        </w:rPr>
        <w:t xml:space="preserve">CALC Council meeting on </w:t>
      </w:r>
      <w:r w:rsidR="00150992">
        <w:rPr>
          <w:rFonts w:ascii="Arial" w:eastAsia="PMingLiU" w:hAnsi="Arial"/>
          <w:b/>
          <w:bCs/>
          <w:sz w:val="28"/>
          <w:szCs w:val="28"/>
          <w:lang w:val="en-AU"/>
        </w:rPr>
        <w:t xml:space="preserve">22 October </w:t>
      </w:r>
      <w:r w:rsidRPr="00D45725">
        <w:rPr>
          <w:rFonts w:ascii="Arial" w:eastAsia="PMingLiU" w:hAnsi="Arial"/>
          <w:b/>
          <w:bCs/>
          <w:sz w:val="28"/>
          <w:szCs w:val="28"/>
          <w:lang w:val="en-AU"/>
        </w:rPr>
        <w:t>2021</w:t>
      </w:r>
    </w:p>
    <w:p w14:paraId="602EDAFD" w14:textId="77777777" w:rsidR="00E974F0" w:rsidRDefault="00E974F0" w:rsidP="000A0217">
      <w:pPr>
        <w:ind w:left="0"/>
        <w:rPr>
          <w:sz w:val="24"/>
          <w:szCs w:val="24"/>
        </w:rPr>
      </w:pPr>
    </w:p>
    <w:p w14:paraId="65614CA3" w14:textId="6786C273" w:rsidR="00E974F0" w:rsidRDefault="00DD66ED" w:rsidP="00E974F0">
      <w:pPr>
        <w:ind w:left="0"/>
        <w:rPr>
          <w:sz w:val="24"/>
          <w:szCs w:val="24"/>
        </w:rPr>
      </w:pPr>
      <w:r w:rsidRPr="00DD66ED">
        <w:rPr>
          <w:sz w:val="24"/>
          <w:szCs w:val="24"/>
        </w:rPr>
        <w:t>When your new CALC Council met for the first time during our conference in Zambia in April 2019, we agreed that during our term of office we would look to hold virtual Council meetings using simple video-conferencing software. Although there would be the challenge of different time zones to overcome, we considered that meeting like this would make us feel more like a team.</w:t>
      </w:r>
    </w:p>
    <w:p w14:paraId="37DEB6E1" w14:textId="712A7407" w:rsidR="00DD66ED" w:rsidRDefault="00DD66ED" w:rsidP="00E974F0">
      <w:pPr>
        <w:ind w:left="0"/>
        <w:rPr>
          <w:sz w:val="24"/>
          <w:szCs w:val="24"/>
        </w:rPr>
      </w:pPr>
    </w:p>
    <w:p w14:paraId="04B21746" w14:textId="24292427" w:rsidR="00DD66ED" w:rsidRDefault="002D725E" w:rsidP="00E974F0">
      <w:pPr>
        <w:ind w:left="0"/>
        <w:rPr>
          <w:sz w:val="24"/>
          <w:szCs w:val="24"/>
        </w:rPr>
      </w:pPr>
      <w:r w:rsidRPr="002D725E">
        <w:rPr>
          <w:sz w:val="24"/>
          <w:szCs w:val="24"/>
        </w:rPr>
        <w:t xml:space="preserve">Since then, your CALC Council has held </w:t>
      </w:r>
      <w:proofErr w:type="gramStart"/>
      <w:r w:rsidRPr="002D725E">
        <w:rPr>
          <w:sz w:val="24"/>
          <w:szCs w:val="24"/>
        </w:rPr>
        <w:t>3</w:t>
      </w:r>
      <w:proofErr w:type="gramEnd"/>
      <w:r w:rsidRPr="002D725E">
        <w:rPr>
          <w:sz w:val="24"/>
          <w:szCs w:val="24"/>
        </w:rPr>
        <w:t xml:space="preserve"> virtual Council meetings, the latest on 22 October 2021. Despite the challenges of arranging a meeting that would enable Council members from many different time zones across the Commonwealth to join the meeting, most Council members were able to attend. I believe that meeting in this way has certainly enabled your Council to operate as a team, and I thank all members of the CALC Council for their contribution during 2021.</w:t>
      </w:r>
    </w:p>
    <w:p w14:paraId="3FD466EE" w14:textId="77777777" w:rsidR="00DD66ED" w:rsidRDefault="00DD66ED" w:rsidP="00E974F0">
      <w:pPr>
        <w:ind w:left="0"/>
        <w:rPr>
          <w:sz w:val="24"/>
          <w:szCs w:val="24"/>
        </w:rPr>
      </w:pPr>
    </w:p>
    <w:p w14:paraId="0286B18C" w14:textId="116D8124" w:rsidR="00E974F0" w:rsidRPr="002D725E" w:rsidRDefault="00E974F0" w:rsidP="00E974F0">
      <w:pPr>
        <w:ind w:left="0"/>
        <w:rPr>
          <w:rFonts w:ascii="Arial" w:hAnsi="Arial"/>
          <w:b/>
          <w:sz w:val="28"/>
          <w:szCs w:val="28"/>
        </w:rPr>
      </w:pPr>
      <w:r w:rsidRPr="002D725E">
        <w:rPr>
          <w:rFonts w:ascii="Arial" w:hAnsi="Arial"/>
          <w:b/>
          <w:sz w:val="28"/>
          <w:szCs w:val="28"/>
        </w:rPr>
        <w:t xml:space="preserve">Matters discussed at the </w:t>
      </w:r>
      <w:r w:rsidR="002D725E" w:rsidRPr="002D725E">
        <w:rPr>
          <w:rFonts w:ascii="Arial" w:hAnsi="Arial"/>
          <w:b/>
          <w:sz w:val="28"/>
          <w:szCs w:val="28"/>
        </w:rPr>
        <w:t xml:space="preserve">latest </w:t>
      </w:r>
      <w:r w:rsidRPr="002D725E">
        <w:rPr>
          <w:rFonts w:ascii="Arial" w:hAnsi="Arial"/>
          <w:b/>
          <w:sz w:val="28"/>
          <w:szCs w:val="28"/>
        </w:rPr>
        <w:t>Council</w:t>
      </w:r>
      <w:r w:rsidR="002D725E" w:rsidRPr="002D725E">
        <w:rPr>
          <w:rFonts w:ascii="Arial" w:hAnsi="Arial"/>
          <w:b/>
          <w:sz w:val="28"/>
          <w:szCs w:val="28"/>
        </w:rPr>
        <w:t xml:space="preserve"> meeting </w:t>
      </w:r>
    </w:p>
    <w:p w14:paraId="5B4F87DC" w14:textId="57146C73" w:rsidR="002A3820" w:rsidRDefault="002A3820" w:rsidP="00E974F0">
      <w:pPr>
        <w:ind w:left="0"/>
        <w:rPr>
          <w:sz w:val="24"/>
          <w:szCs w:val="24"/>
        </w:rPr>
      </w:pPr>
    </w:p>
    <w:p w14:paraId="47A886BA" w14:textId="7BF7673F" w:rsidR="002A3820" w:rsidRPr="005A5D16" w:rsidRDefault="002A3820" w:rsidP="002A3820">
      <w:pPr>
        <w:ind w:left="0"/>
        <w:rPr>
          <w:i/>
          <w:sz w:val="28"/>
          <w:szCs w:val="28"/>
        </w:rPr>
      </w:pPr>
      <w:r w:rsidRPr="005A5D16">
        <w:rPr>
          <w:i/>
          <w:sz w:val="28"/>
          <w:szCs w:val="28"/>
        </w:rPr>
        <w:t>F</w:t>
      </w:r>
      <w:r w:rsidR="005A5D16">
        <w:rPr>
          <w:i/>
          <w:sz w:val="28"/>
          <w:szCs w:val="28"/>
        </w:rPr>
        <w:t>inances</w:t>
      </w:r>
    </w:p>
    <w:p w14:paraId="1F0A1102" w14:textId="77777777" w:rsidR="00E37B5D" w:rsidRDefault="00E37B5D" w:rsidP="002D725E">
      <w:pPr>
        <w:ind w:left="0"/>
        <w:rPr>
          <w:sz w:val="24"/>
          <w:szCs w:val="24"/>
        </w:rPr>
      </w:pPr>
    </w:p>
    <w:p w14:paraId="534ED2E5" w14:textId="716DDED2" w:rsidR="002D725E" w:rsidRPr="002D725E" w:rsidRDefault="002D725E" w:rsidP="002D725E">
      <w:pPr>
        <w:ind w:left="0"/>
        <w:rPr>
          <w:sz w:val="24"/>
          <w:szCs w:val="24"/>
        </w:rPr>
      </w:pPr>
      <w:r w:rsidRPr="002D725E">
        <w:rPr>
          <w:sz w:val="24"/>
          <w:szCs w:val="24"/>
        </w:rPr>
        <w:t>CALC Treasurer, John Mark Keyes, reported that CALC finances are in good shape, with assets of 80,000 UK pounds. This provides a good base for CALC’s next conference. CALC continues to receive a steady income from the advertising of drafting jobs.</w:t>
      </w:r>
    </w:p>
    <w:p w14:paraId="11FD8D89" w14:textId="77777777" w:rsidR="002D725E" w:rsidRPr="002D725E" w:rsidRDefault="002D725E" w:rsidP="002D725E">
      <w:pPr>
        <w:ind w:left="0"/>
        <w:rPr>
          <w:sz w:val="24"/>
          <w:szCs w:val="24"/>
        </w:rPr>
      </w:pPr>
    </w:p>
    <w:p w14:paraId="53465DFD" w14:textId="77777777" w:rsidR="005A5D16" w:rsidRDefault="005A5D16" w:rsidP="002D725E">
      <w:pPr>
        <w:ind w:left="0"/>
        <w:rPr>
          <w:sz w:val="24"/>
          <w:szCs w:val="24"/>
        </w:rPr>
      </w:pPr>
    </w:p>
    <w:p w14:paraId="4C2C1FB6" w14:textId="77777777" w:rsidR="005A5D16" w:rsidRDefault="005A5D16" w:rsidP="002D725E">
      <w:pPr>
        <w:ind w:left="0"/>
        <w:rPr>
          <w:sz w:val="24"/>
          <w:szCs w:val="24"/>
        </w:rPr>
      </w:pPr>
    </w:p>
    <w:p w14:paraId="3F530577" w14:textId="77777777" w:rsidR="005A5D16" w:rsidRDefault="005A5D16" w:rsidP="002D725E">
      <w:pPr>
        <w:ind w:left="0"/>
        <w:rPr>
          <w:sz w:val="24"/>
          <w:szCs w:val="24"/>
        </w:rPr>
      </w:pPr>
    </w:p>
    <w:p w14:paraId="130246C5" w14:textId="336A938A" w:rsidR="005A5D16" w:rsidRDefault="005A5D16" w:rsidP="002D725E">
      <w:pPr>
        <w:ind w:left="0"/>
        <w:rPr>
          <w:sz w:val="24"/>
          <w:szCs w:val="24"/>
        </w:rPr>
      </w:pPr>
      <w:r>
        <w:rPr>
          <w:i/>
          <w:sz w:val="28"/>
          <w:szCs w:val="28"/>
        </w:rPr>
        <w:t>M</w:t>
      </w:r>
      <w:r w:rsidRPr="005A5D16">
        <w:rPr>
          <w:i/>
          <w:sz w:val="28"/>
          <w:szCs w:val="28"/>
        </w:rPr>
        <w:t>embership</w:t>
      </w:r>
    </w:p>
    <w:p w14:paraId="6ACBB8C6" w14:textId="77777777" w:rsidR="005A5D16" w:rsidRDefault="005A5D16" w:rsidP="002D725E">
      <w:pPr>
        <w:ind w:left="0"/>
        <w:rPr>
          <w:sz w:val="24"/>
          <w:szCs w:val="24"/>
        </w:rPr>
      </w:pPr>
    </w:p>
    <w:p w14:paraId="1744EDB1" w14:textId="411B785A" w:rsidR="005A5D16" w:rsidRPr="005A5D16" w:rsidRDefault="002D725E" w:rsidP="00A8649A">
      <w:pPr>
        <w:ind w:left="0"/>
        <w:rPr>
          <w:sz w:val="24"/>
          <w:szCs w:val="24"/>
        </w:rPr>
      </w:pPr>
      <w:r w:rsidRPr="002D725E">
        <w:rPr>
          <w:sz w:val="24"/>
          <w:szCs w:val="24"/>
        </w:rPr>
        <w:t>CALC Secretary, Ross Carter, reported that membership of CALC continues to grow. CALC now has over 2,500 members, with editors and translators applying for membership in greater numbers since the JLDO/CALC webinars in September 2021.</w:t>
      </w:r>
    </w:p>
    <w:p w14:paraId="6A59ACC9" w14:textId="77777777" w:rsidR="005A5D16" w:rsidRDefault="005A5D16" w:rsidP="00A8649A">
      <w:pPr>
        <w:ind w:left="0"/>
        <w:rPr>
          <w:i/>
          <w:sz w:val="28"/>
          <w:szCs w:val="28"/>
        </w:rPr>
      </w:pPr>
    </w:p>
    <w:p w14:paraId="23EE7DD2" w14:textId="644FF43D" w:rsidR="00A8649A" w:rsidRPr="005A5D16" w:rsidRDefault="00A8649A" w:rsidP="00A8649A">
      <w:pPr>
        <w:ind w:left="0"/>
        <w:rPr>
          <w:i/>
          <w:sz w:val="28"/>
          <w:szCs w:val="28"/>
        </w:rPr>
      </w:pPr>
      <w:r w:rsidRPr="005A5D16">
        <w:rPr>
          <w:i/>
          <w:sz w:val="28"/>
          <w:szCs w:val="28"/>
        </w:rPr>
        <w:t>2021 webinars</w:t>
      </w:r>
      <w:r w:rsidR="004B3639" w:rsidRPr="005A5D16">
        <w:rPr>
          <w:i/>
          <w:sz w:val="28"/>
          <w:szCs w:val="28"/>
        </w:rPr>
        <w:t xml:space="preserve"> </w:t>
      </w:r>
    </w:p>
    <w:p w14:paraId="759E2288" w14:textId="77777777" w:rsidR="00AB2C3F" w:rsidRPr="00A8649A" w:rsidRDefault="00AB2C3F" w:rsidP="00A8649A">
      <w:pPr>
        <w:ind w:left="0"/>
        <w:rPr>
          <w:i/>
          <w:sz w:val="24"/>
          <w:szCs w:val="24"/>
        </w:rPr>
      </w:pPr>
    </w:p>
    <w:p w14:paraId="0E352629" w14:textId="7FFD0192" w:rsidR="0003439F" w:rsidRDefault="00AB2C3F" w:rsidP="00A8649A">
      <w:pPr>
        <w:ind w:left="0"/>
        <w:rPr>
          <w:sz w:val="24"/>
          <w:szCs w:val="24"/>
        </w:rPr>
      </w:pPr>
      <w:r>
        <w:rPr>
          <w:noProof/>
          <w:lang w:val="en-NZ" w:eastAsia="en-NZ"/>
        </w:rPr>
        <w:t xml:space="preserve">      </w:t>
      </w:r>
      <w:r w:rsidR="0003439F">
        <w:rPr>
          <w:noProof/>
          <w:lang w:val="en-NZ" w:eastAsia="en-NZ"/>
        </w:rPr>
        <w:drawing>
          <wp:inline distT="0" distB="0" distL="0" distR="0" wp14:anchorId="235E5185" wp14:editId="3DF9E597">
            <wp:extent cx="2943225" cy="2018212"/>
            <wp:effectExtent l="0" t="0" r="0" b="1270"/>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61529" cy="2030763"/>
                    </a:xfrm>
                    <a:prstGeom prst="rect">
                      <a:avLst/>
                    </a:prstGeom>
                  </pic:spPr>
                </pic:pic>
              </a:graphicData>
            </a:graphic>
          </wp:inline>
        </w:drawing>
      </w:r>
      <w:r w:rsidR="0003439F" w:rsidRPr="0003439F">
        <w:rPr>
          <w:noProof/>
          <w:lang w:val="en-NZ" w:eastAsia="en-NZ"/>
        </w:rPr>
        <w:t xml:space="preserve"> </w:t>
      </w:r>
      <w:r>
        <w:rPr>
          <w:noProof/>
          <w:lang w:val="en-NZ" w:eastAsia="en-NZ"/>
        </w:rPr>
        <w:t xml:space="preserve">    </w:t>
      </w:r>
      <w:r w:rsidR="0003439F">
        <w:rPr>
          <w:noProof/>
          <w:lang w:val="en-NZ" w:eastAsia="en-NZ"/>
        </w:rPr>
        <w:drawing>
          <wp:inline distT="0" distB="0" distL="0" distR="0" wp14:anchorId="039B491E" wp14:editId="26206CD9">
            <wp:extent cx="2552700" cy="2011923"/>
            <wp:effectExtent l="0" t="0" r="0" b="7620"/>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63756" cy="2020637"/>
                    </a:xfrm>
                    <a:prstGeom prst="rect">
                      <a:avLst/>
                    </a:prstGeom>
                  </pic:spPr>
                </pic:pic>
              </a:graphicData>
            </a:graphic>
          </wp:inline>
        </w:drawing>
      </w:r>
    </w:p>
    <w:p w14:paraId="0FBC8D09" w14:textId="77777777" w:rsidR="0003439F" w:rsidRDefault="0003439F" w:rsidP="00A8649A">
      <w:pPr>
        <w:ind w:left="0"/>
        <w:rPr>
          <w:sz w:val="24"/>
          <w:szCs w:val="24"/>
        </w:rPr>
      </w:pPr>
    </w:p>
    <w:p w14:paraId="01B038C0" w14:textId="4FCF9368" w:rsidR="00FA7934" w:rsidRDefault="00A8649A" w:rsidP="00A8649A">
      <w:pPr>
        <w:ind w:left="0"/>
        <w:rPr>
          <w:sz w:val="24"/>
          <w:szCs w:val="24"/>
        </w:rPr>
      </w:pPr>
      <w:r w:rsidRPr="00A8649A">
        <w:rPr>
          <w:sz w:val="24"/>
          <w:szCs w:val="24"/>
        </w:rPr>
        <w:t xml:space="preserve">The Council received reports on the </w:t>
      </w:r>
      <w:proofErr w:type="gramStart"/>
      <w:r w:rsidRPr="00A8649A">
        <w:rPr>
          <w:sz w:val="24"/>
          <w:szCs w:val="24"/>
        </w:rPr>
        <w:t>2 webinar</w:t>
      </w:r>
      <w:proofErr w:type="gramEnd"/>
      <w:r w:rsidRPr="00A8649A">
        <w:rPr>
          <w:sz w:val="24"/>
          <w:szCs w:val="24"/>
        </w:rPr>
        <w:t xml:space="preserve"> series held</w:t>
      </w:r>
      <w:r w:rsidR="00FA7934">
        <w:rPr>
          <w:sz w:val="24"/>
          <w:szCs w:val="24"/>
        </w:rPr>
        <w:t xml:space="preserve"> in 2021. These were—</w:t>
      </w:r>
    </w:p>
    <w:p w14:paraId="7B8FD58F" w14:textId="77777777" w:rsidR="00FA7934" w:rsidRDefault="00FA7934" w:rsidP="00A8649A">
      <w:pPr>
        <w:ind w:left="0"/>
        <w:rPr>
          <w:sz w:val="24"/>
          <w:szCs w:val="24"/>
        </w:rPr>
      </w:pPr>
    </w:p>
    <w:p w14:paraId="7365F45C" w14:textId="3A7645AF" w:rsidR="00FA7934" w:rsidRDefault="00A8649A" w:rsidP="002577EE">
      <w:pPr>
        <w:pStyle w:val="ListParagraph"/>
        <w:numPr>
          <w:ilvl w:val="0"/>
          <w:numId w:val="27"/>
        </w:numPr>
        <w:rPr>
          <w:sz w:val="24"/>
        </w:rPr>
      </w:pPr>
      <w:r w:rsidRPr="00FA7934">
        <w:rPr>
          <w:sz w:val="24"/>
        </w:rPr>
        <w:t>the Jersey Legislative Drafting Office / CALC webinars for legislative editors/translators called “Connections: Legislative editing across continents</w:t>
      </w:r>
      <w:r w:rsidR="00FA7934">
        <w:rPr>
          <w:sz w:val="24"/>
        </w:rPr>
        <w:t xml:space="preserve"> and nearer to home”, held on 8 </w:t>
      </w:r>
      <w:r w:rsidRPr="00FA7934">
        <w:rPr>
          <w:sz w:val="24"/>
        </w:rPr>
        <w:t xml:space="preserve">and 9 September 2021, and </w:t>
      </w:r>
    </w:p>
    <w:p w14:paraId="665C2E3A" w14:textId="77777777" w:rsidR="00FA7934" w:rsidRDefault="00FA7934" w:rsidP="00FA7934">
      <w:pPr>
        <w:pStyle w:val="ListParagraph"/>
        <w:ind w:left="720"/>
        <w:rPr>
          <w:sz w:val="24"/>
        </w:rPr>
      </w:pPr>
    </w:p>
    <w:p w14:paraId="0F5DA6D3" w14:textId="06A3C8E5" w:rsidR="00A8649A" w:rsidRPr="00FA7934" w:rsidRDefault="00A8649A" w:rsidP="002577EE">
      <w:pPr>
        <w:pStyle w:val="ListParagraph"/>
        <w:numPr>
          <w:ilvl w:val="0"/>
          <w:numId w:val="27"/>
        </w:numPr>
        <w:rPr>
          <w:sz w:val="24"/>
        </w:rPr>
      </w:pPr>
      <w:proofErr w:type="gramStart"/>
      <w:r w:rsidRPr="00FA7934">
        <w:rPr>
          <w:sz w:val="24"/>
        </w:rPr>
        <w:t>the</w:t>
      </w:r>
      <w:proofErr w:type="gramEnd"/>
      <w:r w:rsidRPr="00FA7934">
        <w:rPr>
          <w:sz w:val="24"/>
        </w:rPr>
        <w:t xml:space="preserve"> 3 webinars on Rules as Code, held in collaboration </w:t>
      </w:r>
      <w:r w:rsidR="00FA7934">
        <w:rPr>
          <w:sz w:val="24"/>
        </w:rPr>
        <w:t>with the Australian Society for </w:t>
      </w:r>
      <w:r w:rsidRPr="00FA7934">
        <w:rPr>
          <w:sz w:val="24"/>
        </w:rPr>
        <w:t>Computers and Law (AUSCL) on 8 September 2021.</w:t>
      </w:r>
    </w:p>
    <w:p w14:paraId="16D5B5B6" w14:textId="77777777" w:rsidR="00A8649A" w:rsidRPr="00A8649A" w:rsidRDefault="00A8649A" w:rsidP="00A8649A">
      <w:pPr>
        <w:ind w:left="0"/>
        <w:rPr>
          <w:sz w:val="24"/>
          <w:szCs w:val="24"/>
        </w:rPr>
      </w:pPr>
    </w:p>
    <w:p w14:paraId="1FA8BE6B" w14:textId="111E631D" w:rsidR="00A8649A" w:rsidRPr="00A8649A" w:rsidRDefault="00A8649A" w:rsidP="00A8649A">
      <w:pPr>
        <w:ind w:left="0"/>
        <w:rPr>
          <w:sz w:val="24"/>
          <w:szCs w:val="24"/>
        </w:rPr>
      </w:pPr>
      <w:r w:rsidRPr="00A8649A">
        <w:rPr>
          <w:sz w:val="24"/>
          <w:szCs w:val="24"/>
        </w:rPr>
        <w:t>Feedback from participants was that these webinars were a great success. The Council congratulated Lucy Marsh-Smith (assisted by Kate Hannah) for organising the legislative editors/translators webinars, and agreed that CALC should do more to address the interests of this group. The Council also congratulated Katy Le Roy and Wend</w:t>
      </w:r>
      <w:r w:rsidR="00E206BC">
        <w:rPr>
          <w:sz w:val="24"/>
          <w:szCs w:val="24"/>
        </w:rPr>
        <w:t>y Gordon for working with AUSCL </w:t>
      </w:r>
      <w:r w:rsidRPr="00A8649A">
        <w:rPr>
          <w:sz w:val="24"/>
          <w:szCs w:val="24"/>
        </w:rPr>
        <w:t>to organise the Rules as Code webinars.</w:t>
      </w:r>
    </w:p>
    <w:p w14:paraId="279DC44C" w14:textId="77777777" w:rsidR="00A8649A" w:rsidRPr="00A8649A" w:rsidRDefault="00A8649A" w:rsidP="00A8649A">
      <w:pPr>
        <w:ind w:left="0"/>
        <w:rPr>
          <w:sz w:val="24"/>
          <w:szCs w:val="24"/>
        </w:rPr>
      </w:pPr>
    </w:p>
    <w:p w14:paraId="6089E309" w14:textId="11134552" w:rsidR="009648C9" w:rsidRDefault="00A8649A" w:rsidP="00A8649A">
      <w:pPr>
        <w:ind w:left="0"/>
        <w:rPr>
          <w:sz w:val="24"/>
          <w:szCs w:val="24"/>
        </w:rPr>
      </w:pPr>
      <w:r w:rsidRPr="00A8649A">
        <w:rPr>
          <w:sz w:val="24"/>
          <w:szCs w:val="24"/>
        </w:rPr>
        <w:t xml:space="preserve">Feedback on these webinars also indicated that CALC members would like CALC to organise further webinars. A CALC Europe webinar is being planned, possibly for early 2022, and webinars on training for legislative drafters and other topics such as delegated legislation </w:t>
      </w:r>
      <w:proofErr w:type="gramStart"/>
      <w:r w:rsidRPr="00A8649A">
        <w:rPr>
          <w:sz w:val="24"/>
          <w:szCs w:val="24"/>
        </w:rPr>
        <w:t>were also</w:t>
      </w:r>
      <w:proofErr w:type="gramEnd"/>
      <w:r w:rsidRPr="00A8649A">
        <w:rPr>
          <w:sz w:val="24"/>
          <w:szCs w:val="24"/>
        </w:rPr>
        <w:t xml:space="preserve"> discussed. Council members will investigate these suggestions</w:t>
      </w:r>
      <w:r w:rsidR="00E206BC">
        <w:rPr>
          <w:sz w:val="24"/>
          <w:szCs w:val="24"/>
        </w:rPr>
        <w:t xml:space="preserve"> further and </w:t>
      </w:r>
      <w:proofErr w:type="gramStart"/>
      <w:r w:rsidR="00E206BC">
        <w:rPr>
          <w:sz w:val="24"/>
          <w:szCs w:val="24"/>
        </w:rPr>
        <w:t>report back</w:t>
      </w:r>
      <w:proofErr w:type="gramEnd"/>
      <w:r w:rsidR="00E206BC">
        <w:rPr>
          <w:sz w:val="24"/>
          <w:szCs w:val="24"/>
        </w:rPr>
        <w:t xml:space="preserve"> to the </w:t>
      </w:r>
      <w:r w:rsidRPr="00A8649A">
        <w:rPr>
          <w:sz w:val="24"/>
          <w:szCs w:val="24"/>
        </w:rPr>
        <w:t>Council.</w:t>
      </w:r>
    </w:p>
    <w:p w14:paraId="2B572725" w14:textId="36A40941" w:rsidR="005A5D16" w:rsidRDefault="005A5D16" w:rsidP="00A8649A">
      <w:pPr>
        <w:ind w:left="0"/>
        <w:rPr>
          <w:sz w:val="24"/>
          <w:szCs w:val="24"/>
        </w:rPr>
      </w:pPr>
    </w:p>
    <w:p w14:paraId="4E03C7D9" w14:textId="7A257CF1" w:rsidR="005A5D16" w:rsidRDefault="005A5D16" w:rsidP="00A8649A">
      <w:pPr>
        <w:ind w:left="0"/>
        <w:rPr>
          <w:sz w:val="24"/>
          <w:szCs w:val="24"/>
        </w:rPr>
      </w:pPr>
    </w:p>
    <w:p w14:paraId="0B37257C" w14:textId="15A3E608" w:rsidR="005A5D16" w:rsidRDefault="005A5D16" w:rsidP="00A8649A">
      <w:pPr>
        <w:ind w:left="0"/>
        <w:rPr>
          <w:sz w:val="24"/>
          <w:szCs w:val="24"/>
        </w:rPr>
      </w:pPr>
    </w:p>
    <w:p w14:paraId="4BBC76A1" w14:textId="1BE58EB3" w:rsidR="005A5D16" w:rsidRDefault="005A5D16" w:rsidP="00A8649A">
      <w:pPr>
        <w:ind w:left="0"/>
        <w:rPr>
          <w:sz w:val="24"/>
          <w:szCs w:val="24"/>
        </w:rPr>
      </w:pPr>
    </w:p>
    <w:p w14:paraId="50A02A70" w14:textId="42591209" w:rsidR="005A5D16" w:rsidRDefault="005A5D16" w:rsidP="00A8649A">
      <w:pPr>
        <w:ind w:left="0"/>
        <w:rPr>
          <w:sz w:val="24"/>
          <w:szCs w:val="24"/>
        </w:rPr>
      </w:pPr>
    </w:p>
    <w:p w14:paraId="749C59D9" w14:textId="0FAB0B0D" w:rsidR="002A3820" w:rsidRPr="005A5D16" w:rsidRDefault="009648C9" w:rsidP="002A3820">
      <w:pPr>
        <w:ind w:left="0"/>
        <w:rPr>
          <w:i/>
          <w:sz w:val="28"/>
          <w:szCs w:val="28"/>
        </w:rPr>
      </w:pPr>
      <w:r w:rsidRPr="005A5D16">
        <w:rPr>
          <w:i/>
          <w:sz w:val="28"/>
          <w:szCs w:val="28"/>
        </w:rPr>
        <w:t>CALC strategic planning survey results</w:t>
      </w:r>
    </w:p>
    <w:p w14:paraId="4969B5A4" w14:textId="77777777" w:rsidR="00E37B5D" w:rsidRDefault="00E37B5D" w:rsidP="00E37B5D">
      <w:pPr>
        <w:ind w:left="0"/>
        <w:rPr>
          <w:sz w:val="24"/>
          <w:szCs w:val="24"/>
        </w:rPr>
      </w:pPr>
    </w:p>
    <w:p w14:paraId="72D245C5" w14:textId="47046E8E" w:rsidR="00E37B5D" w:rsidRPr="00E37B5D" w:rsidRDefault="00E37B5D" w:rsidP="00E37B5D">
      <w:pPr>
        <w:ind w:left="0"/>
        <w:rPr>
          <w:sz w:val="24"/>
          <w:szCs w:val="24"/>
        </w:rPr>
      </w:pPr>
      <w:r w:rsidRPr="00E37B5D">
        <w:rPr>
          <w:sz w:val="24"/>
          <w:szCs w:val="24"/>
        </w:rPr>
        <w:t>The Council received a report on the results of the strateg</w:t>
      </w:r>
      <w:r>
        <w:rPr>
          <w:sz w:val="24"/>
          <w:szCs w:val="24"/>
        </w:rPr>
        <w:t>ic planning survey conducted in </w:t>
      </w:r>
      <w:r w:rsidRPr="00E37B5D">
        <w:rPr>
          <w:sz w:val="24"/>
          <w:szCs w:val="24"/>
        </w:rPr>
        <w:t>August/September 2021. More details on the results of the survey are set out below.</w:t>
      </w:r>
    </w:p>
    <w:p w14:paraId="7B3245EA" w14:textId="35EE57B2" w:rsidR="005A5D16" w:rsidRDefault="005A5D16" w:rsidP="00E37B5D">
      <w:pPr>
        <w:ind w:left="0"/>
        <w:rPr>
          <w:sz w:val="24"/>
          <w:szCs w:val="24"/>
        </w:rPr>
      </w:pPr>
    </w:p>
    <w:p w14:paraId="2986282E" w14:textId="0B0FE0DD" w:rsidR="00E37B5D" w:rsidRPr="00E37B5D" w:rsidRDefault="00E37B5D" w:rsidP="00E37B5D">
      <w:pPr>
        <w:ind w:left="0"/>
        <w:rPr>
          <w:sz w:val="24"/>
          <w:szCs w:val="24"/>
        </w:rPr>
      </w:pPr>
      <w:r w:rsidRPr="00E37B5D">
        <w:rPr>
          <w:sz w:val="24"/>
          <w:szCs w:val="24"/>
        </w:rPr>
        <w:t xml:space="preserve">Around 180 people completed the survey, and the Council thanks everyone who responded to the survey. The general thrust of the responses is that CALC’s current objects and activities are generally considered </w:t>
      </w:r>
      <w:proofErr w:type="gramStart"/>
      <w:r w:rsidRPr="00E37B5D">
        <w:rPr>
          <w:sz w:val="24"/>
          <w:szCs w:val="24"/>
        </w:rPr>
        <w:t>to be appropriate</w:t>
      </w:r>
      <w:proofErr w:type="gramEnd"/>
      <w:r w:rsidRPr="00E37B5D">
        <w:rPr>
          <w:sz w:val="24"/>
          <w:szCs w:val="24"/>
        </w:rPr>
        <w:t xml:space="preserve">, but there are some areas that warrant further consideration. Some perennial issues </w:t>
      </w:r>
      <w:proofErr w:type="gramStart"/>
      <w:r w:rsidRPr="00E37B5D">
        <w:rPr>
          <w:sz w:val="24"/>
          <w:szCs w:val="24"/>
        </w:rPr>
        <w:t>were raised</w:t>
      </w:r>
      <w:proofErr w:type="gramEnd"/>
      <w:r w:rsidRPr="00E37B5D">
        <w:rPr>
          <w:sz w:val="24"/>
          <w:szCs w:val="24"/>
        </w:rPr>
        <w:t>, such as drafter shortages and training, skills transfer from experienced drafters to newer drafters, the maintenance of drafting standards and opportunities for regional conferences.</w:t>
      </w:r>
    </w:p>
    <w:p w14:paraId="1AC02582" w14:textId="77777777" w:rsidR="00E37B5D" w:rsidRPr="00E37B5D" w:rsidRDefault="00E37B5D" w:rsidP="00E37B5D">
      <w:pPr>
        <w:ind w:left="0"/>
        <w:rPr>
          <w:sz w:val="24"/>
          <w:szCs w:val="24"/>
        </w:rPr>
      </w:pPr>
    </w:p>
    <w:p w14:paraId="586BB9ED" w14:textId="4EB29E62" w:rsidR="00E37B5D" w:rsidRPr="00E37B5D" w:rsidRDefault="00E37B5D" w:rsidP="00E37B5D">
      <w:pPr>
        <w:ind w:left="0"/>
        <w:rPr>
          <w:sz w:val="24"/>
          <w:szCs w:val="24"/>
        </w:rPr>
      </w:pPr>
      <w:r w:rsidRPr="00E37B5D">
        <w:rPr>
          <w:sz w:val="24"/>
          <w:szCs w:val="24"/>
        </w:rPr>
        <w:t xml:space="preserve">The Council noted that CALC is now a more diverse organisation, with regional representation on the CALC Council, and greater representation of women on </w:t>
      </w:r>
      <w:r>
        <w:rPr>
          <w:sz w:val="24"/>
          <w:szCs w:val="24"/>
        </w:rPr>
        <w:t>the CALC Council and among CALC </w:t>
      </w:r>
      <w:r w:rsidRPr="00E37B5D">
        <w:rPr>
          <w:sz w:val="24"/>
          <w:szCs w:val="24"/>
        </w:rPr>
        <w:t>membership. There is a need for CALC to increase its diversity even more, and to reach out to the next generation of legislative drafters.</w:t>
      </w:r>
    </w:p>
    <w:p w14:paraId="37C8A0CD" w14:textId="77777777" w:rsidR="00E37B5D" w:rsidRPr="00E37B5D" w:rsidRDefault="00E37B5D" w:rsidP="00E37B5D">
      <w:pPr>
        <w:ind w:left="0"/>
        <w:rPr>
          <w:sz w:val="24"/>
          <w:szCs w:val="24"/>
        </w:rPr>
      </w:pPr>
    </w:p>
    <w:p w14:paraId="41488BB0" w14:textId="77777777" w:rsidR="00862472" w:rsidRDefault="00862472" w:rsidP="00E37B5D">
      <w:pPr>
        <w:ind w:left="0"/>
        <w:rPr>
          <w:sz w:val="24"/>
          <w:szCs w:val="24"/>
        </w:rPr>
      </w:pPr>
    </w:p>
    <w:p w14:paraId="745018B7" w14:textId="01A23B45" w:rsidR="00862472" w:rsidRDefault="00E37B5D" w:rsidP="00057548">
      <w:pPr>
        <w:ind w:left="0"/>
        <w:rPr>
          <w:sz w:val="24"/>
          <w:szCs w:val="24"/>
        </w:rPr>
      </w:pPr>
      <w:r w:rsidRPr="00E37B5D">
        <w:rPr>
          <w:sz w:val="24"/>
          <w:szCs w:val="24"/>
        </w:rPr>
        <w:t>The Council agreed to prepare a draft strategic plan that incorporates the results of the survey, and present the plan to the next CALC conference.</w:t>
      </w:r>
    </w:p>
    <w:p w14:paraId="357A5A73" w14:textId="77777777" w:rsidR="00862472" w:rsidRDefault="00862472" w:rsidP="00057548">
      <w:pPr>
        <w:ind w:left="0"/>
        <w:rPr>
          <w:sz w:val="24"/>
          <w:szCs w:val="24"/>
        </w:rPr>
      </w:pPr>
    </w:p>
    <w:p w14:paraId="3B47C5B6" w14:textId="72D83283" w:rsidR="00862472" w:rsidRPr="005A5D16" w:rsidRDefault="004B3639" w:rsidP="00057548">
      <w:pPr>
        <w:ind w:left="0"/>
        <w:rPr>
          <w:sz w:val="28"/>
          <w:szCs w:val="28"/>
        </w:rPr>
      </w:pPr>
      <w:r w:rsidRPr="005A5D16">
        <w:rPr>
          <w:i/>
          <w:sz w:val="28"/>
          <w:szCs w:val="28"/>
        </w:rPr>
        <w:t>Planning for a CALC biennial conference in 2022</w:t>
      </w:r>
      <w:r w:rsidR="00C93C04" w:rsidRPr="005A5D16">
        <w:rPr>
          <w:i/>
          <w:sz w:val="28"/>
          <w:szCs w:val="28"/>
        </w:rPr>
        <w:t xml:space="preserve"> </w:t>
      </w:r>
    </w:p>
    <w:p w14:paraId="3CD52B6B" w14:textId="10056D88" w:rsidR="00057548" w:rsidRDefault="00057548" w:rsidP="00057548">
      <w:pPr>
        <w:ind w:left="0"/>
        <w:rPr>
          <w:sz w:val="24"/>
          <w:szCs w:val="24"/>
        </w:rPr>
      </w:pPr>
      <w:r>
        <w:rPr>
          <w:noProof/>
          <w:lang w:val="en-NZ" w:eastAsia="en-NZ"/>
        </w:rPr>
        <w:drawing>
          <wp:anchor distT="0" distB="0" distL="114300" distR="114300" simplePos="0" relativeHeight="251774464" behindDoc="0" locked="0" layoutInCell="1" allowOverlap="1" wp14:anchorId="43E04C1D" wp14:editId="0ED4BB7F">
            <wp:simplePos x="0" y="0"/>
            <wp:positionH relativeFrom="margin">
              <wp:posOffset>-514350</wp:posOffset>
            </wp:positionH>
            <wp:positionV relativeFrom="paragraph">
              <wp:posOffset>195580</wp:posOffset>
            </wp:positionV>
            <wp:extent cx="1238250" cy="1151255"/>
            <wp:effectExtent l="0" t="0" r="0" b="0"/>
            <wp:wrapThrough wrapText="bothSides">
              <wp:wrapPolygon edited="0">
                <wp:start x="0" y="0"/>
                <wp:lineTo x="0" y="21088"/>
                <wp:lineTo x="21268" y="21088"/>
                <wp:lineTo x="21268" y="0"/>
                <wp:lineTo x="0" y="0"/>
              </wp:wrapPolygon>
            </wp:wrapThrough>
            <wp:docPr id="7226" name="Picture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238250" cy="1151255"/>
                    </a:xfrm>
                    <a:prstGeom prst="rect">
                      <a:avLst/>
                    </a:prstGeom>
                  </pic:spPr>
                </pic:pic>
              </a:graphicData>
            </a:graphic>
            <wp14:sizeRelH relativeFrom="page">
              <wp14:pctWidth>0</wp14:pctWidth>
            </wp14:sizeRelH>
            <wp14:sizeRelV relativeFrom="page">
              <wp14:pctHeight>0</wp14:pctHeight>
            </wp14:sizeRelV>
          </wp:anchor>
        </w:drawing>
      </w:r>
    </w:p>
    <w:p w14:paraId="58EF7891" w14:textId="242281AF" w:rsidR="00057548" w:rsidRPr="00551DD0" w:rsidRDefault="00057548" w:rsidP="00057548">
      <w:pPr>
        <w:ind w:left="0"/>
        <w:rPr>
          <w:i/>
          <w:sz w:val="24"/>
          <w:szCs w:val="24"/>
        </w:rPr>
      </w:pPr>
      <w:r w:rsidRPr="00966353">
        <w:rPr>
          <w:noProof/>
          <w:sz w:val="24"/>
          <w:szCs w:val="24"/>
          <w:lang w:val="en-NZ" w:eastAsia="en-NZ"/>
        </w:rPr>
        <w:drawing>
          <wp:anchor distT="0" distB="0" distL="114300" distR="114300" simplePos="0" relativeHeight="251773440" behindDoc="0" locked="0" layoutInCell="1" allowOverlap="1" wp14:anchorId="1229AB24" wp14:editId="639739CD">
            <wp:simplePos x="0" y="0"/>
            <wp:positionH relativeFrom="margin">
              <wp:posOffset>685800</wp:posOffset>
            </wp:positionH>
            <wp:positionV relativeFrom="paragraph">
              <wp:posOffset>3810</wp:posOffset>
            </wp:positionV>
            <wp:extent cx="2009775" cy="1299210"/>
            <wp:effectExtent l="0" t="0" r="9525" b="0"/>
            <wp:wrapThrough wrapText="bothSides">
              <wp:wrapPolygon edited="0">
                <wp:start x="0" y="0"/>
                <wp:lineTo x="0" y="21220"/>
                <wp:lineTo x="21498" y="21220"/>
                <wp:lineTo x="21498" y="0"/>
                <wp:lineTo x="0" y="0"/>
              </wp:wrapPolygon>
            </wp:wrapThrough>
            <wp:docPr id="7225" name="Picture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009775" cy="1299210"/>
                    </a:xfrm>
                    <a:prstGeom prst="rect">
                      <a:avLst/>
                    </a:prstGeom>
                  </pic:spPr>
                </pic:pic>
              </a:graphicData>
            </a:graphic>
            <wp14:sizeRelH relativeFrom="page">
              <wp14:pctWidth>0</wp14:pctWidth>
            </wp14:sizeRelH>
            <wp14:sizeRelV relativeFrom="page">
              <wp14:pctHeight>0</wp14:pctHeight>
            </wp14:sizeRelV>
          </wp:anchor>
        </w:drawing>
      </w:r>
    </w:p>
    <w:p w14:paraId="0375EAAE" w14:textId="77777777" w:rsidR="00862472" w:rsidRPr="00862472" w:rsidRDefault="00862472" w:rsidP="00862472">
      <w:pPr>
        <w:ind w:left="0"/>
        <w:rPr>
          <w:sz w:val="24"/>
          <w:szCs w:val="24"/>
        </w:rPr>
      </w:pPr>
      <w:r w:rsidRPr="00862472">
        <w:rPr>
          <w:sz w:val="24"/>
          <w:szCs w:val="24"/>
        </w:rPr>
        <w:t xml:space="preserve">The Council discussed the timing of the next conference. Discussions </w:t>
      </w:r>
      <w:proofErr w:type="gramStart"/>
      <w:r w:rsidRPr="00862472">
        <w:rPr>
          <w:sz w:val="24"/>
          <w:szCs w:val="24"/>
        </w:rPr>
        <w:t>were informed</w:t>
      </w:r>
      <w:proofErr w:type="gramEnd"/>
      <w:r w:rsidRPr="00862472">
        <w:rPr>
          <w:sz w:val="24"/>
          <w:szCs w:val="24"/>
        </w:rPr>
        <w:t xml:space="preserve"> by feedback on the Commonwealth Lawyers Conference that was held in The Bahamas in September 2021.</w:t>
      </w:r>
    </w:p>
    <w:p w14:paraId="5DB8CBAF" w14:textId="77777777" w:rsidR="00862472" w:rsidRPr="00862472" w:rsidRDefault="00862472" w:rsidP="00862472">
      <w:pPr>
        <w:ind w:left="0"/>
        <w:rPr>
          <w:sz w:val="24"/>
          <w:szCs w:val="24"/>
        </w:rPr>
      </w:pPr>
    </w:p>
    <w:p w14:paraId="561F02D1" w14:textId="77777777" w:rsidR="00F01F96" w:rsidRDefault="00862472" w:rsidP="00862472">
      <w:pPr>
        <w:ind w:left="0"/>
        <w:rPr>
          <w:sz w:val="24"/>
          <w:szCs w:val="24"/>
        </w:rPr>
      </w:pPr>
      <w:r w:rsidRPr="00862472">
        <w:rPr>
          <w:sz w:val="24"/>
          <w:szCs w:val="24"/>
        </w:rPr>
        <w:t xml:space="preserve">The Council agreed that, since the last conference </w:t>
      </w:r>
      <w:proofErr w:type="gramStart"/>
      <w:r w:rsidRPr="00862472">
        <w:rPr>
          <w:sz w:val="24"/>
          <w:szCs w:val="24"/>
        </w:rPr>
        <w:t>was held</w:t>
      </w:r>
      <w:proofErr w:type="gramEnd"/>
      <w:r w:rsidRPr="00862472">
        <w:rPr>
          <w:sz w:val="24"/>
          <w:szCs w:val="24"/>
        </w:rPr>
        <w:t xml:space="preserve"> in 2019, and because the CALC Constitution requires a general meeting at least every 5 yea</w:t>
      </w:r>
      <w:r w:rsidR="00F01F96">
        <w:rPr>
          <w:sz w:val="24"/>
          <w:szCs w:val="24"/>
        </w:rPr>
        <w:t>rs, planning should begin for a </w:t>
      </w:r>
      <w:r w:rsidRPr="00862472">
        <w:rPr>
          <w:sz w:val="24"/>
          <w:szCs w:val="24"/>
        </w:rPr>
        <w:t xml:space="preserve">conference in 2022 in The Bahamas. </w:t>
      </w:r>
    </w:p>
    <w:p w14:paraId="497A46ED" w14:textId="77777777" w:rsidR="00F01F96" w:rsidRDefault="00F01F96" w:rsidP="00862472">
      <w:pPr>
        <w:ind w:left="0"/>
        <w:rPr>
          <w:sz w:val="24"/>
          <w:szCs w:val="24"/>
        </w:rPr>
      </w:pPr>
    </w:p>
    <w:p w14:paraId="156AD470" w14:textId="12E6D1D6" w:rsidR="00862472" w:rsidRPr="00862472" w:rsidRDefault="00862472" w:rsidP="00862472">
      <w:pPr>
        <w:ind w:left="0"/>
        <w:rPr>
          <w:sz w:val="24"/>
          <w:szCs w:val="24"/>
        </w:rPr>
      </w:pPr>
      <w:r w:rsidRPr="00862472">
        <w:rPr>
          <w:sz w:val="24"/>
          <w:szCs w:val="24"/>
        </w:rPr>
        <w:t xml:space="preserve">Consideration </w:t>
      </w:r>
      <w:proofErr w:type="gramStart"/>
      <w:r w:rsidRPr="00862472">
        <w:rPr>
          <w:sz w:val="24"/>
          <w:szCs w:val="24"/>
        </w:rPr>
        <w:t>would be given</w:t>
      </w:r>
      <w:proofErr w:type="gramEnd"/>
      <w:r w:rsidRPr="00862472">
        <w:rPr>
          <w:sz w:val="24"/>
          <w:szCs w:val="24"/>
        </w:rPr>
        <w:t xml:space="preserve"> to a hybrid conference, with the conference being held in-person but with the option of virtual attendance (live streaming) for som</w:t>
      </w:r>
      <w:r w:rsidR="00F01F96">
        <w:rPr>
          <w:sz w:val="24"/>
          <w:szCs w:val="24"/>
        </w:rPr>
        <w:t>e or all of the conference. The </w:t>
      </w:r>
      <w:r w:rsidRPr="00862472">
        <w:rPr>
          <w:sz w:val="24"/>
          <w:szCs w:val="24"/>
        </w:rPr>
        <w:t xml:space="preserve">option of a </w:t>
      </w:r>
      <w:proofErr w:type="gramStart"/>
      <w:r w:rsidRPr="00862472">
        <w:rPr>
          <w:sz w:val="24"/>
          <w:szCs w:val="24"/>
        </w:rPr>
        <w:t>wholly virtual</w:t>
      </w:r>
      <w:proofErr w:type="gramEnd"/>
      <w:r w:rsidRPr="00862472">
        <w:rPr>
          <w:sz w:val="24"/>
          <w:szCs w:val="24"/>
        </w:rPr>
        <w:t xml:space="preserve"> conference will also be investigated, in case an in-person conference is unable to proceed. If only a virtual conference </w:t>
      </w:r>
      <w:proofErr w:type="gramStart"/>
      <w:r w:rsidRPr="00862472">
        <w:rPr>
          <w:sz w:val="24"/>
          <w:szCs w:val="24"/>
        </w:rPr>
        <w:t>can</w:t>
      </w:r>
      <w:r w:rsidR="00F01F96">
        <w:rPr>
          <w:sz w:val="24"/>
          <w:szCs w:val="24"/>
        </w:rPr>
        <w:t xml:space="preserve"> be held</w:t>
      </w:r>
      <w:proofErr w:type="gramEnd"/>
      <w:r w:rsidR="00F01F96">
        <w:rPr>
          <w:sz w:val="24"/>
          <w:szCs w:val="24"/>
        </w:rPr>
        <w:t>, the election of a new </w:t>
      </w:r>
      <w:r w:rsidRPr="00862472">
        <w:rPr>
          <w:sz w:val="24"/>
          <w:szCs w:val="24"/>
        </w:rPr>
        <w:t>CALC Council would be conducted electronically.</w:t>
      </w:r>
    </w:p>
    <w:p w14:paraId="3E649AB0" w14:textId="77777777" w:rsidR="00862472" w:rsidRPr="00862472" w:rsidRDefault="00862472" w:rsidP="00862472">
      <w:pPr>
        <w:ind w:left="0"/>
        <w:rPr>
          <w:sz w:val="24"/>
          <w:szCs w:val="24"/>
        </w:rPr>
      </w:pPr>
    </w:p>
    <w:p w14:paraId="68FD514C" w14:textId="22DE7F76" w:rsidR="00862472" w:rsidRDefault="00862472" w:rsidP="00862472">
      <w:pPr>
        <w:ind w:left="0"/>
        <w:rPr>
          <w:sz w:val="24"/>
          <w:szCs w:val="24"/>
        </w:rPr>
      </w:pPr>
      <w:r w:rsidRPr="00862472">
        <w:rPr>
          <w:sz w:val="24"/>
          <w:szCs w:val="24"/>
        </w:rPr>
        <w:t xml:space="preserve">More information </w:t>
      </w:r>
      <w:proofErr w:type="gramStart"/>
      <w:r w:rsidRPr="00862472">
        <w:rPr>
          <w:sz w:val="24"/>
          <w:szCs w:val="24"/>
        </w:rPr>
        <w:t>will be provided</w:t>
      </w:r>
      <w:proofErr w:type="gramEnd"/>
      <w:r w:rsidRPr="00862472">
        <w:rPr>
          <w:sz w:val="24"/>
          <w:szCs w:val="24"/>
        </w:rPr>
        <w:t xml:space="preserve"> to CALC members as planning progresses.</w:t>
      </w:r>
    </w:p>
    <w:p w14:paraId="4CCCA7CF" w14:textId="1C0CD2FB" w:rsidR="00C93C04" w:rsidRDefault="00C93C04" w:rsidP="00862472">
      <w:pPr>
        <w:ind w:left="0"/>
        <w:rPr>
          <w:sz w:val="24"/>
          <w:szCs w:val="24"/>
        </w:rPr>
      </w:pPr>
    </w:p>
    <w:p w14:paraId="4FD0341B" w14:textId="77777777" w:rsidR="00F01F96" w:rsidRDefault="00F01F96" w:rsidP="00862472">
      <w:pPr>
        <w:ind w:left="0"/>
        <w:rPr>
          <w:i/>
          <w:sz w:val="24"/>
          <w:szCs w:val="24"/>
        </w:rPr>
      </w:pPr>
    </w:p>
    <w:p w14:paraId="279DBA4A" w14:textId="77777777" w:rsidR="00F01F96" w:rsidRDefault="00F01F96" w:rsidP="00862472">
      <w:pPr>
        <w:ind w:left="0"/>
        <w:rPr>
          <w:i/>
          <w:sz w:val="24"/>
          <w:szCs w:val="24"/>
        </w:rPr>
      </w:pPr>
    </w:p>
    <w:p w14:paraId="34FDD182" w14:textId="77777777" w:rsidR="00252FFB" w:rsidRDefault="00252FFB" w:rsidP="00862472">
      <w:pPr>
        <w:ind w:left="0"/>
        <w:rPr>
          <w:i/>
          <w:sz w:val="28"/>
          <w:szCs w:val="28"/>
        </w:rPr>
      </w:pPr>
    </w:p>
    <w:p w14:paraId="6CE30786" w14:textId="77777777" w:rsidR="007048E4" w:rsidRDefault="007048E4" w:rsidP="00862472">
      <w:pPr>
        <w:ind w:left="0"/>
        <w:rPr>
          <w:i/>
          <w:sz w:val="28"/>
          <w:szCs w:val="28"/>
        </w:rPr>
      </w:pPr>
    </w:p>
    <w:p w14:paraId="55F29831" w14:textId="4E5F7785" w:rsidR="00F01F96" w:rsidRPr="007048E4" w:rsidRDefault="00C93C04" w:rsidP="00862472">
      <w:pPr>
        <w:ind w:left="0"/>
        <w:rPr>
          <w:i/>
          <w:sz w:val="28"/>
          <w:szCs w:val="28"/>
        </w:rPr>
      </w:pPr>
      <w:r w:rsidRPr="005A5D16">
        <w:rPr>
          <w:i/>
          <w:sz w:val="28"/>
          <w:szCs w:val="28"/>
        </w:rPr>
        <w:t>CALC website</w:t>
      </w:r>
    </w:p>
    <w:p w14:paraId="6532A670" w14:textId="77777777" w:rsidR="00F01F96" w:rsidRDefault="00F01F96" w:rsidP="00862472">
      <w:pPr>
        <w:ind w:left="0"/>
        <w:rPr>
          <w:i/>
          <w:sz w:val="24"/>
          <w:szCs w:val="24"/>
        </w:rPr>
      </w:pPr>
    </w:p>
    <w:p w14:paraId="1401C069" w14:textId="74E0545F" w:rsidR="00C93C04" w:rsidRDefault="00A31AD0" w:rsidP="00862472">
      <w:pPr>
        <w:ind w:left="0"/>
        <w:rPr>
          <w:i/>
          <w:sz w:val="24"/>
          <w:szCs w:val="24"/>
        </w:rPr>
      </w:pPr>
      <w:r>
        <w:rPr>
          <w:noProof/>
          <w:lang w:val="en-NZ" w:eastAsia="en-NZ"/>
        </w:rPr>
        <w:drawing>
          <wp:anchor distT="0" distB="0" distL="114300" distR="114300" simplePos="0" relativeHeight="251784704" behindDoc="0" locked="0" layoutInCell="1" allowOverlap="1" wp14:anchorId="228DE188" wp14:editId="1303ADBC">
            <wp:simplePos x="0" y="0"/>
            <wp:positionH relativeFrom="column">
              <wp:posOffset>85725</wp:posOffset>
            </wp:positionH>
            <wp:positionV relativeFrom="paragraph">
              <wp:posOffset>33655</wp:posOffset>
            </wp:positionV>
            <wp:extent cx="3381375" cy="1104900"/>
            <wp:effectExtent l="0" t="0" r="9525" b="0"/>
            <wp:wrapThrough wrapText="bothSides">
              <wp:wrapPolygon edited="0">
                <wp:start x="0" y="0"/>
                <wp:lineTo x="0" y="21228"/>
                <wp:lineTo x="21539" y="21228"/>
                <wp:lineTo x="21539" y="0"/>
                <wp:lineTo x="0" y="0"/>
              </wp:wrapPolygon>
            </wp:wrapThrough>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381375" cy="1104900"/>
                    </a:xfrm>
                    <a:prstGeom prst="rect">
                      <a:avLst/>
                    </a:prstGeom>
                  </pic:spPr>
                </pic:pic>
              </a:graphicData>
            </a:graphic>
          </wp:anchor>
        </w:drawing>
      </w:r>
    </w:p>
    <w:p w14:paraId="70EED65D" w14:textId="3CE76AE6" w:rsidR="00A350C1" w:rsidRDefault="00C93C04" w:rsidP="00C93C04">
      <w:pPr>
        <w:ind w:left="0"/>
        <w:rPr>
          <w:sz w:val="24"/>
          <w:szCs w:val="24"/>
        </w:rPr>
      </w:pPr>
      <w:r w:rsidRPr="00C93C04">
        <w:rPr>
          <w:sz w:val="24"/>
          <w:szCs w:val="24"/>
        </w:rPr>
        <w:t>The Council expressed its appreciation for Ross Carter’s on</w:t>
      </w:r>
      <w:r w:rsidR="00CD4247">
        <w:rPr>
          <w:sz w:val="24"/>
          <w:szCs w:val="24"/>
        </w:rPr>
        <w:t>going work to </w:t>
      </w:r>
      <w:r w:rsidR="00C21448">
        <w:rPr>
          <w:sz w:val="24"/>
          <w:szCs w:val="24"/>
        </w:rPr>
        <w:t>maintain the CALC</w:t>
      </w:r>
      <w:r>
        <w:rPr>
          <w:sz w:val="24"/>
          <w:szCs w:val="24"/>
        </w:rPr>
        <w:t> </w:t>
      </w:r>
      <w:r w:rsidR="00CD4247">
        <w:rPr>
          <w:sz w:val="24"/>
          <w:szCs w:val="24"/>
        </w:rPr>
        <w:t>website as a vital </w:t>
      </w:r>
      <w:r w:rsidRPr="00C93C04">
        <w:rPr>
          <w:sz w:val="24"/>
          <w:szCs w:val="24"/>
        </w:rPr>
        <w:t>communication channel for CALC m</w:t>
      </w:r>
      <w:r>
        <w:rPr>
          <w:sz w:val="24"/>
          <w:szCs w:val="24"/>
        </w:rPr>
        <w:t xml:space="preserve">embers. </w:t>
      </w:r>
    </w:p>
    <w:p w14:paraId="6B5ED013" w14:textId="77777777" w:rsidR="00A350C1" w:rsidRDefault="00A350C1" w:rsidP="00C93C04">
      <w:pPr>
        <w:ind w:left="0"/>
        <w:rPr>
          <w:sz w:val="24"/>
          <w:szCs w:val="24"/>
        </w:rPr>
      </w:pPr>
    </w:p>
    <w:p w14:paraId="7440F816" w14:textId="654E7369" w:rsidR="00C93C04" w:rsidRPr="00C93C04" w:rsidRDefault="00C93C04" w:rsidP="00C93C04">
      <w:pPr>
        <w:ind w:left="0"/>
        <w:rPr>
          <w:sz w:val="24"/>
          <w:szCs w:val="24"/>
        </w:rPr>
      </w:pPr>
      <w:r>
        <w:rPr>
          <w:sz w:val="24"/>
          <w:szCs w:val="24"/>
        </w:rPr>
        <w:t>Ross noted that various </w:t>
      </w:r>
      <w:r w:rsidRPr="00C93C04">
        <w:rPr>
          <w:sz w:val="24"/>
          <w:szCs w:val="24"/>
        </w:rPr>
        <w:t xml:space="preserve">collections on the website </w:t>
      </w:r>
      <w:proofErr w:type="gramStart"/>
      <w:r w:rsidRPr="00C93C04">
        <w:rPr>
          <w:sz w:val="24"/>
          <w:szCs w:val="24"/>
        </w:rPr>
        <w:t>have been updated</w:t>
      </w:r>
      <w:proofErr w:type="gramEnd"/>
      <w:r w:rsidRPr="00C93C04">
        <w:rPr>
          <w:sz w:val="24"/>
          <w:szCs w:val="24"/>
        </w:rPr>
        <w:t>, including pandemic-related material and the collection of legislative drafting manuals.</w:t>
      </w:r>
    </w:p>
    <w:p w14:paraId="7B7A67CA" w14:textId="77777777" w:rsidR="00C93C04" w:rsidRPr="00C93C04" w:rsidRDefault="00C93C04" w:rsidP="00C93C04">
      <w:pPr>
        <w:ind w:left="0"/>
        <w:rPr>
          <w:sz w:val="24"/>
          <w:szCs w:val="24"/>
        </w:rPr>
      </w:pPr>
    </w:p>
    <w:p w14:paraId="21EC9DB5" w14:textId="2E9696BC" w:rsidR="00C93C04" w:rsidRPr="00C93C04" w:rsidRDefault="00C93C04" w:rsidP="00C93C04">
      <w:pPr>
        <w:ind w:left="0"/>
        <w:rPr>
          <w:sz w:val="24"/>
          <w:szCs w:val="24"/>
        </w:rPr>
      </w:pPr>
      <w:r w:rsidRPr="00C93C04">
        <w:rPr>
          <w:sz w:val="24"/>
          <w:szCs w:val="24"/>
        </w:rPr>
        <w:t>The Council noted the recent addition of an RSS feed to the we</w:t>
      </w:r>
      <w:r w:rsidR="006D2256">
        <w:rPr>
          <w:sz w:val="24"/>
          <w:szCs w:val="24"/>
        </w:rPr>
        <w:t>bsite, which enables members to </w:t>
      </w:r>
      <w:proofErr w:type="gramStart"/>
      <w:r w:rsidRPr="00C93C04">
        <w:rPr>
          <w:sz w:val="24"/>
          <w:szCs w:val="24"/>
        </w:rPr>
        <w:t>be notified</w:t>
      </w:r>
      <w:proofErr w:type="gramEnd"/>
      <w:r w:rsidRPr="00C93C04">
        <w:rPr>
          <w:sz w:val="24"/>
          <w:szCs w:val="24"/>
        </w:rPr>
        <w:t xml:space="preserve"> whenever certain pages on the website have been updated, such as when—</w:t>
      </w:r>
    </w:p>
    <w:p w14:paraId="0D6ADCD5" w14:textId="01E46E46" w:rsidR="00C93C04" w:rsidRPr="00C93C04" w:rsidRDefault="00252FFB" w:rsidP="00C93C04">
      <w:pPr>
        <w:ind w:left="0"/>
        <w:rPr>
          <w:sz w:val="24"/>
          <w:szCs w:val="24"/>
        </w:rPr>
      </w:pPr>
      <w:r>
        <w:rPr>
          <w:sz w:val="24"/>
          <w:szCs w:val="24"/>
        </w:rPr>
        <w:t xml:space="preserve">•     </w:t>
      </w:r>
      <w:proofErr w:type="gramStart"/>
      <w:r w:rsidR="00C93C04" w:rsidRPr="00C93C04">
        <w:rPr>
          <w:sz w:val="24"/>
          <w:szCs w:val="24"/>
        </w:rPr>
        <w:t>new</w:t>
      </w:r>
      <w:proofErr w:type="gramEnd"/>
      <w:r w:rsidR="00C93C04" w:rsidRPr="00C93C04">
        <w:rPr>
          <w:sz w:val="24"/>
          <w:szCs w:val="24"/>
        </w:rPr>
        <w:t xml:space="preserve"> issues of </w:t>
      </w:r>
      <w:r w:rsidR="00C93C04" w:rsidRPr="00AB2C3F">
        <w:rPr>
          <w:i/>
          <w:sz w:val="24"/>
          <w:szCs w:val="24"/>
        </w:rPr>
        <w:t>The Loophole</w:t>
      </w:r>
      <w:r w:rsidR="00C93C04" w:rsidRPr="00C93C04">
        <w:rPr>
          <w:sz w:val="24"/>
          <w:szCs w:val="24"/>
        </w:rPr>
        <w:t xml:space="preserve"> or </w:t>
      </w:r>
      <w:r w:rsidR="00C93C04" w:rsidRPr="00AB2C3F">
        <w:rPr>
          <w:i/>
          <w:sz w:val="24"/>
          <w:szCs w:val="24"/>
        </w:rPr>
        <w:t>CALC Newsletter</w:t>
      </w:r>
      <w:r w:rsidR="00C93C04" w:rsidRPr="00C93C04">
        <w:rPr>
          <w:sz w:val="24"/>
          <w:szCs w:val="24"/>
        </w:rPr>
        <w:t xml:space="preserve"> are published, </w:t>
      </w:r>
    </w:p>
    <w:p w14:paraId="57A69412" w14:textId="3D2314C3" w:rsidR="00C93C04" w:rsidRPr="00C93C04" w:rsidRDefault="00252FFB" w:rsidP="00C93C04">
      <w:pPr>
        <w:ind w:left="0"/>
        <w:rPr>
          <w:sz w:val="24"/>
          <w:szCs w:val="24"/>
        </w:rPr>
      </w:pPr>
      <w:r>
        <w:rPr>
          <w:sz w:val="24"/>
          <w:szCs w:val="24"/>
        </w:rPr>
        <w:t xml:space="preserve">•     </w:t>
      </w:r>
      <w:proofErr w:type="gramStart"/>
      <w:r w:rsidR="00C93C04" w:rsidRPr="00C93C04">
        <w:rPr>
          <w:sz w:val="24"/>
          <w:szCs w:val="24"/>
        </w:rPr>
        <w:t>new</w:t>
      </w:r>
      <w:proofErr w:type="gramEnd"/>
      <w:r w:rsidR="00C93C04" w:rsidRPr="00C93C04">
        <w:rPr>
          <w:sz w:val="24"/>
          <w:szCs w:val="24"/>
        </w:rPr>
        <w:t xml:space="preserve"> advertisements are added to the Employment page, and </w:t>
      </w:r>
    </w:p>
    <w:p w14:paraId="2C8B5553" w14:textId="0A0218FE" w:rsidR="00C93C04" w:rsidRPr="00C93C04" w:rsidRDefault="00252FFB" w:rsidP="00C93C04">
      <w:pPr>
        <w:ind w:left="0"/>
        <w:rPr>
          <w:sz w:val="24"/>
          <w:szCs w:val="24"/>
        </w:rPr>
      </w:pPr>
      <w:r>
        <w:rPr>
          <w:sz w:val="24"/>
          <w:szCs w:val="24"/>
        </w:rPr>
        <w:t xml:space="preserve">•     </w:t>
      </w:r>
      <w:proofErr w:type="gramStart"/>
      <w:r w:rsidR="00C93C04" w:rsidRPr="00C93C04">
        <w:rPr>
          <w:sz w:val="24"/>
          <w:szCs w:val="24"/>
        </w:rPr>
        <w:t>new</w:t>
      </w:r>
      <w:proofErr w:type="gramEnd"/>
      <w:r w:rsidR="00C93C04" w:rsidRPr="00C93C04">
        <w:rPr>
          <w:sz w:val="24"/>
          <w:szCs w:val="24"/>
        </w:rPr>
        <w:t xml:space="preserve"> items are added to the “What’s New?” page</w:t>
      </w:r>
      <w:r w:rsidR="006D2256">
        <w:rPr>
          <w:sz w:val="24"/>
          <w:szCs w:val="24"/>
        </w:rPr>
        <w:t xml:space="preserve"> (eg, webinar recordings)</w:t>
      </w:r>
      <w:r w:rsidR="00C93C04" w:rsidRPr="00C93C04">
        <w:rPr>
          <w:sz w:val="24"/>
          <w:szCs w:val="24"/>
        </w:rPr>
        <w:t xml:space="preserve">. </w:t>
      </w:r>
    </w:p>
    <w:p w14:paraId="7855225F" w14:textId="77777777" w:rsidR="00C93C04" w:rsidRPr="00C93C04" w:rsidRDefault="00C93C04" w:rsidP="00C93C04">
      <w:pPr>
        <w:ind w:left="0"/>
        <w:rPr>
          <w:sz w:val="24"/>
          <w:szCs w:val="24"/>
        </w:rPr>
      </w:pPr>
    </w:p>
    <w:p w14:paraId="751492D1" w14:textId="16F8B6DA" w:rsidR="00C93C04" w:rsidRPr="00C93C04" w:rsidRDefault="00C93C04" w:rsidP="00C93C04">
      <w:pPr>
        <w:ind w:left="0"/>
        <w:rPr>
          <w:sz w:val="24"/>
          <w:szCs w:val="24"/>
        </w:rPr>
      </w:pPr>
      <w:r w:rsidRPr="00C93C04">
        <w:rPr>
          <w:sz w:val="24"/>
          <w:szCs w:val="24"/>
        </w:rPr>
        <w:t xml:space="preserve">Instructions on how to use the RSS feed are available on the home page of the CALC website: </w:t>
      </w:r>
      <w:hyperlink r:id="rId24" w:history="1">
        <w:r w:rsidRPr="00A82892">
          <w:rPr>
            <w:rStyle w:val="Hyperlink"/>
            <w:sz w:val="24"/>
            <w:szCs w:val="24"/>
          </w:rPr>
          <w:t>www.calc.ngo</w:t>
        </w:r>
      </w:hyperlink>
      <w:r w:rsidRPr="00C93C04">
        <w:rPr>
          <w:sz w:val="24"/>
          <w:szCs w:val="24"/>
        </w:rPr>
        <w:t>.</w:t>
      </w:r>
      <w:r>
        <w:rPr>
          <w:sz w:val="24"/>
          <w:szCs w:val="24"/>
        </w:rPr>
        <w:t xml:space="preserve"> </w:t>
      </w:r>
    </w:p>
    <w:p w14:paraId="315142F4" w14:textId="77777777" w:rsidR="00C93C04" w:rsidRPr="00C93C04" w:rsidRDefault="00C93C04" w:rsidP="00C93C04">
      <w:pPr>
        <w:ind w:left="0"/>
        <w:rPr>
          <w:sz w:val="24"/>
          <w:szCs w:val="24"/>
        </w:rPr>
      </w:pPr>
    </w:p>
    <w:p w14:paraId="380199BD" w14:textId="434C7FA3" w:rsidR="00A31AD0" w:rsidRDefault="00C93C04" w:rsidP="00C93C04">
      <w:pPr>
        <w:ind w:left="0"/>
        <w:rPr>
          <w:sz w:val="24"/>
          <w:szCs w:val="24"/>
        </w:rPr>
      </w:pPr>
      <w:r w:rsidRPr="00C93C04">
        <w:rPr>
          <w:sz w:val="24"/>
          <w:szCs w:val="24"/>
        </w:rPr>
        <w:t xml:space="preserve">If members have any suggestions for material that </w:t>
      </w:r>
      <w:proofErr w:type="gramStart"/>
      <w:r w:rsidRPr="00C93C04">
        <w:rPr>
          <w:sz w:val="24"/>
          <w:szCs w:val="24"/>
        </w:rPr>
        <w:t>can be added</w:t>
      </w:r>
      <w:proofErr w:type="gramEnd"/>
      <w:r w:rsidRPr="00C93C04">
        <w:rPr>
          <w:sz w:val="24"/>
          <w:szCs w:val="24"/>
        </w:rPr>
        <w:t xml:space="preserve"> to the website, please contact Ross at </w:t>
      </w:r>
      <w:hyperlink r:id="rId25" w:history="1">
        <w:r w:rsidRPr="00A82892">
          <w:rPr>
            <w:rStyle w:val="Hyperlink"/>
            <w:sz w:val="24"/>
            <w:szCs w:val="24"/>
          </w:rPr>
          <w:t>Ross.Carter@pco.govt.nz</w:t>
        </w:r>
      </w:hyperlink>
      <w:r w:rsidRPr="00C93C04">
        <w:rPr>
          <w:sz w:val="24"/>
          <w:szCs w:val="24"/>
        </w:rPr>
        <w:t>.</w:t>
      </w:r>
      <w:r>
        <w:rPr>
          <w:sz w:val="24"/>
          <w:szCs w:val="24"/>
        </w:rPr>
        <w:t xml:space="preserve"> </w:t>
      </w:r>
    </w:p>
    <w:p w14:paraId="0E3D8946" w14:textId="29C4E5F5" w:rsidR="00A31AD0" w:rsidRDefault="00A31AD0" w:rsidP="00C93C04">
      <w:pPr>
        <w:ind w:left="0"/>
        <w:rPr>
          <w:sz w:val="24"/>
          <w:szCs w:val="24"/>
        </w:rPr>
      </w:pPr>
    </w:p>
    <w:p w14:paraId="01B69E2E" w14:textId="72D79201" w:rsidR="00A31AD0" w:rsidRPr="005A5D16" w:rsidRDefault="00A31AD0" w:rsidP="00C93C04">
      <w:pPr>
        <w:ind w:left="0"/>
        <w:rPr>
          <w:i/>
          <w:sz w:val="28"/>
          <w:szCs w:val="28"/>
        </w:rPr>
      </w:pPr>
      <w:r w:rsidRPr="005A5D16">
        <w:rPr>
          <w:i/>
          <w:sz w:val="28"/>
          <w:szCs w:val="28"/>
        </w:rPr>
        <w:t>The Loophole</w:t>
      </w:r>
    </w:p>
    <w:p w14:paraId="26FB1572" w14:textId="0C886E54" w:rsidR="00755FB0" w:rsidRDefault="00D15565" w:rsidP="00862472">
      <w:pPr>
        <w:ind w:left="0"/>
        <w:rPr>
          <w:rFonts w:ascii="Arial" w:eastAsia="PMingLiU" w:hAnsi="Arial"/>
          <w:b/>
          <w:bCs/>
          <w:i/>
          <w:sz w:val="36"/>
          <w:szCs w:val="36"/>
          <w:lang w:val="en-AU"/>
        </w:rPr>
      </w:pPr>
      <w:r>
        <w:rPr>
          <w:noProof/>
          <w:lang w:val="en-NZ" w:eastAsia="en-NZ"/>
        </w:rPr>
        <w:drawing>
          <wp:anchor distT="0" distB="0" distL="114300" distR="114300" simplePos="0" relativeHeight="251765248" behindDoc="0" locked="0" layoutInCell="1" allowOverlap="1" wp14:anchorId="544B296F" wp14:editId="40B33087">
            <wp:simplePos x="0" y="0"/>
            <wp:positionH relativeFrom="column">
              <wp:posOffset>185420</wp:posOffset>
            </wp:positionH>
            <wp:positionV relativeFrom="paragraph">
              <wp:posOffset>262890</wp:posOffset>
            </wp:positionV>
            <wp:extent cx="2210435" cy="2200275"/>
            <wp:effectExtent l="0" t="0" r="0" b="9525"/>
            <wp:wrapThrough wrapText="bothSides">
              <wp:wrapPolygon edited="0">
                <wp:start x="0" y="0"/>
                <wp:lineTo x="0" y="21506"/>
                <wp:lineTo x="21408" y="21506"/>
                <wp:lineTo x="21408" y="0"/>
                <wp:lineTo x="0" y="0"/>
              </wp:wrapPolygon>
            </wp:wrapThrough>
            <wp:docPr id="7276" name="Picture 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10435" cy="2200275"/>
                    </a:xfrm>
                    <a:prstGeom prst="rect">
                      <a:avLst/>
                    </a:prstGeom>
                  </pic:spPr>
                </pic:pic>
              </a:graphicData>
            </a:graphic>
            <wp14:sizeRelH relativeFrom="margin">
              <wp14:pctWidth>0</wp14:pctWidth>
            </wp14:sizeRelH>
            <wp14:sizeRelV relativeFrom="margin">
              <wp14:pctHeight>0</wp14:pctHeight>
            </wp14:sizeRelV>
          </wp:anchor>
        </w:drawing>
      </w:r>
    </w:p>
    <w:p w14:paraId="51E73A77" w14:textId="77777777" w:rsidR="00A31AD0" w:rsidRDefault="00A31AD0" w:rsidP="00A31AD0">
      <w:pPr>
        <w:rPr>
          <w:rFonts w:asciiTheme="minorHAnsi" w:hAnsiTheme="minorHAnsi" w:cstheme="minorHAnsi"/>
          <w:sz w:val="24"/>
          <w:szCs w:val="24"/>
        </w:rPr>
      </w:pPr>
      <w:r w:rsidRPr="00A31AD0">
        <w:rPr>
          <w:rFonts w:asciiTheme="minorHAnsi" w:hAnsiTheme="minorHAnsi" w:cstheme="minorHAnsi"/>
          <w:sz w:val="24"/>
          <w:szCs w:val="24"/>
        </w:rPr>
        <w:t>The Editor-in-Chief of The Loophole, John Mark Keyes, reported that the next issu</w:t>
      </w:r>
      <w:r>
        <w:rPr>
          <w:rFonts w:asciiTheme="minorHAnsi" w:hAnsiTheme="minorHAnsi" w:cstheme="minorHAnsi"/>
          <w:sz w:val="24"/>
          <w:szCs w:val="24"/>
        </w:rPr>
        <w:t>e was close to publication. It </w:t>
      </w:r>
      <w:proofErr w:type="gramStart"/>
      <w:r>
        <w:rPr>
          <w:rFonts w:asciiTheme="minorHAnsi" w:hAnsiTheme="minorHAnsi" w:cstheme="minorHAnsi"/>
          <w:sz w:val="24"/>
          <w:szCs w:val="24"/>
        </w:rPr>
        <w:t>has now been published</w:t>
      </w:r>
      <w:proofErr w:type="gramEnd"/>
      <w:r>
        <w:rPr>
          <w:rFonts w:asciiTheme="minorHAnsi" w:hAnsiTheme="minorHAnsi" w:cstheme="minorHAnsi"/>
          <w:sz w:val="24"/>
          <w:szCs w:val="24"/>
        </w:rPr>
        <w:t>.</w:t>
      </w:r>
      <w:r w:rsidRPr="00A31AD0">
        <w:rPr>
          <w:rFonts w:asciiTheme="minorHAnsi" w:hAnsiTheme="minorHAnsi" w:cstheme="minorHAnsi"/>
          <w:sz w:val="24"/>
          <w:szCs w:val="24"/>
        </w:rPr>
        <w:t xml:space="preserve"> John Mark noted that there is </w:t>
      </w:r>
      <w:proofErr w:type="gramStart"/>
      <w:r w:rsidRPr="00A31AD0">
        <w:rPr>
          <w:rFonts w:asciiTheme="minorHAnsi" w:hAnsiTheme="minorHAnsi" w:cstheme="minorHAnsi"/>
          <w:sz w:val="24"/>
          <w:szCs w:val="24"/>
        </w:rPr>
        <w:t>a</w:t>
      </w:r>
      <w:proofErr w:type="gramEnd"/>
      <w:r w:rsidRPr="00A31AD0">
        <w:rPr>
          <w:rFonts w:asciiTheme="minorHAnsi" w:hAnsiTheme="minorHAnsi" w:cstheme="minorHAnsi"/>
          <w:sz w:val="24"/>
          <w:szCs w:val="24"/>
        </w:rPr>
        <w:t xml:space="preserve"> ongoing need for mor</w:t>
      </w:r>
      <w:r>
        <w:rPr>
          <w:rFonts w:asciiTheme="minorHAnsi" w:hAnsiTheme="minorHAnsi" w:cstheme="minorHAnsi"/>
          <w:sz w:val="24"/>
          <w:szCs w:val="24"/>
        </w:rPr>
        <w:t xml:space="preserve">e material for publication. </w:t>
      </w:r>
    </w:p>
    <w:p w14:paraId="3C8AB97F" w14:textId="77777777" w:rsidR="00A31AD0" w:rsidRDefault="00A31AD0" w:rsidP="00A31AD0">
      <w:pPr>
        <w:rPr>
          <w:rFonts w:asciiTheme="minorHAnsi" w:hAnsiTheme="minorHAnsi" w:cstheme="minorHAnsi"/>
          <w:sz w:val="24"/>
          <w:szCs w:val="24"/>
        </w:rPr>
      </w:pPr>
    </w:p>
    <w:p w14:paraId="56123A09" w14:textId="24BB3270" w:rsidR="00A31AD0" w:rsidRPr="00A31AD0" w:rsidRDefault="00A31AD0" w:rsidP="00A31AD0">
      <w:pPr>
        <w:rPr>
          <w:rFonts w:asciiTheme="minorHAnsi" w:hAnsiTheme="minorHAnsi" w:cstheme="minorHAnsi"/>
          <w:sz w:val="24"/>
          <w:szCs w:val="24"/>
        </w:rPr>
      </w:pPr>
      <w:r>
        <w:rPr>
          <w:rFonts w:asciiTheme="minorHAnsi" w:hAnsiTheme="minorHAnsi" w:cstheme="minorHAnsi"/>
          <w:sz w:val="24"/>
          <w:szCs w:val="24"/>
        </w:rPr>
        <w:t>The </w:t>
      </w:r>
      <w:r w:rsidRPr="00A31AD0">
        <w:rPr>
          <w:rFonts w:asciiTheme="minorHAnsi" w:hAnsiTheme="minorHAnsi" w:cstheme="minorHAnsi"/>
          <w:sz w:val="24"/>
          <w:szCs w:val="24"/>
        </w:rPr>
        <w:t>Loophole is CALC’s flagship publication, and I urge CALC members to consider submitting material for publication.</w:t>
      </w:r>
    </w:p>
    <w:p w14:paraId="14495B97" w14:textId="77777777" w:rsidR="00A31AD0" w:rsidRPr="00A31AD0" w:rsidRDefault="00A31AD0" w:rsidP="00A31AD0">
      <w:pPr>
        <w:rPr>
          <w:rFonts w:asciiTheme="minorHAnsi" w:hAnsiTheme="minorHAnsi" w:cstheme="minorHAnsi"/>
          <w:sz w:val="24"/>
          <w:szCs w:val="24"/>
        </w:rPr>
      </w:pPr>
    </w:p>
    <w:p w14:paraId="0353D4FF" w14:textId="1D635B3E" w:rsidR="00AA6A8D" w:rsidRDefault="00A31AD0" w:rsidP="00A31AD0">
      <w:pPr>
        <w:rPr>
          <w:rFonts w:asciiTheme="minorHAnsi" w:hAnsiTheme="minorHAnsi" w:cstheme="minorHAnsi"/>
          <w:sz w:val="24"/>
          <w:szCs w:val="24"/>
        </w:rPr>
      </w:pPr>
      <w:r w:rsidRPr="00A31AD0">
        <w:rPr>
          <w:rFonts w:asciiTheme="minorHAnsi" w:hAnsiTheme="minorHAnsi" w:cstheme="minorHAnsi"/>
          <w:sz w:val="24"/>
          <w:szCs w:val="24"/>
        </w:rPr>
        <w:t xml:space="preserve">Please contact John Mark Keyes at </w:t>
      </w:r>
      <w:hyperlink r:id="rId27" w:history="1">
        <w:r w:rsidRPr="00A82892">
          <w:rPr>
            <w:rStyle w:val="Hyperlink"/>
            <w:rFonts w:asciiTheme="minorHAnsi" w:hAnsiTheme="minorHAnsi" w:cstheme="minorHAnsi"/>
            <w:sz w:val="24"/>
            <w:szCs w:val="24"/>
          </w:rPr>
          <w:t>calc.loophole@gmail.com</w:t>
        </w:r>
      </w:hyperlink>
      <w:r>
        <w:rPr>
          <w:rFonts w:asciiTheme="minorHAnsi" w:hAnsiTheme="minorHAnsi" w:cstheme="minorHAnsi"/>
          <w:sz w:val="24"/>
          <w:szCs w:val="24"/>
        </w:rPr>
        <w:t xml:space="preserve"> </w:t>
      </w:r>
      <w:r w:rsidRPr="00A31AD0">
        <w:rPr>
          <w:rFonts w:asciiTheme="minorHAnsi" w:hAnsiTheme="minorHAnsi" w:cstheme="minorHAnsi"/>
          <w:sz w:val="24"/>
          <w:szCs w:val="24"/>
        </w:rPr>
        <w:t>for more information about submitting material for publication.</w:t>
      </w:r>
    </w:p>
    <w:p w14:paraId="7E2A113B" w14:textId="6AE439D8" w:rsidR="00575F65" w:rsidRDefault="00575F65" w:rsidP="00F4618A">
      <w:pPr>
        <w:ind w:left="0"/>
        <w:rPr>
          <w:rFonts w:asciiTheme="minorHAnsi" w:hAnsiTheme="minorHAnsi" w:cstheme="minorHAnsi"/>
          <w:sz w:val="24"/>
          <w:szCs w:val="24"/>
        </w:rPr>
      </w:pPr>
    </w:p>
    <w:p w14:paraId="53EAF712" w14:textId="3494F7DE" w:rsidR="00C100B6" w:rsidRDefault="00C100B6" w:rsidP="00AA6A8D">
      <w:pPr>
        <w:rPr>
          <w:rFonts w:asciiTheme="minorHAnsi" w:hAnsiTheme="minorHAnsi" w:cstheme="minorHAnsi"/>
          <w:sz w:val="24"/>
          <w:szCs w:val="24"/>
        </w:rPr>
      </w:pPr>
    </w:p>
    <w:p w14:paraId="624C096F" w14:textId="3F94E961" w:rsidR="0003061E" w:rsidRDefault="0003061E" w:rsidP="0003061E"/>
    <w:p w14:paraId="4EC9F39F" w14:textId="2FA6D138" w:rsidR="0003061E" w:rsidRDefault="0003061E" w:rsidP="0003061E"/>
    <w:p w14:paraId="2DB50EDC" w14:textId="4BD32CCE" w:rsidR="0003061E" w:rsidRDefault="0003061E" w:rsidP="0003061E"/>
    <w:p w14:paraId="390A004A" w14:textId="77777777" w:rsidR="005A5D16" w:rsidRDefault="005A5D16" w:rsidP="00414592">
      <w:pPr>
        <w:pStyle w:val="Normaltext1"/>
        <w:tabs>
          <w:tab w:val="left" w:pos="0"/>
        </w:tabs>
        <w:ind w:left="0"/>
        <w:rPr>
          <w:rFonts w:ascii="Arial" w:hAnsi="Arial"/>
          <w:b/>
          <w:bCs/>
          <w:color w:val="000000"/>
          <w:sz w:val="28"/>
          <w:szCs w:val="28"/>
          <w:lang w:val="en-AU"/>
        </w:rPr>
      </w:pPr>
    </w:p>
    <w:p w14:paraId="155B741F" w14:textId="0B90473F" w:rsidR="00414592" w:rsidRDefault="00414592" w:rsidP="00414592">
      <w:pPr>
        <w:pStyle w:val="Normaltext1"/>
        <w:tabs>
          <w:tab w:val="left" w:pos="0"/>
        </w:tabs>
        <w:ind w:left="0"/>
        <w:rPr>
          <w:rFonts w:eastAsia="Times New Roman"/>
          <w:color w:val="000000"/>
          <w:sz w:val="24"/>
          <w:szCs w:val="20"/>
          <w:lang w:val="en-AU" w:eastAsia="en-AU"/>
        </w:rPr>
      </w:pPr>
      <w:r>
        <w:rPr>
          <w:rFonts w:ascii="Arial" w:hAnsi="Arial"/>
          <w:b/>
          <w:bCs/>
          <w:color w:val="000000"/>
          <w:sz w:val="28"/>
          <w:szCs w:val="28"/>
          <w:lang w:val="en-AU"/>
        </w:rPr>
        <w:t>B</w:t>
      </w:r>
      <w:r w:rsidRPr="000A0217">
        <w:rPr>
          <w:rFonts w:ascii="Arial" w:hAnsi="Arial"/>
          <w:b/>
          <w:bCs/>
          <w:color w:val="000000"/>
          <w:sz w:val="28"/>
          <w:szCs w:val="28"/>
          <w:lang w:val="en-AU"/>
        </w:rPr>
        <w:t xml:space="preserve">est wishes </w:t>
      </w:r>
    </w:p>
    <w:p w14:paraId="7F3970E7" w14:textId="77777777" w:rsidR="005A5D16" w:rsidRDefault="005A5D16" w:rsidP="00414592">
      <w:pPr>
        <w:pStyle w:val="Normaltext1"/>
        <w:tabs>
          <w:tab w:val="left" w:pos="0"/>
        </w:tabs>
        <w:ind w:left="0"/>
        <w:rPr>
          <w:rFonts w:eastAsia="Times New Roman"/>
          <w:color w:val="000000"/>
          <w:sz w:val="24"/>
          <w:szCs w:val="20"/>
          <w:lang w:val="en-AU" w:eastAsia="en-AU"/>
        </w:rPr>
      </w:pPr>
    </w:p>
    <w:p w14:paraId="23EF53D0" w14:textId="3AD101A9" w:rsidR="00414592" w:rsidRDefault="00414592" w:rsidP="00414592">
      <w:pPr>
        <w:pStyle w:val="Normaltext1"/>
        <w:tabs>
          <w:tab w:val="left" w:pos="0"/>
        </w:tabs>
        <w:ind w:left="0"/>
        <w:rPr>
          <w:rFonts w:eastAsia="Times New Roman"/>
          <w:color w:val="000000"/>
          <w:sz w:val="24"/>
          <w:szCs w:val="20"/>
          <w:lang w:val="en-AU" w:eastAsia="en-AU"/>
        </w:rPr>
      </w:pPr>
      <w:r w:rsidRPr="00551DD0">
        <w:rPr>
          <w:rFonts w:eastAsia="Times New Roman"/>
          <w:color w:val="000000"/>
          <w:sz w:val="24"/>
          <w:szCs w:val="20"/>
          <w:lang w:val="en-AU" w:eastAsia="en-AU"/>
        </w:rPr>
        <w:t>Best wishes to all CALC members and their fa</w:t>
      </w:r>
      <w:r>
        <w:rPr>
          <w:rFonts w:eastAsia="Times New Roman"/>
          <w:color w:val="000000"/>
          <w:sz w:val="24"/>
          <w:szCs w:val="20"/>
          <w:lang w:val="en-AU" w:eastAsia="en-AU"/>
        </w:rPr>
        <w:t xml:space="preserve">milies, friends and colleagues. </w:t>
      </w:r>
    </w:p>
    <w:p w14:paraId="368FB7F1" w14:textId="2A21F994" w:rsidR="00F01F96" w:rsidRPr="00F01F96" w:rsidRDefault="00F01F96" w:rsidP="00F01F96">
      <w:pPr>
        <w:pStyle w:val="Normaltext1"/>
        <w:tabs>
          <w:tab w:val="left" w:pos="0"/>
        </w:tabs>
        <w:ind w:left="0"/>
        <w:rPr>
          <w:rFonts w:eastAsia="Times New Roman"/>
          <w:color w:val="000000"/>
          <w:sz w:val="24"/>
          <w:szCs w:val="20"/>
          <w:lang w:val="en-AU" w:eastAsia="en-AU"/>
        </w:rPr>
      </w:pPr>
      <w:r w:rsidRPr="00F01F96">
        <w:rPr>
          <w:rFonts w:eastAsia="Times New Roman"/>
          <w:color w:val="000000"/>
          <w:sz w:val="24"/>
          <w:szCs w:val="20"/>
          <w:lang w:val="en-AU" w:eastAsia="en-AU"/>
        </w:rPr>
        <w:t xml:space="preserve">Please feel free to contact </w:t>
      </w:r>
      <w:proofErr w:type="gramStart"/>
      <w:r w:rsidRPr="00F01F96">
        <w:rPr>
          <w:rFonts w:eastAsia="Times New Roman"/>
          <w:color w:val="000000"/>
          <w:sz w:val="24"/>
          <w:szCs w:val="20"/>
          <w:lang w:val="en-AU" w:eastAsia="en-AU"/>
        </w:rPr>
        <w:t>me or any CALC Council member about</w:t>
      </w:r>
      <w:r>
        <w:rPr>
          <w:rFonts w:eastAsia="Times New Roman"/>
          <w:color w:val="000000"/>
          <w:sz w:val="24"/>
          <w:szCs w:val="20"/>
          <w:lang w:val="en-AU" w:eastAsia="en-AU"/>
        </w:rPr>
        <w:t xml:space="preserve"> any matter relating to CALC.</w:t>
      </w:r>
      <w:proofErr w:type="gramEnd"/>
      <w:r>
        <w:rPr>
          <w:rFonts w:eastAsia="Times New Roman"/>
          <w:color w:val="000000"/>
          <w:sz w:val="24"/>
          <w:szCs w:val="20"/>
          <w:lang w:val="en-AU" w:eastAsia="en-AU"/>
        </w:rPr>
        <w:t xml:space="preserve"> I </w:t>
      </w:r>
      <w:proofErr w:type="gramStart"/>
      <w:r w:rsidRPr="00F01F96">
        <w:rPr>
          <w:rFonts w:eastAsia="Times New Roman"/>
          <w:color w:val="000000"/>
          <w:sz w:val="24"/>
          <w:szCs w:val="20"/>
          <w:lang w:val="en-AU" w:eastAsia="en-AU"/>
        </w:rPr>
        <w:t>can be contacted</w:t>
      </w:r>
      <w:proofErr w:type="gramEnd"/>
      <w:r w:rsidRPr="00F01F96">
        <w:rPr>
          <w:rFonts w:eastAsia="Times New Roman"/>
          <w:color w:val="000000"/>
          <w:sz w:val="24"/>
          <w:szCs w:val="20"/>
          <w:lang w:val="en-AU" w:eastAsia="en-AU"/>
        </w:rPr>
        <w:t xml:space="preserve"> on </w:t>
      </w:r>
      <w:hyperlink r:id="rId28" w:history="1">
        <w:r w:rsidRPr="00A82892">
          <w:rPr>
            <w:rStyle w:val="Hyperlink"/>
            <w:rFonts w:eastAsia="Times New Roman"/>
            <w:sz w:val="24"/>
            <w:szCs w:val="20"/>
            <w:lang w:val="en-AU" w:eastAsia="en-AU"/>
          </w:rPr>
          <w:t>geoff.lawn@pco.wa.gov.au</w:t>
        </w:r>
      </w:hyperlink>
      <w:r w:rsidRPr="00F01F96">
        <w:rPr>
          <w:rFonts w:eastAsia="Times New Roman"/>
          <w:color w:val="000000"/>
          <w:sz w:val="24"/>
          <w:szCs w:val="20"/>
          <w:lang w:val="en-AU" w:eastAsia="en-AU"/>
        </w:rPr>
        <w:t>.</w:t>
      </w:r>
      <w:r>
        <w:rPr>
          <w:rFonts w:eastAsia="Times New Roman"/>
          <w:color w:val="000000"/>
          <w:sz w:val="24"/>
          <w:szCs w:val="20"/>
          <w:lang w:val="en-AU" w:eastAsia="en-AU"/>
        </w:rPr>
        <w:t xml:space="preserve">  C</w:t>
      </w:r>
      <w:r w:rsidRPr="00F01F96">
        <w:rPr>
          <w:rFonts w:eastAsia="Times New Roman"/>
          <w:color w:val="000000"/>
          <w:sz w:val="24"/>
          <w:szCs w:val="20"/>
          <w:lang w:val="en-AU" w:eastAsia="en-AU"/>
        </w:rPr>
        <w:t xml:space="preserve">ontact details for other CALC Council members are in the Members’ Area on the CALC website. See </w:t>
      </w:r>
      <w:hyperlink r:id="rId29" w:history="1">
        <w:r w:rsidRPr="00A82892">
          <w:rPr>
            <w:rStyle w:val="Hyperlink"/>
            <w:rFonts w:eastAsia="Times New Roman"/>
            <w:sz w:val="24"/>
            <w:szCs w:val="20"/>
            <w:lang w:val="en-AU" w:eastAsia="en-AU"/>
          </w:rPr>
          <w:t>https://www.calc.ngo/contact-details-calc-council</w:t>
        </w:r>
      </w:hyperlink>
      <w:r>
        <w:rPr>
          <w:rFonts w:eastAsia="Times New Roman"/>
          <w:color w:val="000000"/>
          <w:sz w:val="24"/>
          <w:szCs w:val="20"/>
          <w:lang w:val="en-AU" w:eastAsia="en-AU"/>
        </w:rPr>
        <w:t xml:space="preserve">. </w:t>
      </w:r>
    </w:p>
    <w:p w14:paraId="0FA6BB8F" w14:textId="5BF2A676" w:rsidR="00F01F96" w:rsidRDefault="00F01F96" w:rsidP="00414592">
      <w:pPr>
        <w:pStyle w:val="Normaltext1"/>
        <w:tabs>
          <w:tab w:val="left" w:pos="0"/>
        </w:tabs>
        <w:ind w:left="0"/>
        <w:rPr>
          <w:rFonts w:eastAsia="Times New Roman"/>
          <w:color w:val="000000"/>
          <w:sz w:val="24"/>
          <w:szCs w:val="20"/>
          <w:lang w:val="en-AU" w:eastAsia="en-AU"/>
        </w:rPr>
      </w:pPr>
      <w:r w:rsidRPr="00F01F96">
        <w:rPr>
          <w:rFonts w:eastAsia="Times New Roman"/>
          <w:color w:val="000000"/>
          <w:sz w:val="24"/>
          <w:szCs w:val="20"/>
          <w:lang w:val="en-AU" w:eastAsia="en-AU"/>
        </w:rPr>
        <w:t xml:space="preserve">As this is the last </w:t>
      </w:r>
      <w:r w:rsidRPr="00F01F96">
        <w:rPr>
          <w:rFonts w:eastAsia="Times New Roman"/>
          <w:i/>
          <w:color w:val="000000"/>
          <w:sz w:val="24"/>
          <w:szCs w:val="20"/>
          <w:lang w:val="en-AU" w:eastAsia="en-AU"/>
        </w:rPr>
        <w:t>CALC Newsletter</w:t>
      </w:r>
      <w:r w:rsidRPr="00F01F96">
        <w:rPr>
          <w:rFonts w:eastAsia="Times New Roman"/>
          <w:color w:val="000000"/>
          <w:sz w:val="24"/>
          <w:szCs w:val="20"/>
          <w:lang w:val="en-AU" w:eastAsia="en-AU"/>
        </w:rPr>
        <w:t xml:space="preserve"> for 2021, I wish all of you the compliments of the season, and a safe and productive 2022.</w:t>
      </w:r>
    </w:p>
    <w:p w14:paraId="7082984F" w14:textId="3E92ED1D" w:rsidR="00414592" w:rsidRDefault="00414592" w:rsidP="00414592">
      <w:pPr>
        <w:pStyle w:val="Normaltext1"/>
        <w:tabs>
          <w:tab w:val="left" w:pos="0"/>
        </w:tabs>
        <w:ind w:left="0"/>
        <w:rPr>
          <w:rFonts w:eastAsia="Times New Roman"/>
          <w:color w:val="000000"/>
          <w:sz w:val="24"/>
          <w:szCs w:val="20"/>
          <w:lang w:val="en-AU" w:eastAsia="en-AU"/>
        </w:rPr>
      </w:pPr>
      <w:r w:rsidRPr="00551DD0">
        <w:rPr>
          <w:rFonts w:eastAsia="Times New Roman"/>
          <w:color w:val="000000"/>
          <w:sz w:val="24"/>
          <w:szCs w:val="20"/>
          <w:lang w:val="en-AU" w:eastAsia="en-AU"/>
        </w:rPr>
        <w:t>Stay safe.</w:t>
      </w:r>
    </w:p>
    <w:p w14:paraId="259F3C51" w14:textId="77777777" w:rsidR="006D2256" w:rsidRPr="00F33BEF" w:rsidRDefault="006D2256" w:rsidP="00414592">
      <w:pPr>
        <w:pStyle w:val="Normaltext1"/>
        <w:tabs>
          <w:tab w:val="left" w:pos="0"/>
        </w:tabs>
        <w:ind w:left="0"/>
        <w:rPr>
          <w:rFonts w:eastAsia="Times New Roman"/>
          <w:color w:val="000000"/>
          <w:sz w:val="24"/>
          <w:szCs w:val="20"/>
          <w:lang w:val="en-AU" w:eastAsia="en-AU"/>
        </w:rPr>
      </w:pPr>
    </w:p>
    <w:p w14:paraId="5D1A00BD" w14:textId="4A54F9D7" w:rsidR="00414592" w:rsidRDefault="00AA5FAA" w:rsidP="00414592">
      <w:pPr>
        <w:pStyle w:val="Normaltext1"/>
        <w:ind w:left="0"/>
        <w:rPr>
          <w:rFonts w:eastAsia="Times New Roman"/>
          <w:color w:val="000000"/>
          <w:sz w:val="24"/>
          <w:szCs w:val="20"/>
          <w:lang w:val="en-AU" w:eastAsia="en-AU"/>
        </w:rPr>
      </w:pPr>
      <w:r>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NZ" w:eastAsia="en-NZ"/>
        </w:rPr>
        <w:drawing>
          <wp:inline distT="0" distB="0" distL="0" distR="0" wp14:anchorId="665E307E" wp14:editId="0D9F6130">
            <wp:extent cx="2341245" cy="2444750"/>
            <wp:effectExtent l="0" t="0" r="1905" b="0"/>
            <wp:docPr id="7186"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41245" cy="2444750"/>
                    </a:xfrm>
                    <a:prstGeom prst="rect">
                      <a:avLst/>
                    </a:prstGeom>
                    <a:noFill/>
                  </pic:spPr>
                </pic:pic>
              </a:graphicData>
            </a:graphic>
          </wp:inline>
        </w:drawing>
      </w:r>
      <w:r w:rsidR="00414592" w:rsidRPr="00D9518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14592" w:rsidRPr="0081306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NZ" w:eastAsia="en-NZ"/>
        </w:rPr>
        <w:drawing>
          <wp:inline distT="0" distB="0" distL="0" distR="0" wp14:anchorId="05C38534" wp14:editId="2C7153D9">
            <wp:extent cx="3019425" cy="2006226"/>
            <wp:effectExtent l="0" t="0" r="0" b="0"/>
            <wp:docPr id="7213" name="Picture 7213" descr="E:\DSC06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DSC06838.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25000"/>
                              </a14:imgEffect>
                              <a14:imgEffect>
                                <a14:brightnessContrast bright="18000"/>
                              </a14:imgEffect>
                            </a14:imgLayer>
                          </a14:imgProps>
                        </a:ext>
                        <a:ext uri="{28A0092B-C50C-407E-A947-70E740481C1C}">
                          <a14:useLocalDpi xmlns:a14="http://schemas.microsoft.com/office/drawing/2010/main" val="0"/>
                        </a:ext>
                      </a:extLst>
                    </a:blip>
                    <a:srcRect/>
                    <a:stretch>
                      <a:fillRect/>
                    </a:stretch>
                  </pic:blipFill>
                  <pic:spPr bwMode="auto">
                    <a:xfrm>
                      <a:off x="0" y="0"/>
                      <a:ext cx="3023024" cy="2008617"/>
                    </a:xfrm>
                    <a:prstGeom prst="rect">
                      <a:avLst/>
                    </a:prstGeom>
                    <a:noFill/>
                    <a:ln>
                      <a:noFill/>
                    </a:ln>
                  </pic:spPr>
                </pic:pic>
              </a:graphicData>
            </a:graphic>
          </wp:inline>
        </w:drawing>
      </w:r>
    </w:p>
    <w:p w14:paraId="499B3E2F" w14:textId="39019AE0" w:rsidR="00414592" w:rsidRDefault="00AA5FAA" w:rsidP="00414592">
      <w:pPr>
        <w:pStyle w:val="Normaltext1"/>
        <w:ind w:left="0"/>
        <w:rPr>
          <w:rFonts w:eastAsia="Times New Roman"/>
          <w:color w:val="000000"/>
          <w:sz w:val="24"/>
          <w:szCs w:val="20"/>
          <w:lang w:val="en-AU" w:eastAsia="en-AU"/>
        </w:rPr>
      </w:pPr>
      <w:r>
        <w:rPr>
          <w:noProof/>
          <w:lang w:val="en-NZ" w:eastAsia="en-NZ"/>
        </w:rPr>
        <w:drawing>
          <wp:anchor distT="0" distB="0" distL="114300" distR="114300" simplePos="0" relativeHeight="251769344" behindDoc="0" locked="0" layoutInCell="1" allowOverlap="1" wp14:anchorId="14547916" wp14:editId="0B8B0964">
            <wp:simplePos x="0" y="0"/>
            <wp:positionH relativeFrom="margin">
              <wp:posOffset>3133090</wp:posOffset>
            </wp:positionH>
            <wp:positionV relativeFrom="paragraph">
              <wp:posOffset>70485</wp:posOffset>
            </wp:positionV>
            <wp:extent cx="2238375" cy="972820"/>
            <wp:effectExtent l="0" t="0" r="9525" b="0"/>
            <wp:wrapThrough wrapText="bothSides">
              <wp:wrapPolygon edited="0">
                <wp:start x="0" y="0"/>
                <wp:lineTo x="0" y="21149"/>
                <wp:lineTo x="21508" y="21149"/>
                <wp:lineTo x="21508" y="0"/>
                <wp:lineTo x="0" y="0"/>
              </wp:wrapPolygon>
            </wp:wrapThrough>
            <wp:docPr id="7228" name="Picture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238375" cy="972820"/>
                    </a:xfrm>
                    <a:prstGeom prst="rect">
                      <a:avLst/>
                    </a:prstGeom>
                  </pic:spPr>
                </pic:pic>
              </a:graphicData>
            </a:graphic>
            <wp14:sizeRelH relativeFrom="page">
              <wp14:pctWidth>0</wp14:pctWidth>
            </wp14:sizeRelH>
            <wp14:sizeRelV relativeFrom="page">
              <wp14:pctHeight>0</wp14:pctHeight>
            </wp14:sizeRelV>
          </wp:anchor>
        </w:drawing>
      </w:r>
    </w:p>
    <w:p w14:paraId="63AD5DA6" w14:textId="77777777" w:rsidR="00414592" w:rsidRDefault="00414592" w:rsidP="00414592">
      <w:pPr>
        <w:pStyle w:val="Normaltext1"/>
        <w:ind w:left="0"/>
        <w:rPr>
          <w:sz w:val="24"/>
          <w:szCs w:val="24"/>
          <w:lang w:val="en-AU"/>
        </w:rPr>
      </w:pPr>
      <w:r>
        <w:rPr>
          <w:sz w:val="24"/>
          <w:szCs w:val="24"/>
          <w:lang w:val="en-AU"/>
        </w:rPr>
        <w:t>Geoff Lawn</w:t>
      </w:r>
    </w:p>
    <w:p w14:paraId="0CEE9B93" w14:textId="097F343E" w:rsidR="00414592" w:rsidRDefault="00414592" w:rsidP="00414592">
      <w:pPr>
        <w:pStyle w:val="Normaltext1"/>
        <w:ind w:left="0"/>
        <w:rPr>
          <w:sz w:val="24"/>
          <w:szCs w:val="24"/>
          <w:lang w:val="en-AU"/>
        </w:rPr>
      </w:pPr>
      <w:r w:rsidRPr="004C6617">
        <w:rPr>
          <w:sz w:val="24"/>
          <w:szCs w:val="24"/>
          <w:lang w:val="en-AU"/>
        </w:rPr>
        <w:t>CALC President</w:t>
      </w:r>
      <w:r w:rsidR="00150992">
        <w:rPr>
          <w:sz w:val="24"/>
          <w:szCs w:val="24"/>
          <w:lang w:val="en-AU"/>
        </w:rPr>
        <w:t xml:space="preserve">, November </w:t>
      </w:r>
      <w:r>
        <w:rPr>
          <w:sz w:val="24"/>
          <w:szCs w:val="24"/>
          <w:lang w:val="en-AU"/>
        </w:rPr>
        <w:t>2021</w:t>
      </w:r>
    </w:p>
    <w:p w14:paraId="38D309F4" w14:textId="77777777" w:rsidR="00414592" w:rsidRDefault="00414592" w:rsidP="00414592">
      <w:pPr>
        <w:pStyle w:val="Normaltext1"/>
        <w:ind w:left="0"/>
        <w:rPr>
          <w:sz w:val="24"/>
          <w:szCs w:val="24"/>
          <w:lang w:val="en-AU"/>
        </w:rPr>
      </w:pPr>
    </w:p>
    <w:p w14:paraId="6C82AE39" w14:textId="77777777" w:rsidR="00414592" w:rsidRDefault="00414592" w:rsidP="00AA6A8D">
      <w:pPr>
        <w:rPr>
          <w:rFonts w:ascii="Arial" w:hAnsi="Arial"/>
          <w:color w:val="FF0000"/>
          <w:sz w:val="20"/>
          <w:szCs w:val="20"/>
        </w:rPr>
      </w:pPr>
    </w:p>
    <w:p w14:paraId="3F323C3F" w14:textId="77777777" w:rsidR="00AA6A8D" w:rsidRPr="00AA6A8D" w:rsidRDefault="00AA6A8D" w:rsidP="00AA6A8D">
      <w:pPr>
        <w:rPr>
          <w:rFonts w:asciiTheme="minorHAnsi" w:hAnsiTheme="minorHAnsi" w:cstheme="minorBidi"/>
          <w:color w:val="auto"/>
          <w:lang w:val="en-AU" w:eastAsia="en-US"/>
        </w:rPr>
      </w:pPr>
    </w:p>
    <w:p w14:paraId="7084FCBD" w14:textId="77777777" w:rsidR="00D15565" w:rsidRPr="00D15565" w:rsidRDefault="00D15565" w:rsidP="00D15565">
      <w:pPr>
        <w:rPr>
          <w:rFonts w:ascii="Arial" w:hAnsi="Arial"/>
          <w:sz w:val="20"/>
          <w:szCs w:val="20"/>
        </w:rPr>
      </w:pPr>
    </w:p>
    <w:p w14:paraId="76F950DF" w14:textId="21EFDC02" w:rsidR="0015500F" w:rsidRPr="007F59DD" w:rsidRDefault="0015500F" w:rsidP="007F59DD">
      <w:pPr>
        <w:pStyle w:val="Normaltext1"/>
        <w:ind w:left="0"/>
        <w:rPr>
          <w:sz w:val="24"/>
          <w:szCs w:val="24"/>
          <w:lang w:val="en-AU"/>
        </w:rPr>
      </w:pPr>
      <w:bookmarkStart w:id="1" w:name="_Toc461960000"/>
      <w:r>
        <w:rPr>
          <w:rFonts w:ascii="Arial" w:hAnsi="Arial"/>
          <w:spacing w:val="-12"/>
          <w:sz w:val="42"/>
          <w:szCs w:val="42"/>
        </w:rPr>
        <w:br w:type="page"/>
      </w:r>
    </w:p>
    <w:p w14:paraId="158D5830" w14:textId="77777777" w:rsidR="00A50FF5" w:rsidRDefault="00A50FF5" w:rsidP="00A50FF5">
      <w:pPr>
        <w:ind w:left="0"/>
        <w:jc w:val="left"/>
        <w:rPr>
          <w:rFonts w:ascii="Arial" w:eastAsia="PMingLiU" w:hAnsi="Arial"/>
          <w:b/>
          <w:noProof/>
          <w:spacing w:val="-12"/>
          <w:sz w:val="42"/>
          <w:szCs w:val="42"/>
        </w:rPr>
      </w:pPr>
    </w:p>
    <w:p w14:paraId="44856744" w14:textId="125281E6" w:rsidR="00A50FF5" w:rsidRDefault="002642FF" w:rsidP="00A50FF5">
      <w:pPr>
        <w:ind w:left="0"/>
        <w:jc w:val="left"/>
        <w:rPr>
          <w:rFonts w:ascii="Arial" w:eastAsia="PMingLiU" w:hAnsi="Arial"/>
          <w:b/>
          <w:bCs/>
          <w:sz w:val="36"/>
          <w:szCs w:val="36"/>
          <w:lang w:val="en-AU"/>
        </w:rPr>
      </w:pPr>
      <w:r>
        <w:rPr>
          <w:rFonts w:ascii="Arial" w:eastAsia="PMingLiU" w:hAnsi="Arial"/>
          <w:b/>
          <w:bCs/>
          <w:sz w:val="36"/>
          <w:szCs w:val="36"/>
          <w:lang w:val="en-AU"/>
        </w:rPr>
        <w:t>Response</w:t>
      </w:r>
      <w:r w:rsidR="00D4733F">
        <w:rPr>
          <w:rFonts w:ascii="Arial" w:eastAsia="PMingLiU" w:hAnsi="Arial"/>
          <w:b/>
          <w:bCs/>
          <w:sz w:val="36"/>
          <w:szCs w:val="36"/>
          <w:lang w:val="en-AU"/>
        </w:rPr>
        <w:t>s</w:t>
      </w:r>
      <w:r>
        <w:rPr>
          <w:rFonts w:ascii="Arial" w:eastAsia="PMingLiU" w:hAnsi="Arial"/>
          <w:b/>
          <w:bCs/>
          <w:sz w:val="36"/>
          <w:szCs w:val="36"/>
          <w:lang w:val="en-AU"/>
        </w:rPr>
        <w:t xml:space="preserve"> to </w:t>
      </w:r>
      <w:r w:rsidR="00A50FF5">
        <w:rPr>
          <w:rFonts w:ascii="Arial" w:eastAsia="PMingLiU" w:hAnsi="Arial"/>
          <w:b/>
          <w:bCs/>
          <w:sz w:val="36"/>
          <w:szCs w:val="36"/>
          <w:lang w:val="en-AU"/>
        </w:rPr>
        <w:t>CALC</w:t>
      </w:r>
      <w:r>
        <w:rPr>
          <w:rFonts w:ascii="Arial" w:eastAsia="PMingLiU" w:hAnsi="Arial"/>
          <w:b/>
          <w:bCs/>
          <w:sz w:val="36"/>
          <w:szCs w:val="36"/>
          <w:lang w:val="en-AU"/>
        </w:rPr>
        <w:t>’s</w:t>
      </w:r>
      <w:r w:rsidR="00A50FF5">
        <w:rPr>
          <w:rFonts w:ascii="Arial" w:eastAsia="PMingLiU" w:hAnsi="Arial"/>
          <w:b/>
          <w:bCs/>
          <w:sz w:val="36"/>
          <w:szCs w:val="36"/>
          <w:lang w:val="en-AU"/>
        </w:rPr>
        <w:t xml:space="preserve"> strategic planning survey</w:t>
      </w:r>
      <w:r w:rsidR="005376D7">
        <w:rPr>
          <w:rFonts w:ascii="Arial" w:eastAsia="PMingLiU" w:hAnsi="Arial"/>
          <w:b/>
          <w:bCs/>
          <w:sz w:val="36"/>
          <w:szCs w:val="36"/>
          <w:lang w:val="en-AU"/>
        </w:rPr>
        <w:t xml:space="preserve"> 2021</w:t>
      </w:r>
      <w:r w:rsidR="00A50FF5">
        <w:rPr>
          <w:rFonts w:ascii="Arial" w:eastAsia="PMingLiU" w:hAnsi="Arial"/>
          <w:b/>
          <w:bCs/>
          <w:sz w:val="36"/>
          <w:szCs w:val="36"/>
          <w:lang w:val="en-AU"/>
        </w:rPr>
        <w:t xml:space="preserve"> </w:t>
      </w:r>
    </w:p>
    <w:p w14:paraId="241C8084" w14:textId="77777777" w:rsidR="00373742" w:rsidRDefault="00373742" w:rsidP="00373742">
      <w:pPr>
        <w:ind w:left="0"/>
        <w:jc w:val="left"/>
        <w:rPr>
          <w:rFonts w:ascii="Arial" w:eastAsia="PMingLiU" w:hAnsi="Arial"/>
          <w:b/>
          <w:bCs/>
          <w:sz w:val="36"/>
          <w:szCs w:val="36"/>
          <w:lang w:val="en-AU"/>
        </w:rPr>
      </w:pPr>
    </w:p>
    <w:p w14:paraId="4DC40900" w14:textId="3034103A" w:rsidR="00556D4F" w:rsidRPr="00F4618A" w:rsidRDefault="00556D4F" w:rsidP="008E7FB4">
      <w:pPr>
        <w:ind w:left="0"/>
        <w:rPr>
          <w:b/>
          <w:i/>
          <w:color w:val="FF0000"/>
        </w:rPr>
      </w:pPr>
      <w:r w:rsidRPr="00F4618A">
        <w:rPr>
          <w:b/>
          <w:i/>
          <w:color w:val="FF0000"/>
        </w:rPr>
        <w:t>Thanks for helping shape the future of CALC</w:t>
      </w:r>
    </w:p>
    <w:p w14:paraId="1E42FB6C" w14:textId="77777777" w:rsidR="00556D4F" w:rsidRDefault="00556D4F" w:rsidP="008E7FB4">
      <w:pPr>
        <w:ind w:left="0"/>
      </w:pPr>
    </w:p>
    <w:p w14:paraId="1A9A880A" w14:textId="7D6F511D" w:rsidR="008E7FB4" w:rsidRDefault="00373742" w:rsidP="008E7FB4">
      <w:pPr>
        <w:ind w:left="0"/>
      </w:pPr>
      <w:r>
        <w:t>Many t</w:t>
      </w:r>
      <w:r w:rsidR="008E7FB4">
        <w:t xml:space="preserve">hanks </w:t>
      </w:r>
      <w:r w:rsidR="00F8484A">
        <w:t xml:space="preserve">to </w:t>
      </w:r>
      <w:r>
        <w:t xml:space="preserve">the 181 respondents </w:t>
      </w:r>
      <w:r w:rsidR="00B504FC">
        <w:t xml:space="preserve">to </w:t>
      </w:r>
      <w:proofErr w:type="gramStart"/>
      <w:r w:rsidR="008E7FB4">
        <w:t>CALC’s</w:t>
      </w:r>
      <w:proofErr w:type="gramEnd"/>
      <w:r w:rsidR="008E7FB4">
        <w:t xml:space="preserve"> strategic planning survey. </w:t>
      </w:r>
    </w:p>
    <w:p w14:paraId="3E0D41F9" w14:textId="77777777" w:rsidR="00556D4F" w:rsidRDefault="00556D4F" w:rsidP="00556D4F">
      <w:pPr>
        <w:ind w:left="0"/>
      </w:pPr>
    </w:p>
    <w:p w14:paraId="381B3D00" w14:textId="3600DA28" w:rsidR="00556D4F" w:rsidRDefault="00556D4F" w:rsidP="00556D4F">
      <w:pPr>
        <w:ind w:left="0"/>
      </w:pPr>
      <w:r>
        <w:t>CALC’s Council is very ple</w:t>
      </w:r>
      <w:r w:rsidR="001E169F">
        <w:t xml:space="preserve">ased with the responses and </w:t>
      </w:r>
      <w:r>
        <w:t xml:space="preserve">the data obtained. </w:t>
      </w:r>
    </w:p>
    <w:p w14:paraId="4189B947" w14:textId="77777777" w:rsidR="004B450D" w:rsidRDefault="004B450D" w:rsidP="008E7FB4">
      <w:pPr>
        <w:ind w:left="0"/>
      </w:pPr>
    </w:p>
    <w:p w14:paraId="49AE7495" w14:textId="6423FB53" w:rsidR="008E7FB4" w:rsidRDefault="00556D4F" w:rsidP="008E7FB4">
      <w:pPr>
        <w:ind w:left="0"/>
      </w:pPr>
      <w:r>
        <w:t xml:space="preserve">All but </w:t>
      </w:r>
      <w:proofErr w:type="gramStart"/>
      <w:r>
        <w:t>6</w:t>
      </w:r>
      <w:proofErr w:type="gramEnd"/>
      <w:r>
        <w:t xml:space="preserve"> of the 181 respondents were </w:t>
      </w:r>
      <w:r w:rsidR="00F8484A">
        <w:t xml:space="preserve">CALC members. </w:t>
      </w:r>
      <w:proofErr w:type="gramStart"/>
      <w:r w:rsidR="00F8484A">
        <w:t>30%</w:t>
      </w:r>
      <w:proofErr w:type="gramEnd"/>
      <w:r w:rsidR="00F8484A">
        <w:t xml:space="preserve"> of respondents were also members of other law-related organisations. </w:t>
      </w:r>
      <w:r w:rsidR="00101DF3">
        <w:t xml:space="preserve">Most of the CALC members were drafters, but it was pleasing to see responses also from editors and translators of legislation, and from trainers of drafters of legislation. There was a </w:t>
      </w:r>
      <w:r w:rsidR="00640444">
        <w:t xml:space="preserve">good </w:t>
      </w:r>
      <w:r w:rsidR="00101DF3">
        <w:t>geographical spread. Respondents were also from a pleasing range of settings (law drafting offices, law reform bodies, government departments or agencies, law drafting consultants, law teachers, judges, retired drafters, lawyers in private legal practice interested in CALC’s objects and activities).</w:t>
      </w:r>
    </w:p>
    <w:p w14:paraId="7D6BE8BC" w14:textId="77777777" w:rsidR="00203502" w:rsidRDefault="00203502" w:rsidP="008E7FB4">
      <w:pPr>
        <w:ind w:left="0"/>
      </w:pPr>
    </w:p>
    <w:p w14:paraId="406B3AB6" w14:textId="77777777" w:rsidR="00640444" w:rsidRDefault="00640444" w:rsidP="00640444">
      <w:pPr>
        <w:ind w:left="0"/>
        <w:rPr>
          <w:rFonts w:ascii="Arial" w:hAnsi="Arial"/>
        </w:rPr>
      </w:pPr>
      <w:r>
        <w:t>There was an almost exact 50/50 gender balance among respondents, with the age range as follows:</w:t>
      </w:r>
    </w:p>
    <w:p w14:paraId="6CB83B3F" w14:textId="77777777" w:rsidR="00640444" w:rsidRDefault="00640444" w:rsidP="00640444"/>
    <w:p w14:paraId="72C5C5A3" w14:textId="514B0B44" w:rsidR="00640444" w:rsidRDefault="00640444" w:rsidP="00640444">
      <w:r>
        <w:rPr>
          <w:noProof/>
          <w:lang w:val="en-NZ" w:eastAsia="en-NZ"/>
        </w:rPr>
        <w:drawing>
          <wp:inline distT="0" distB="0" distL="0" distR="0" wp14:anchorId="2F1E81ED" wp14:editId="787F9383">
            <wp:extent cx="3448050" cy="2466975"/>
            <wp:effectExtent l="0" t="0" r="0" b="9525"/>
            <wp:docPr id="7189"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48050" cy="2466975"/>
                    </a:xfrm>
                    <a:prstGeom prst="rect">
                      <a:avLst/>
                    </a:prstGeom>
                    <a:noFill/>
                    <a:ln>
                      <a:noFill/>
                    </a:ln>
                  </pic:spPr>
                </pic:pic>
              </a:graphicData>
            </a:graphic>
          </wp:inline>
        </w:drawing>
      </w:r>
    </w:p>
    <w:p w14:paraId="43F7A408" w14:textId="1F21535A" w:rsidR="00640444" w:rsidRDefault="00640444" w:rsidP="004B450D">
      <w:pPr>
        <w:ind w:left="0"/>
      </w:pPr>
    </w:p>
    <w:p w14:paraId="65F88B3B" w14:textId="3D7E5BCB" w:rsidR="00556D4F" w:rsidRDefault="00203502" w:rsidP="004B450D">
      <w:pPr>
        <w:ind w:left="0"/>
      </w:pPr>
      <w:r>
        <w:t xml:space="preserve">Reponses were from CALC regions as follows: </w:t>
      </w:r>
    </w:p>
    <w:p w14:paraId="571C612C" w14:textId="77777777" w:rsidR="00556D4F" w:rsidRDefault="00203502" w:rsidP="002577EE">
      <w:pPr>
        <w:pStyle w:val="ListParagraph"/>
        <w:numPr>
          <w:ilvl w:val="0"/>
          <w:numId w:val="25"/>
        </w:numPr>
      </w:pPr>
      <w:r w:rsidRPr="00203502">
        <w:t>Africa</w:t>
      </w:r>
      <w:r>
        <w:t xml:space="preserve"> (</w:t>
      </w:r>
      <w:r w:rsidRPr="00203502">
        <w:t>10.78%</w:t>
      </w:r>
      <w:r>
        <w:t xml:space="preserve">); </w:t>
      </w:r>
    </w:p>
    <w:p w14:paraId="15F7C281" w14:textId="77777777" w:rsidR="00556D4F" w:rsidRDefault="00203502" w:rsidP="002577EE">
      <w:pPr>
        <w:pStyle w:val="ListParagraph"/>
        <w:numPr>
          <w:ilvl w:val="0"/>
          <w:numId w:val="25"/>
        </w:numPr>
      </w:pPr>
      <w:r w:rsidRPr="00203502">
        <w:t>Americas</w:t>
      </w:r>
      <w:r>
        <w:t xml:space="preserve"> (</w:t>
      </w:r>
      <w:r w:rsidRPr="00203502">
        <w:t>17.37%</w:t>
      </w:r>
      <w:r>
        <w:t xml:space="preserve">); </w:t>
      </w:r>
    </w:p>
    <w:p w14:paraId="09FA2EA5" w14:textId="77777777" w:rsidR="00556D4F" w:rsidRDefault="00203502" w:rsidP="002577EE">
      <w:pPr>
        <w:pStyle w:val="ListParagraph"/>
        <w:numPr>
          <w:ilvl w:val="0"/>
          <w:numId w:val="25"/>
        </w:numPr>
      </w:pPr>
      <w:r>
        <w:t xml:space="preserve">Asia (8.38%); </w:t>
      </w:r>
    </w:p>
    <w:p w14:paraId="08833648" w14:textId="77777777" w:rsidR="00556D4F" w:rsidRDefault="00203502" w:rsidP="002577EE">
      <w:pPr>
        <w:pStyle w:val="ListParagraph"/>
        <w:numPr>
          <w:ilvl w:val="0"/>
          <w:numId w:val="25"/>
        </w:numPr>
      </w:pPr>
      <w:r>
        <w:t>Australasia </w:t>
      </w:r>
      <w:r w:rsidRPr="00203502">
        <w:t>and the Pacific</w:t>
      </w:r>
      <w:r>
        <w:t xml:space="preserve"> (32.93%); and </w:t>
      </w:r>
    </w:p>
    <w:p w14:paraId="0340A911" w14:textId="2E54DBDB" w:rsidR="00556D4F" w:rsidRDefault="00203502" w:rsidP="002577EE">
      <w:pPr>
        <w:pStyle w:val="ListParagraph"/>
        <w:numPr>
          <w:ilvl w:val="0"/>
          <w:numId w:val="25"/>
        </w:numPr>
      </w:pPr>
      <w:r>
        <w:t xml:space="preserve">Europe (30.54%). </w:t>
      </w:r>
    </w:p>
    <w:p w14:paraId="254BCC1F" w14:textId="77777777" w:rsidR="00943365" w:rsidRDefault="00943365" w:rsidP="002577EE"/>
    <w:p w14:paraId="62BB5A67" w14:textId="77777777" w:rsidR="00943365" w:rsidRDefault="00943365" w:rsidP="007048E4">
      <w:pPr>
        <w:ind w:left="0"/>
        <w:rPr>
          <w:rFonts w:ascii="Arial" w:hAnsi="Arial"/>
        </w:rPr>
      </w:pPr>
      <w:r>
        <w:t>Respondents identified many particular issues or challenges facing their region that CALC should address. These included the following:</w:t>
      </w:r>
    </w:p>
    <w:p w14:paraId="48880BE4" w14:textId="77777777" w:rsidR="00943365" w:rsidRDefault="00943365" w:rsidP="00943365">
      <w:pPr>
        <w:pStyle w:val="ListParagraph"/>
        <w:numPr>
          <w:ilvl w:val="0"/>
          <w:numId w:val="28"/>
        </w:numPr>
      </w:pPr>
      <w:r>
        <w:t>support for drafters, and drafters gaining experience, in small jurisdictions</w:t>
      </w:r>
    </w:p>
    <w:p w14:paraId="263D07F1" w14:textId="77777777" w:rsidR="00943365" w:rsidRDefault="00943365" w:rsidP="00943365">
      <w:pPr>
        <w:pStyle w:val="ListParagraph"/>
        <w:numPr>
          <w:ilvl w:val="0"/>
          <w:numId w:val="28"/>
        </w:numPr>
      </w:pPr>
      <w:r>
        <w:t>plain language and clarity of the law</w:t>
      </w:r>
    </w:p>
    <w:p w14:paraId="0E66616D" w14:textId="77777777" w:rsidR="00943365" w:rsidRDefault="00943365" w:rsidP="00943365">
      <w:pPr>
        <w:pStyle w:val="ListParagraph"/>
        <w:numPr>
          <w:ilvl w:val="0"/>
          <w:numId w:val="28"/>
        </w:numPr>
      </w:pPr>
      <w:r>
        <w:t>the training of junior drafters and retention strategies</w:t>
      </w:r>
    </w:p>
    <w:p w14:paraId="08B440E8" w14:textId="77777777" w:rsidR="00943365" w:rsidRDefault="00943365" w:rsidP="00943365">
      <w:pPr>
        <w:pStyle w:val="ListParagraph"/>
        <w:numPr>
          <w:ilvl w:val="0"/>
          <w:numId w:val="28"/>
        </w:numPr>
      </w:pPr>
      <w:r>
        <w:t>drafting in multi-lingual jurisdictions</w:t>
      </w:r>
    </w:p>
    <w:p w14:paraId="062AC180" w14:textId="77777777" w:rsidR="00943365" w:rsidRDefault="00943365" w:rsidP="00943365">
      <w:pPr>
        <w:pStyle w:val="ListParagraph"/>
        <w:numPr>
          <w:ilvl w:val="0"/>
          <w:numId w:val="28"/>
        </w:numPr>
      </w:pPr>
      <w:r>
        <w:t>the use of technology in legislative drafting</w:t>
      </w:r>
    </w:p>
    <w:p w14:paraId="314E0E56" w14:textId="77777777" w:rsidR="00943365" w:rsidRDefault="00943365" w:rsidP="00943365">
      <w:pPr>
        <w:pStyle w:val="ListParagraph"/>
        <w:numPr>
          <w:ilvl w:val="0"/>
          <w:numId w:val="28"/>
        </w:numPr>
      </w:pPr>
      <w:r>
        <w:lastRenderedPageBreak/>
        <w:t>drafter exchange and secondment programs</w:t>
      </w:r>
    </w:p>
    <w:p w14:paraId="1A88D3FC" w14:textId="77777777" w:rsidR="00943365" w:rsidRDefault="00943365" w:rsidP="00943365">
      <w:pPr>
        <w:pStyle w:val="ListParagraph"/>
        <w:numPr>
          <w:ilvl w:val="0"/>
          <w:numId w:val="28"/>
        </w:numPr>
      </w:pPr>
      <w:r>
        <w:t>training in revision and publication of laws</w:t>
      </w:r>
    </w:p>
    <w:p w14:paraId="0E391CC1" w14:textId="77777777" w:rsidR="00943365" w:rsidRDefault="00943365" w:rsidP="00943365">
      <w:pPr>
        <w:pStyle w:val="ListParagraph"/>
        <w:numPr>
          <w:ilvl w:val="0"/>
          <w:numId w:val="28"/>
        </w:numPr>
      </w:pPr>
      <w:proofErr w:type="gramStart"/>
      <w:r>
        <w:t>the</w:t>
      </w:r>
      <w:proofErr w:type="gramEnd"/>
      <w:r>
        <w:t xml:space="preserve"> continuing impact of Brexit.</w:t>
      </w:r>
    </w:p>
    <w:p w14:paraId="1090819C" w14:textId="0BDF7DFD" w:rsidR="00203502" w:rsidRDefault="00203502" w:rsidP="008E7FB4">
      <w:pPr>
        <w:ind w:left="0"/>
      </w:pPr>
    </w:p>
    <w:p w14:paraId="2516816B" w14:textId="77777777" w:rsidR="008E7FB4" w:rsidRDefault="008E7FB4" w:rsidP="008E7FB4">
      <w:pPr>
        <w:ind w:left="0"/>
      </w:pPr>
    </w:p>
    <w:p w14:paraId="16CB65C8" w14:textId="39116D1A" w:rsidR="00373742" w:rsidRPr="00F4618A" w:rsidRDefault="00373742" w:rsidP="008E7FB4">
      <w:pPr>
        <w:ind w:left="0"/>
        <w:rPr>
          <w:b/>
          <w:i/>
          <w:color w:val="FF0000"/>
        </w:rPr>
      </w:pPr>
      <w:r w:rsidRPr="00F4618A">
        <w:rPr>
          <w:b/>
          <w:i/>
          <w:color w:val="FF0000"/>
        </w:rPr>
        <w:t>Summary of responses</w:t>
      </w:r>
    </w:p>
    <w:p w14:paraId="1CC1D7C9" w14:textId="77777777" w:rsidR="00373742" w:rsidRDefault="00373742" w:rsidP="008E7FB4">
      <w:pPr>
        <w:ind w:left="0"/>
      </w:pPr>
    </w:p>
    <w:p w14:paraId="6FFEA40B" w14:textId="689EC84C" w:rsidR="008E7FB4" w:rsidRDefault="008E7FB4" w:rsidP="008E7FB4">
      <w:pPr>
        <w:ind w:left="0"/>
      </w:pPr>
      <w:r>
        <w:t xml:space="preserve">CALC’s current objects and activities are generally considered </w:t>
      </w:r>
      <w:proofErr w:type="gramStart"/>
      <w:r>
        <w:t>to be appropriate</w:t>
      </w:r>
      <w:proofErr w:type="gramEnd"/>
      <w:r>
        <w:t xml:space="preserve">. </w:t>
      </w:r>
    </w:p>
    <w:p w14:paraId="108CB24D" w14:textId="77777777" w:rsidR="00655284" w:rsidRDefault="00655284" w:rsidP="00655284">
      <w:pPr>
        <w:rPr>
          <w:rFonts w:ascii="Arial" w:hAnsi="Arial"/>
        </w:rPr>
      </w:pPr>
    </w:p>
    <w:p w14:paraId="00A0F40A" w14:textId="77777777" w:rsidR="00655284" w:rsidRDefault="00655284" w:rsidP="00655284"/>
    <w:p w14:paraId="39BEE2B9" w14:textId="6EE4C880" w:rsidR="00655284" w:rsidRDefault="00655284" w:rsidP="00655284">
      <w:r>
        <w:rPr>
          <w:noProof/>
          <w:lang w:val="en-NZ" w:eastAsia="en-NZ"/>
        </w:rPr>
        <w:drawing>
          <wp:inline distT="0" distB="0" distL="0" distR="0" wp14:anchorId="0A1CBC3B" wp14:editId="123AA551">
            <wp:extent cx="5972175" cy="3114675"/>
            <wp:effectExtent l="0" t="0" r="9525" b="9525"/>
            <wp:docPr id="719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72175" cy="3114675"/>
                    </a:xfrm>
                    <a:prstGeom prst="rect">
                      <a:avLst/>
                    </a:prstGeom>
                    <a:noFill/>
                    <a:ln>
                      <a:noFill/>
                    </a:ln>
                  </pic:spPr>
                </pic:pic>
              </a:graphicData>
            </a:graphic>
          </wp:inline>
        </w:drawing>
      </w:r>
    </w:p>
    <w:p w14:paraId="6B0CAACC" w14:textId="77777777" w:rsidR="00655284" w:rsidRDefault="00655284" w:rsidP="00655284"/>
    <w:p w14:paraId="60014660" w14:textId="4335FDD7" w:rsidR="00655284" w:rsidRDefault="00655284" w:rsidP="00655284">
      <w:r>
        <w:rPr>
          <w:noProof/>
          <w:lang w:val="en-NZ" w:eastAsia="en-NZ"/>
        </w:rPr>
        <w:drawing>
          <wp:inline distT="0" distB="0" distL="0" distR="0" wp14:anchorId="0B6DDB8F" wp14:editId="6EC62994">
            <wp:extent cx="5972175" cy="2552700"/>
            <wp:effectExtent l="0" t="0" r="9525" b="0"/>
            <wp:docPr id="7190" name="Pictur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72175" cy="2552700"/>
                    </a:xfrm>
                    <a:prstGeom prst="rect">
                      <a:avLst/>
                    </a:prstGeom>
                    <a:noFill/>
                    <a:ln>
                      <a:noFill/>
                    </a:ln>
                  </pic:spPr>
                </pic:pic>
              </a:graphicData>
            </a:graphic>
          </wp:inline>
        </w:drawing>
      </w:r>
    </w:p>
    <w:p w14:paraId="2E76FC4E" w14:textId="77777777" w:rsidR="00655284" w:rsidRDefault="00655284" w:rsidP="008E7FB4">
      <w:pPr>
        <w:ind w:left="0"/>
      </w:pPr>
    </w:p>
    <w:p w14:paraId="6A3A798C" w14:textId="77777777" w:rsidR="00C26141" w:rsidRDefault="00C26141" w:rsidP="008E7FB4">
      <w:pPr>
        <w:ind w:left="0"/>
      </w:pPr>
    </w:p>
    <w:p w14:paraId="701D1DE0" w14:textId="77777777" w:rsidR="00D131D4" w:rsidRDefault="00D131D4" w:rsidP="008E7FB4">
      <w:pPr>
        <w:ind w:left="0"/>
      </w:pPr>
    </w:p>
    <w:p w14:paraId="7E50F88F" w14:textId="77777777" w:rsidR="00D131D4" w:rsidRDefault="00D131D4" w:rsidP="008E7FB4">
      <w:pPr>
        <w:ind w:left="0"/>
      </w:pPr>
    </w:p>
    <w:p w14:paraId="4FFDE566" w14:textId="77777777" w:rsidR="00D131D4" w:rsidRDefault="00D131D4" w:rsidP="008E7FB4">
      <w:pPr>
        <w:ind w:left="0"/>
      </w:pPr>
    </w:p>
    <w:p w14:paraId="6CFD5E69" w14:textId="77777777" w:rsidR="00D131D4" w:rsidRDefault="00D131D4" w:rsidP="008E7FB4">
      <w:pPr>
        <w:ind w:left="0"/>
      </w:pPr>
    </w:p>
    <w:p w14:paraId="4308368D" w14:textId="12309975" w:rsidR="00B86392" w:rsidRDefault="00C26141" w:rsidP="008E7FB4">
      <w:pPr>
        <w:ind w:left="0"/>
      </w:pPr>
      <w:r>
        <w:t xml:space="preserve">CALC’s general activities are also considered </w:t>
      </w:r>
      <w:proofErr w:type="gramStart"/>
      <w:r>
        <w:t>to be appropriate</w:t>
      </w:r>
      <w:proofErr w:type="gramEnd"/>
      <w:r>
        <w:t xml:space="preserve">. </w:t>
      </w:r>
    </w:p>
    <w:p w14:paraId="6D7BE9EE" w14:textId="7305B9EB" w:rsidR="0063620C" w:rsidRDefault="0063620C" w:rsidP="008E7FB4">
      <w:pPr>
        <w:ind w:left="0"/>
      </w:pPr>
    </w:p>
    <w:p w14:paraId="3DBA6D2C" w14:textId="0CFB12C8" w:rsidR="0063620C" w:rsidRDefault="0063620C" w:rsidP="008E7FB4">
      <w:pPr>
        <w:ind w:left="0"/>
      </w:pPr>
      <w:r>
        <w:rPr>
          <w:noProof/>
          <w:lang w:val="en-NZ" w:eastAsia="en-NZ"/>
        </w:rPr>
        <w:drawing>
          <wp:inline distT="0" distB="0" distL="0" distR="0" wp14:anchorId="170C2893" wp14:editId="309BE8AB">
            <wp:extent cx="5971540" cy="6197600"/>
            <wp:effectExtent l="0" t="0" r="0" b="0"/>
            <wp:docPr id="7193" name="Picture 719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7"/>
                    <a:stretch>
                      <a:fillRect/>
                    </a:stretch>
                  </pic:blipFill>
                  <pic:spPr>
                    <a:xfrm>
                      <a:off x="0" y="0"/>
                      <a:ext cx="5971540" cy="6197600"/>
                    </a:xfrm>
                    <a:prstGeom prst="rect">
                      <a:avLst/>
                    </a:prstGeom>
                  </pic:spPr>
                </pic:pic>
              </a:graphicData>
            </a:graphic>
          </wp:inline>
        </w:drawing>
      </w:r>
    </w:p>
    <w:p w14:paraId="17CC5D0A" w14:textId="77777777" w:rsidR="00B86392" w:rsidRDefault="00B86392" w:rsidP="008E7FB4">
      <w:pPr>
        <w:ind w:left="0"/>
      </w:pPr>
    </w:p>
    <w:p w14:paraId="37B0E65D" w14:textId="77777777" w:rsidR="00943365" w:rsidRDefault="00943365" w:rsidP="008E7FB4">
      <w:pPr>
        <w:ind w:left="0"/>
      </w:pPr>
    </w:p>
    <w:p w14:paraId="6A5EBD94" w14:textId="77777777" w:rsidR="00943365" w:rsidRDefault="00943365" w:rsidP="008E7FB4">
      <w:pPr>
        <w:ind w:left="0"/>
      </w:pPr>
    </w:p>
    <w:p w14:paraId="6787538D" w14:textId="77777777" w:rsidR="00943365" w:rsidRDefault="00943365" w:rsidP="008E7FB4">
      <w:pPr>
        <w:ind w:left="0"/>
      </w:pPr>
    </w:p>
    <w:p w14:paraId="34034631" w14:textId="77777777" w:rsidR="00943365" w:rsidRDefault="00943365" w:rsidP="008E7FB4">
      <w:pPr>
        <w:ind w:left="0"/>
      </w:pPr>
    </w:p>
    <w:p w14:paraId="52957445" w14:textId="77777777" w:rsidR="00943365" w:rsidRDefault="00943365" w:rsidP="008E7FB4">
      <w:pPr>
        <w:ind w:left="0"/>
      </w:pPr>
    </w:p>
    <w:p w14:paraId="7B5DE3AD" w14:textId="77777777" w:rsidR="00943365" w:rsidRDefault="00943365" w:rsidP="008E7FB4">
      <w:pPr>
        <w:ind w:left="0"/>
      </w:pPr>
    </w:p>
    <w:p w14:paraId="1D3824E5" w14:textId="77777777" w:rsidR="00943365" w:rsidRDefault="00943365" w:rsidP="008E7FB4">
      <w:pPr>
        <w:ind w:left="0"/>
      </w:pPr>
    </w:p>
    <w:p w14:paraId="7267F1DF" w14:textId="77777777" w:rsidR="00943365" w:rsidRDefault="00943365" w:rsidP="008E7FB4">
      <w:pPr>
        <w:ind w:left="0"/>
      </w:pPr>
    </w:p>
    <w:p w14:paraId="20BD4E7B" w14:textId="77777777" w:rsidR="00943365" w:rsidRDefault="00943365" w:rsidP="008E7FB4">
      <w:pPr>
        <w:ind w:left="0"/>
      </w:pPr>
    </w:p>
    <w:p w14:paraId="27D00F2A" w14:textId="77777777" w:rsidR="00943365" w:rsidRDefault="00943365" w:rsidP="008E7FB4">
      <w:pPr>
        <w:ind w:left="0"/>
      </w:pPr>
    </w:p>
    <w:p w14:paraId="508AE694" w14:textId="6F47929A" w:rsidR="00A50FF5" w:rsidRDefault="008E7FB4" w:rsidP="008E7FB4">
      <w:pPr>
        <w:ind w:left="0"/>
      </w:pPr>
      <w:r>
        <w:t xml:space="preserve">Some perennial issues </w:t>
      </w:r>
      <w:proofErr w:type="gramStart"/>
      <w:r>
        <w:t>were raised</w:t>
      </w:r>
      <w:proofErr w:type="gramEnd"/>
      <w:r>
        <w:t xml:space="preserve"> (eg, drafter shortages and training, skills transfer, maintaining drafting standards, opportunities for regional conferences).</w:t>
      </w:r>
      <w:r w:rsidR="003269D6">
        <w:t xml:space="preserve"> New areas </w:t>
      </w:r>
      <w:proofErr w:type="gramStart"/>
      <w:r w:rsidR="003269D6">
        <w:t>were also raised</w:t>
      </w:r>
      <w:proofErr w:type="gramEnd"/>
      <w:r w:rsidR="003269D6">
        <w:t xml:space="preserve"> for consideration. These include the following:</w:t>
      </w:r>
    </w:p>
    <w:p w14:paraId="3F6C40A3" w14:textId="77777777" w:rsidR="003269D6" w:rsidRDefault="003269D6" w:rsidP="003269D6">
      <w:pPr>
        <w:pStyle w:val="ListParagraph"/>
        <w:numPr>
          <w:ilvl w:val="0"/>
          <w:numId w:val="29"/>
        </w:numPr>
        <w:rPr>
          <w:rFonts w:ascii="Arial" w:hAnsi="Arial"/>
        </w:rPr>
      </w:pPr>
      <w:r>
        <w:t>the development of model laws</w:t>
      </w:r>
    </w:p>
    <w:p w14:paraId="36F88D03" w14:textId="77777777" w:rsidR="003269D6" w:rsidRDefault="003269D6" w:rsidP="003269D6">
      <w:pPr>
        <w:pStyle w:val="ListParagraph"/>
        <w:numPr>
          <w:ilvl w:val="0"/>
          <w:numId w:val="29"/>
        </w:numPr>
      </w:pPr>
      <w:r>
        <w:t>promoting the awareness of drafting principles</w:t>
      </w:r>
    </w:p>
    <w:p w14:paraId="78467B83" w14:textId="77777777" w:rsidR="003269D6" w:rsidRDefault="003269D6" w:rsidP="003269D6">
      <w:pPr>
        <w:pStyle w:val="ListParagraph"/>
        <w:numPr>
          <w:ilvl w:val="0"/>
          <w:numId w:val="29"/>
        </w:numPr>
      </w:pPr>
      <w:r>
        <w:t>encouraging public recognition and the importance of the role of drafters</w:t>
      </w:r>
    </w:p>
    <w:p w14:paraId="42FD3F1C" w14:textId="77777777" w:rsidR="003269D6" w:rsidRDefault="003269D6" w:rsidP="003269D6">
      <w:pPr>
        <w:pStyle w:val="ListParagraph"/>
        <w:numPr>
          <w:ilvl w:val="0"/>
          <w:numId w:val="29"/>
        </w:numPr>
      </w:pPr>
      <w:r>
        <w:t>encouraging young law students to pursue a career in legislative drafting</w:t>
      </w:r>
    </w:p>
    <w:p w14:paraId="086AEC04" w14:textId="77777777" w:rsidR="003269D6" w:rsidRDefault="003269D6" w:rsidP="003269D6">
      <w:pPr>
        <w:pStyle w:val="ListParagraph"/>
        <w:numPr>
          <w:ilvl w:val="0"/>
          <w:numId w:val="29"/>
        </w:numPr>
      </w:pPr>
      <w:r>
        <w:t>a buddy or mentor scheme for legislative drafters (particularly for more junior drafters)</w:t>
      </w:r>
    </w:p>
    <w:p w14:paraId="08ED1CF0" w14:textId="77777777" w:rsidR="003269D6" w:rsidRDefault="003269D6" w:rsidP="003269D6">
      <w:pPr>
        <w:pStyle w:val="ListParagraph"/>
        <w:numPr>
          <w:ilvl w:val="0"/>
          <w:numId w:val="29"/>
        </w:numPr>
      </w:pPr>
      <w:r>
        <w:t>encouraging more interaction with academics and the judiciary about legislative drafting</w:t>
      </w:r>
    </w:p>
    <w:p w14:paraId="0B7BE19B" w14:textId="77777777" w:rsidR="003269D6" w:rsidRDefault="003269D6" w:rsidP="003269D6">
      <w:pPr>
        <w:pStyle w:val="ListParagraph"/>
        <w:numPr>
          <w:ilvl w:val="0"/>
          <w:numId w:val="29"/>
        </w:numPr>
      </w:pPr>
      <w:proofErr w:type="gramStart"/>
      <w:r>
        <w:t>more</w:t>
      </w:r>
      <w:proofErr w:type="gramEnd"/>
      <w:r>
        <w:t xml:space="preserve"> activities and sharing of information with respect to legislation editors/translators. </w:t>
      </w:r>
    </w:p>
    <w:p w14:paraId="17240BA0" w14:textId="77777777" w:rsidR="003269D6" w:rsidRDefault="003269D6" w:rsidP="008E7FB4">
      <w:pPr>
        <w:ind w:left="0"/>
      </w:pPr>
    </w:p>
    <w:p w14:paraId="5B0F51B1" w14:textId="0C8939E4" w:rsidR="00ED6A58" w:rsidRDefault="00ED6A58" w:rsidP="008E7FB4">
      <w:pPr>
        <w:ind w:left="0"/>
      </w:pPr>
      <w:r>
        <w:t>Many r</w:t>
      </w:r>
      <w:r w:rsidR="00AB4450">
        <w:t xml:space="preserve">espondents considered that </w:t>
      </w:r>
      <w:r w:rsidR="00C2735F">
        <w:t xml:space="preserve">these are </w:t>
      </w:r>
      <w:r>
        <w:t>the current challenges that matter most for CALC:</w:t>
      </w:r>
    </w:p>
    <w:p w14:paraId="55254E9C" w14:textId="46C78BF3" w:rsidR="00ED6A58" w:rsidRDefault="00AB4450" w:rsidP="002577EE">
      <w:pPr>
        <w:pStyle w:val="ListParagraph"/>
        <w:numPr>
          <w:ilvl w:val="0"/>
          <w:numId w:val="24"/>
        </w:numPr>
      </w:pPr>
      <w:r w:rsidRPr="00AB4450">
        <w:t>technology (eg, drafting and publication tools, automated decision making, Rules as Code)</w:t>
      </w:r>
      <w:r>
        <w:t xml:space="preserve"> -- </w:t>
      </w:r>
      <w:r w:rsidRPr="00AB4450">
        <w:t>72.08%</w:t>
      </w:r>
      <w:r>
        <w:t>:</w:t>
      </w:r>
    </w:p>
    <w:p w14:paraId="2D7E1A31" w14:textId="0984C148" w:rsidR="00AB4450" w:rsidRDefault="00AB4450" w:rsidP="002577EE">
      <w:pPr>
        <w:pStyle w:val="ListParagraph"/>
        <w:numPr>
          <w:ilvl w:val="0"/>
          <w:numId w:val="24"/>
        </w:numPr>
      </w:pPr>
      <w:r w:rsidRPr="00AB4450">
        <w:t>as lawyers, maintaining the Rule of Law, and addressing other Rule of Law issues</w:t>
      </w:r>
      <w:r>
        <w:t xml:space="preserve"> -- </w:t>
      </w:r>
      <w:r w:rsidRPr="00AB4450">
        <w:t>59.74%</w:t>
      </w:r>
      <w:r>
        <w:t>:</w:t>
      </w:r>
    </w:p>
    <w:p w14:paraId="565C1760" w14:textId="0B5D8443" w:rsidR="00AB4450" w:rsidRDefault="00AB4450" w:rsidP="002577EE">
      <w:pPr>
        <w:pStyle w:val="ListParagraph"/>
        <w:numPr>
          <w:ilvl w:val="0"/>
          <w:numId w:val="24"/>
        </w:numPr>
      </w:pPr>
      <w:proofErr w:type="gramStart"/>
      <w:r w:rsidRPr="00AB4450">
        <w:t>working</w:t>
      </w:r>
      <w:proofErr w:type="gramEnd"/>
      <w:r w:rsidRPr="00AB4450">
        <w:t xml:space="preserve"> with others to produce high-quality legislation (inc</w:t>
      </w:r>
      <w:r>
        <w:t xml:space="preserve">luding editing and translation) -- </w:t>
      </w:r>
      <w:r w:rsidRPr="00AB4450">
        <w:t>68.83%</w:t>
      </w:r>
      <w:r>
        <w:t xml:space="preserve">. </w:t>
      </w:r>
    </w:p>
    <w:p w14:paraId="38848AC9" w14:textId="59584903" w:rsidR="00AE7DCF" w:rsidRDefault="00AE7DCF" w:rsidP="00AE7DCF">
      <w:pPr>
        <w:ind w:left="0"/>
      </w:pPr>
    </w:p>
    <w:p w14:paraId="001B668E" w14:textId="778EF399" w:rsidR="00AE7DCF" w:rsidRDefault="00AE7DCF" w:rsidP="00AE7DCF">
      <w:pPr>
        <w:ind w:left="0"/>
      </w:pPr>
      <w:r>
        <w:t xml:space="preserve">Respondents overwhelmingly considered CALC webinars, </w:t>
      </w:r>
      <w:proofErr w:type="gramStart"/>
      <w:r>
        <w:t>and  CALC</w:t>
      </w:r>
      <w:proofErr w:type="gramEnd"/>
      <w:r>
        <w:t xml:space="preserve"> information on non-CALC webinars of interest, to be useful or very useful, especially as </w:t>
      </w:r>
      <w:r w:rsidR="008A3A5B">
        <w:t xml:space="preserve">the </w:t>
      </w:r>
      <w:r w:rsidRPr="00AE7DCF">
        <w:t>ability to travel has been affected by COVID-19</w:t>
      </w:r>
      <w:r>
        <w:t xml:space="preserve">. </w:t>
      </w:r>
    </w:p>
    <w:p w14:paraId="0EE1D16D" w14:textId="064CAE80" w:rsidR="008E7FB4" w:rsidRDefault="008E7FB4" w:rsidP="008E7FB4">
      <w:pPr>
        <w:ind w:left="0"/>
      </w:pPr>
    </w:p>
    <w:p w14:paraId="035153CB" w14:textId="77777777" w:rsidR="00943365" w:rsidRDefault="00943365" w:rsidP="007B1858">
      <w:pPr>
        <w:ind w:left="0"/>
        <w:rPr>
          <w:b/>
          <w:i/>
          <w:color w:val="FF0000"/>
        </w:rPr>
      </w:pPr>
    </w:p>
    <w:p w14:paraId="3A1341A7" w14:textId="77777777" w:rsidR="00943365" w:rsidRDefault="00943365" w:rsidP="007B1858">
      <w:pPr>
        <w:ind w:left="0"/>
        <w:rPr>
          <w:b/>
          <w:i/>
          <w:color w:val="FF0000"/>
        </w:rPr>
      </w:pPr>
    </w:p>
    <w:p w14:paraId="5169ED91" w14:textId="77777777" w:rsidR="00943365" w:rsidRDefault="00943365" w:rsidP="007B1858">
      <w:pPr>
        <w:ind w:left="0"/>
        <w:rPr>
          <w:b/>
          <w:i/>
          <w:color w:val="FF0000"/>
        </w:rPr>
      </w:pPr>
    </w:p>
    <w:p w14:paraId="769C6BD5" w14:textId="55665223" w:rsidR="007B1858" w:rsidRPr="00F4618A" w:rsidRDefault="00883149" w:rsidP="007B1858">
      <w:pPr>
        <w:ind w:left="0"/>
        <w:rPr>
          <w:b/>
          <w:i/>
          <w:color w:val="FF0000"/>
        </w:rPr>
      </w:pPr>
      <w:r>
        <w:rPr>
          <w:b/>
          <w:i/>
          <w:color w:val="FF0000"/>
        </w:rPr>
        <w:t>What people would value i</w:t>
      </w:r>
      <w:r w:rsidR="007B1858" w:rsidRPr="00F4618A">
        <w:rPr>
          <w:b/>
          <w:i/>
          <w:color w:val="FF0000"/>
        </w:rPr>
        <w:t xml:space="preserve">f an in-person main CALC Conference </w:t>
      </w:r>
      <w:proofErr w:type="gramStart"/>
      <w:r w:rsidR="007B1858" w:rsidRPr="00F4618A">
        <w:rPr>
          <w:b/>
          <w:i/>
          <w:color w:val="FF0000"/>
        </w:rPr>
        <w:t>is</w:t>
      </w:r>
      <w:proofErr w:type="gramEnd"/>
      <w:r w:rsidR="007B1858" w:rsidRPr="00F4618A">
        <w:rPr>
          <w:b/>
          <w:i/>
          <w:color w:val="FF0000"/>
        </w:rPr>
        <w:t xml:space="preserve"> held in the Bahamas in 2022 </w:t>
      </w:r>
    </w:p>
    <w:p w14:paraId="121E812C" w14:textId="197D7C74" w:rsidR="007B1858" w:rsidRDefault="007B1858" w:rsidP="008E7FB4">
      <w:pPr>
        <w:ind w:left="0"/>
      </w:pPr>
    </w:p>
    <w:p w14:paraId="7E1C236A" w14:textId="383C5DD7" w:rsidR="007B1858" w:rsidRDefault="00E671A0" w:rsidP="008E7FB4">
      <w:pPr>
        <w:ind w:left="0"/>
      </w:pPr>
      <w:r w:rsidRPr="00E671A0">
        <w:t xml:space="preserve">To the question </w:t>
      </w:r>
      <w:r w:rsidR="00943365">
        <w:t>about what people would value i</w:t>
      </w:r>
      <w:r w:rsidRPr="00E671A0">
        <w:t>f an in-person main</w:t>
      </w:r>
      <w:r w:rsidR="00943365">
        <w:t xml:space="preserve"> CALC Conference </w:t>
      </w:r>
      <w:proofErr w:type="gramStart"/>
      <w:r w:rsidR="00943365">
        <w:t>is</w:t>
      </w:r>
      <w:proofErr w:type="gramEnd"/>
      <w:r w:rsidR="00943365">
        <w:t xml:space="preserve"> held in </w:t>
      </w:r>
      <w:r>
        <w:t>the </w:t>
      </w:r>
      <w:r w:rsidRPr="00E671A0">
        <w:t xml:space="preserve">Bahamas in 2022, </w:t>
      </w:r>
      <w:r>
        <w:t>r</w:t>
      </w:r>
      <w:r w:rsidR="007B1858">
        <w:t>esponses were as follows:</w:t>
      </w:r>
    </w:p>
    <w:p w14:paraId="6425C0C2" w14:textId="28BCDDE1" w:rsidR="007B1858" w:rsidRDefault="007B1858" w:rsidP="008E7FB4">
      <w:pPr>
        <w:ind w:left="0"/>
      </w:pPr>
    </w:p>
    <w:p w14:paraId="7098BEED" w14:textId="44BD6559" w:rsidR="007B1858" w:rsidRPr="007B1858" w:rsidRDefault="007B1858" w:rsidP="008E7FB4">
      <w:pPr>
        <w:ind w:left="0"/>
      </w:pPr>
      <w:r>
        <w:rPr>
          <w:noProof/>
          <w:lang w:val="en-NZ" w:eastAsia="en-NZ"/>
        </w:rPr>
        <w:drawing>
          <wp:inline distT="0" distB="0" distL="0" distR="0" wp14:anchorId="30E5DB7A" wp14:editId="6D5CC772">
            <wp:extent cx="5971540" cy="189103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71540" cy="1891030"/>
                    </a:xfrm>
                    <a:prstGeom prst="rect">
                      <a:avLst/>
                    </a:prstGeom>
                  </pic:spPr>
                </pic:pic>
              </a:graphicData>
            </a:graphic>
          </wp:inline>
        </w:drawing>
      </w:r>
    </w:p>
    <w:p w14:paraId="4A1DB272" w14:textId="5F004B96" w:rsidR="007B1858" w:rsidRDefault="00E671A0" w:rsidP="008E7FB4">
      <w:pPr>
        <w:ind w:left="0"/>
      </w:pPr>
      <w:r>
        <w:t>[Note: t</w:t>
      </w:r>
      <w:r w:rsidR="00541756">
        <w:t xml:space="preserve">he opportunity </w:t>
      </w:r>
      <w:r w:rsidR="00312889">
        <w:t xml:space="preserve">has now passed </w:t>
      </w:r>
      <w:r w:rsidR="00541756">
        <w:t xml:space="preserve">for </w:t>
      </w:r>
      <w:proofErr w:type="gramStart"/>
      <w:r w:rsidR="007F367D">
        <w:t>CALC’s</w:t>
      </w:r>
      <w:proofErr w:type="gramEnd"/>
      <w:r w:rsidR="007F367D">
        <w:t xml:space="preserve"> </w:t>
      </w:r>
      <w:r w:rsidR="00541756">
        <w:t xml:space="preserve">linking with the CLA’s Commonwealth Law Conference </w:t>
      </w:r>
      <w:r w:rsidR="00312889">
        <w:t>held </w:t>
      </w:r>
      <w:r w:rsidR="007F367D">
        <w:t>in</w:t>
      </w:r>
      <w:r w:rsidR="00312889">
        <w:t> </w:t>
      </w:r>
      <w:r w:rsidR="007F367D">
        <w:t xml:space="preserve">September </w:t>
      </w:r>
      <w:r w:rsidR="00541756">
        <w:t xml:space="preserve">2021 </w:t>
      </w:r>
      <w:r w:rsidR="007F367D">
        <w:t>in The </w:t>
      </w:r>
      <w:r w:rsidR="00312889">
        <w:t>Bahamas.</w:t>
      </w:r>
      <w:r>
        <w:t>]</w:t>
      </w:r>
    </w:p>
    <w:p w14:paraId="29F8B4A6" w14:textId="77777777" w:rsidR="00943365" w:rsidRDefault="00943365" w:rsidP="00943365">
      <w:pPr>
        <w:ind w:left="0"/>
      </w:pPr>
    </w:p>
    <w:p w14:paraId="2F41DE56" w14:textId="77777777" w:rsidR="00943365" w:rsidRDefault="00943365" w:rsidP="00943365">
      <w:pPr>
        <w:ind w:left="0"/>
      </w:pPr>
    </w:p>
    <w:p w14:paraId="65BEC109" w14:textId="77777777" w:rsidR="00943365" w:rsidRDefault="00943365" w:rsidP="00943365">
      <w:pPr>
        <w:ind w:left="0"/>
      </w:pPr>
    </w:p>
    <w:p w14:paraId="677092C2" w14:textId="77777777" w:rsidR="00943365" w:rsidRDefault="00943365" w:rsidP="00943365">
      <w:pPr>
        <w:ind w:left="0"/>
      </w:pPr>
    </w:p>
    <w:p w14:paraId="5D7ED52C" w14:textId="77777777" w:rsidR="00943365" w:rsidRDefault="00943365" w:rsidP="00943365">
      <w:pPr>
        <w:ind w:left="0"/>
      </w:pPr>
    </w:p>
    <w:p w14:paraId="03F2E560" w14:textId="77777777" w:rsidR="00943365" w:rsidRDefault="00943365" w:rsidP="00943365">
      <w:pPr>
        <w:ind w:left="0"/>
      </w:pPr>
    </w:p>
    <w:p w14:paraId="73EEA961" w14:textId="77777777" w:rsidR="00943365" w:rsidRDefault="00943365" w:rsidP="00943365">
      <w:pPr>
        <w:ind w:left="0"/>
      </w:pPr>
    </w:p>
    <w:p w14:paraId="0E353779" w14:textId="77777777" w:rsidR="00943365" w:rsidRDefault="00943365" w:rsidP="00943365">
      <w:pPr>
        <w:ind w:left="0"/>
      </w:pPr>
    </w:p>
    <w:p w14:paraId="635156F0" w14:textId="759E80B4" w:rsidR="00943365" w:rsidRDefault="00943365" w:rsidP="00943365">
      <w:pPr>
        <w:ind w:left="0"/>
        <w:rPr>
          <w:rFonts w:ascii="Arial" w:hAnsi="Arial"/>
        </w:rPr>
      </w:pPr>
      <w:r>
        <w:t>Respondents indicated the topics they considered of most interest as follows:</w:t>
      </w:r>
    </w:p>
    <w:p w14:paraId="428115C5" w14:textId="77777777" w:rsidR="00943365" w:rsidRDefault="00943365" w:rsidP="00943365"/>
    <w:p w14:paraId="666078DF" w14:textId="202477ED" w:rsidR="00943365" w:rsidRDefault="00943365" w:rsidP="00943365">
      <w:pPr>
        <w:ind w:left="0"/>
      </w:pPr>
      <w:r>
        <w:rPr>
          <w:noProof/>
          <w:lang w:val="en-NZ" w:eastAsia="en-NZ"/>
        </w:rPr>
        <w:drawing>
          <wp:inline distT="0" distB="0" distL="0" distR="0" wp14:anchorId="2D1D97B2" wp14:editId="15DED1D4">
            <wp:extent cx="5972175" cy="5495925"/>
            <wp:effectExtent l="0" t="0" r="9525" b="9525"/>
            <wp:docPr id="7194" name="Pictur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72175" cy="5495925"/>
                    </a:xfrm>
                    <a:prstGeom prst="rect">
                      <a:avLst/>
                    </a:prstGeom>
                    <a:noFill/>
                    <a:ln>
                      <a:noFill/>
                    </a:ln>
                  </pic:spPr>
                </pic:pic>
              </a:graphicData>
            </a:graphic>
          </wp:inline>
        </w:drawing>
      </w:r>
    </w:p>
    <w:p w14:paraId="1075FA36" w14:textId="57649F22" w:rsidR="007B1858" w:rsidRDefault="007B1858" w:rsidP="008E7FB4">
      <w:pPr>
        <w:ind w:left="0"/>
        <w:rPr>
          <w:i/>
        </w:rPr>
      </w:pPr>
    </w:p>
    <w:p w14:paraId="7E20F4DB" w14:textId="742938CE" w:rsidR="007F367D" w:rsidRPr="00F4618A" w:rsidRDefault="007F367D" w:rsidP="008E7FB4">
      <w:pPr>
        <w:ind w:left="0"/>
        <w:rPr>
          <w:b/>
          <w:i/>
          <w:color w:val="FF0000"/>
        </w:rPr>
      </w:pPr>
      <w:r w:rsidRPr="00F4618A">
        <w:rPr>
          <w:b/>
          <w:i/>
          <w:color w:val="FF0000"/>
        </w:rPr>
        <w:t>CALC website, publications (The Loophole and CALC Newsletter</w:t>
      </w:r>
      <w:r w:rsidRPr="00F4618A">
        <w:rPr>
          <w:b/>
          <w:color w:val="FF0000"/>
        </w:rPr>
        <w:t>)</w:t>
      </w:r>
      <w:r w:rsidRPr="00F4618A">
        <w:rPr>
          <w:b/>
          <w:i/>
          <w:color w:val="FF0000"/>
        </w:rPr>
        <w:t>, and email updates</w:t>
      </w:r>
    </w:p>
    <w:p w14:paraId="69822ECF" w14:textId="319246A4" w:rsidR="007F367D" w:rsidRPr="007F367D" w:rsidRDefault="007F367D" w:rsidP="008E7FB4">
      <w:pPr>
        <w:ind w:left="0"/>
      </w:pPr>
    </w:p>
    <w:p w14:paraId="53ACC65D" w14:textId="5F0CDBBE" w:rsidR="007F367D" w:rsidRPr="004F61A7" w:rsidRDefault="004F61A7" w:rsidP="008E7FB4">
      <w:pPr>
        <w:ind w:left="0"/>
      </w:pPr>
      <w:r>
        <w:t>Responses showed both strong support and appreciation for, plus ideas to improve, these resources and activities for the benefit of CALC members.</w:t>
      </w:r>
    </w:p>
    <w:p w14:paraId="0A0FA8F1" w14:textId="33CAD22C" w:rsidR="007F367D" w:rsidRDefault="007F367D" w:rsidP="008E7FB4">
      <w:pPr>
        <w:ind w:left="0"/>
        <w:rPr>
          <w:i/>
        </w:rPr>
      </w:pPr>
    </w:p>
    <w:p w14:paraId="06EDB4EF" w14:textId="666C5F38" w:rsidR="004F61A7" w:rsidRPr="00F4618A" w:rsidRDefault="004F61A7" w:rsidP="008E7FB4">
      <w:pPr>
        <w:ind w:left="0"/>
        <w:rPr>
          <w:b/>
          <w:color w:val="FF0000"/>
        </w:rPr>
      </w:pPr>
      <w:r w:rsidRPr="00F4618A">
        <w:rPr>
          <w:b/>
          <w:i/>
          <w:color w:val="FF0000"/>
        </w:rPr>
        <w:t>CALC’s relationships with other organisations</w:t>
      </w:r>
    </w:p>
    <w:p w14:paraId="668DE260" w14:textId="206669D9" w:rsidR="004F61A7" w:rsidRDefault="004F61A7" w:rsidP="008E7FB4">
      <w:pPr>
        <w:ind w:left="0"/>
      </w:pPr>
    </w:p>
    <w:p w14:paraId="13F77104" w14:textId="76162715" w:rsidR="004F61A7" w:rsidRDefault="00342BB4" w:rsidP="008E7FB4">
      <w:pPr>
        <w:ind w:left="0"/>
      </w:pPr>
      <w:r>
        <w:t xml:space="preserve">Responses showed that respondents value a lot </w:t>
      </w:r>
      <w:proofErr w:type="gramStart"/>
      <w:r w:rsidRPr="00342BB4">
        <w:t>CALC’s</w:t>
      </w:r>
      <w:proofErr w:type="gramEnd"/>
      <w:r w:rsidRPr="00342BB4">
        <w:t xml:space="preserve"> co-operating with</w:t>
      </w:r>
      <w:r>
        <w:t xml:space="preserve"> related organisations. </w:t>
      </w:r>
    </w:p>
    <w:p w14:paraId="4AE63CD3" w14:textId="3033B0FB" w:rsidR="00342BB4" w:rsidRDefault="00342BB4" w:rsidP="008E7FB4">
      <w:pPr>
        <w:ind w:left="0"/>
      </w:pPr>
    </w:p>
    <w:p w14:paraId="4A19490D" w14:textId="3DE9A560" w:rsidR="00342BB4" w:rsidRDefault="00342BB4" w:rsidP="00342BB4">
      <w:pPr>
        <w:ind w:left="0"/>
      </w:pPr>
      <w:r>
        <w:t xml:space="preserve">They also helped identify other organisations that CALC should develop a closer relationship </w:t>
      </w:r>
      <w:proofErr w:type="gramStart"/>
      <w:r>
        <w:t>with</w:t>
      </w:r>
      <w:proofErr w:type="gramEnd"/>
      <w:r>
        <w:t xml:space="preserve">. </w:t>
      </w:r>
    </w:p>
    <w:p w14:paraId="31A487D5" w14:textId="2DBAC0A1" w:rsidR="00943365" w:rsidRDefault="00943365" w:rsidP="008E7FB4">
      <w:pPr>
        <w:ind w:left="0"/>
        <w:rPr>
          <w:b/>
          <w:i/>
          <w:color w:val="FF0000"/>
        </w:rPr>
      </w:pPr>
    </w:p>
    <w:p w14:paraId="17A4EE09" w14:textId="77777777" w:rsidR="00943365" w:rsidRDefault="00943365" w:rsidP="008E7FB4">
      <w:pPr>
        <w:ind w:left="0"/>
        <w:rPr>
          <w:b/>
          <w:i/>
          <w:color w:val="FF0000"/>
        </w:rPr>
      </w:pPr>
    </w:p>
    <w:p w14:paraId="1D17F657" w14:textId="77777777" w:rsidR="00943365" w:rsidRDefault="00943365" w:rsidP="008E7FB4">
      <w:pPr>
        <w:ind w:left="0"/>
        <w:rPr>
          <w:b/>
          <w:i/>
          <w:color w:val="FF0000"/>
        </w:rPr>
      </w:pPr>
    </w:p>
    <w:p w14:paraId="6D0F977C" w14:textId="77777777" w:rsidR="00943365" w:rsidRDefault="00943365" w:rsidP="008E7FB4">
      <w:pPr>
        <w:ind w:left="0"/>
        <w:rPr>
          <w:b/>
          <w:i/>
          <w:color w:val="FF0000"/>
        </w:rPr>
      </w:pPr>
    </w:p>
    <w:p w14:paraId="2DD57BB0" w14:textId="1E17B96E" w:rsidR="00373742" w:rsidRPr="00F4618A" w:rsidRDefault="00342BB4" w:rsidP="008E7FB4">
      <w:pPr>
        <w:ind w:left="0"/>
        <w:rPr>
          <w:b/>
          <w:i/>
          <w:color w:val="FF0000"/>
        </w:rPr>
      </w:pPr>
      <w:r w:rsidRPr="00F4618A">
        <w:rPr>
          <w:b/>
          <w:i/>
          <w:color w:val="FF0000"/>
        </w:rPr>
        <w:t xml:space="preserve">Other ideas </w:t>
      </w:r>
      <w:r w:rsidR="00BD0DEA">
        <w:rPr>
          <w:b/>
          <w:i/>
          <w:color w:val="FF0000"/>
        </w:rPr>
        <w:t>on how CALC should develop</w:t>
      </w:r>
    </w:p>
    <w:p w14:paraId="545E20C6" w14:textId="78DB0035" w:rsidR="00373742" w:rsidRDefault="00373742" w:rsidP="008E7FB4">
      <w:pPr>
        <w:ind w:left="0"/>
        <w:rPr>
          <w:i/>
        </w:rPr>
      </w:pPr>
    </w:p>
    <w:p w14:paraId="3A8166F8" w14:textId="77777777" w:rsidR="00943365" w:rsidRDefault="00342BB4" w:rsidP="00943365">
      <w:pPr>
        <w:ind w:left="0"/>
      </w:pPr>
      <w:r>
        <w:t xml:space="preserve">Respondents also provided other ideas on how CALC should develop in the future. </w:t>
      </w:r>
    </w:p>
    <w:p w14:paraId="32E7D4ED" w14:textId="77777777" w:rsidR="00943365" w:rsidRDefault="00943365" w:rsidP="00943365">
      <w:pPr>
        <w:ind w:left="0"/>
      </w:pPr>
    </w:p>
    <w:p w14:paraId="4E33B4E7" w14:textId="226CC6D5" w:rsidR="00943365" w:rsidRDefault="00943365" w:rsidP="00943365">
      <w:pPr>
        <w:ind w:left="0"/>
        <w:rPr>
          <w:rFonts w:ascii="Arial" w:hAnsi="Arial"/>
        </w:rPr>
      </w:pPr>
      <w:r>
        <w:t>Some interesting suggestions include the following:</w:t>
      </w:r>
    </w:p>
    <w:p w14:paraId="30AFD6F6" w14:textId="77777777" w:rsidR="00943365" w:rsidRDefault="00943365" w:rsidP="00943365">
      <w:pPr>
        <w:pStyle w:val="ListParagraph"/>
        <w:numPr>
          <w:ilvl w:val="0"/>
          <w:numId w:val="30"/>
        </w:numPr>
      </w:pPr>
      <w:r>
        <w:t>conducting research into the opportunity costs of poorly drafted legislation and the causes of poor legislation</w:t>
      </w:r>
    </w:p>
    <w:p w14:paraId="64D67B6C" w14:textId="77777777" w:rsidR="00943365" w:rsidRDefault="00943365" w:rsidP="00943365">
      <w:pPr>
        <w:pStyle w:val="ListParagraph"/>
        <w:numPr>
          <w:ilvl w:val="0"/>
          <w:numId w:val="30"/>
        </w:numPr>
      </w:pPr>
      <w:r>
        <w:t>providing instructional webinars that would include an exam leading to a diploma in legislative drafting</w:t>
      </w:r>
    </w:p>
    <w:p w14:paraId="1349D932" w14:textId="77777777" w:rsidR="00943365" w:rsidRDefault="00943365" w:rsidP="00943365">
      <w:pPr>
        <w:pStyle w:val="ListParagraph"/>
        <w:numPr>
          <w:ilvl w:val="0"/>
          <w:numId w:val="30"/>
        </w:numPr>
      </w:pPr>
      <w:r>
        <w:t>more consciously cater for academics and legal practitioners with an interest in legislative drafting</w:t>
      </w:r>
    </w:p>
    <w:p w14:paraId="131E096A" w14:textId="77777777" w:rsidR="00943365" w:rsidRDefault="00943365" w:rsidP="00943365">
      <w:pPr>
        <w:pStyle w:val="ListParagraph"/>
        <w:numPr>
          <w:ilvl w:val="0"/>
          <w:numId w:val="30"/>
        </w:numPr>
      </w:pPr>
      <w:r>
        <w:t>create a private group on social media such as Facebook and Yammer so CALC members can communicate in real time</w:t>
      </w:r>
    </w:p>
    <w:p w14:paraId="025BEE78" w14:textId="77777777" w:rsidR="00943365" w:rsidRDefault="00943365" w:rsidP="00943365">
      <w:pPr>
        <w:pStyle w:val="ListParagraph"/>
        <w:numPr>
          <w:ilvl w:val="0"/>
          <w:numId w:val="30"/>
        </w:numPr>
      </w:pPr>
      <w:proofErr w:type="gramStart"/>
      <w:r>
        <w:t>more</w:t>
      </w:r>
      <w:proofErr w:type="gramEnd"/>
      <w:r>
        <w:t xml:space="preserve"> networking opportunities for junior drafters, such as a junior drafters’ panel at a CALC conference or more informal online discussion groups.  </w:t>
      </w:r>
    </w:p>
    <w:p w14:paraId="76F88F2F" w14:textId="11D16AE6" w:rsidR="00BD0DEA" w:rsidRDefault="00BD0DEA" w:rsidP="008E7FB4">
      <w:pPr>
        <w:ind w:left="0"/>
        <w:rPr>
          <w:i/>
        </w:rPr>
      </w:pPr>
    </w:p>
    <w:p w14:paraId="66B92A9E" w14:textId="77777777" w:rsidR="00BD0DEA" w:rsidRDefault="00BD0DEA" w:rsidP="008E7FB4">
      <w:pPr>
        <w:ind w:left="0"/>
        <w:rPr>
          <w:b/>
          <w:i/>
          <w:color w:val="FF0000"/>
        </w:rPr>
      </w:pPr>
    </w:p>
    <w:p w14:paraId="17CF3694" w14:textId="19A3E5B7" w:rsidR="00BD0DEA" w:rsidRDefault="00BD0DEA" w:rsidP="008E7FB4">
      <w:pPr>
        <w:ind w:left="0"/>
        <w:rPr>
          <w:i/>
        </w:rPr>
      </w:pPr>
      <w:r>
        <w:rPr>
          <w:b/>
          <w:i/>
          <w:color w:val="FF0000"/>
        </w:rPr>
        <w:t>N</w:t>
      </w:r>
      <w:r w:rsidRPr="00F4618A">
        <w:rPr>
          <w:b/>
          <w:i/>
          <w:color w:val="FF0000"/>
        </w:rPr>
        <w:t>ext steps</w:t>
      </w:r>
      <w:r>
        <w:rPr>
          <w:b/>
          <w:i/>
          <w:color w:val="FF0000"/>
        </w:rPr>
        <w:t xml:space="preserve"> – development of draft strategic plan </w:t>
      </w:r>
    </w:p>
    <w:p w14:paraId="762D1F2F" w14:textId="77777777" w:rsidR="00BD0DEA" w:rsidRPr="00373742" w:rsidRDefault="00BD0DEA" w:rsidP="008E7FB4">
      <w:pPr>
        <w:ind w:left="0"/>
        <w:rPr>
          <w:i/>
        </w:rPr>
      </w:pPr>
    </w:p>
    <w:p w14:paraId="18C0286C" w14:textId="0648B1B1" w:rsidR="008E7FB4" w:rsidRDefault="008E7FB4" w:rsidP="008E7FB4">
      <w:pPr>
        <w:ind w:left="0"/>
      </w:pPr>
      <w:r>
        <w:t>When circulating the survey, it was stated that:</w:t>
      </w:r>
    </w:p>
    <w:p w14:paraId="157F0C1E" w14:textId="66E3B44E" w:rsidR="008E7FB4" w:rsidRDefault="008E7FB4" w:rsidP="002577EE">
      <w:pPr>
        <w:pStyle w:val="ListParagraph"/>
        <w:numPr>
          <w:ilvl w:val="0"/>
          <w:numId w:val="23"/>
        </w:numPr>
      </w:pPr>
      <w:r>
        <w:t>the objective is to develop a strategic plan that will identify how CALC needs to develop in the future to better serve its members:</w:t>
      </w:r>
    </w:p>
    <w:p w14:paraId="3C0166CF" w14:textId="5406443F" w:rsidR="008E7FB4" w:rsidRDefault="008E7FB4" w:rsidP="002577EE">
      <w:pPr>
        <w:pStyle w:val="ListParagraph"/>
        <w:numPr>
          <w:ilvl w:val="0"/>
          <w:numId w:val="23"/>
        </w:numPr>
      </w:pPr>
      <w:r>
        <w:t>the Council will present the plan to the next conference:</w:t>
      </w:r>
    </w:p>
    <w:p w14:paraId="46CF2191" w14:textId="1D927508" w:rsidR="008E7FB4" w:rsidRDefault="008E7FB4" w:rsidP="002577EE">
      <w:pPr>
        <w:pStyle w:val="ListParagraph"/>
        <w:numPr>
          <w:ilvl w:val="0"/>
          <w:numId w:val="23"/>
        </w:numPr>
      </w:pPr>
      <w:proofErr w:type="gramStart"/>
      <w:r>
        <w:t>the</w:t>
      </w:r>
      <w:proofErr w:type="gramEnd"/>
      <w:r>
        <w:t xml:space="preserve"> strategic planning exercise will also assist the Council to plan for the next conference.</w:t>
      </w:r>
    </w:p>
    <w:p w14:paraId="16A06D61" w14:textId="02F45F3D" w:rsidR="008E7FB4" w:rsidRDefault="008E7FB4" w:rsidP="008E7FB4">
      <w:pPr>
        <w:ind w:left="0"/>
      </w:pPr>
    </w:p>
    <w:p w14:paraId="73F655B0" w14:textId="026EF7FA" w:rsidR="008E7FB4" w:rsidRPr="00A50FF5" w:rsidRDefault="00FE2FC4" w:rsidP="008E7FB4">
      <w:pPr>
        <w:ind w:left="0"/>
      </w:pPr>
      <w:r>
        <w:t xml:space="preserve">CALC’s </w:t>
      </w:r>
      <w:r w:rsidR="008E7FB4">
        <w:t>Council is now using the survey responses to help develop a draft strategic plan.</w:t>
      </w:r>
    </w:p>
    <w:p w14:paraId="4069EC70" w14:textId="77777777" w:rsidR="00A50FF5" w:rsidRDefault="00A50FF5">
      <w:pPr>
        <w:ind w:left="0"/>
        <w:jc w:val="left"/>
        <w:rPr>
          <w:rFonts w:ascii="Arial" w:eastAsia="PMingLiU" w:hAnsi="Arial"/>
          <w:b/>
          <w:noProof/>
          <w:spacing w:val="-12"/>
          <w:sz w:val="42"/>
          <w:szCs w:val="42"/>
        </w:rPr>
      </w:pPr>
      <w:r>
        <w:rPr>
          <w:rFonts w:ascii="Arial" w:hAnsi="Arial"/>
          <w:spacing w:val="-12"/>
          <w:sz w:val="42"/>
          <w:szCs w:val="42"/>
        </w:rPr>
        <w:br w:type="page"/>
      </w:r>
    </w:p>
    <w:p w14:paraId="71766AF0" w14:textId="77777777" w:rsidR="00A50FF5" w:rsidRDefault="00A50FF5" w:rsidP="009A4B3A">
      <w:pPr>
        <w:pStyle w:val="Heading2"/>
        <w:shd w:val="clear" w:color="auto" w:fill="FFFFFF"/>
        <w:spacing w:before="0" w:after="300"/>
        <w:ind w:left="0"/>
        <w:textAlignment w:val="baseline"/>
        <w:rPr>
          <w:rFonts w:ascii="Arial" w:hAnsi="Arial"/>
          <w:spacing w:val="-12"/>
          <w:sz w:val="42"/>
          <w:szCs w:val="42"/>
        </w:rPr>
      </w:pPr>
    </w:p>
    <w:p w14:paraId="58014400" w14:textId="4F93BAE9" w:rsidR="00F46D91" w:rsidRDefault="003D070B" w:rsidP="009A4B3A">
      <w:pPr>
        <w:pStyle w:val="Heading2"/>
        <w:shd w:val="clear" w:color="auto" w:fill="FFFFFF"/>
        <w:spacing w:before="0" w:after="300"/>
        <w:ind w:left="0"/>
        <w:textAlignment w:val="baseline"/>
        <w:rPr>
          <w:rFonts w:ascii="Arial" w:hAnsi="Arial"/>
          <w:spacing w:val="-12"/>
          <w:sz w:val="42"/>
          <w:szCs w:val="42"/>
        </w:rPr>
      </w:pPr>
      <w:r>
        <w:rPr>
          <w:rFonts w:ascii="Arial" w:hAnsi="Arial"/>
          <w:spacing w:val="-12"/>
          <w:sz w:val="42"/>
          <w:szCs w:val="42"/>
        </w:rPr>
        <w:t xml:space="preserve">Australian Government OPC, Canberra, Australia: Meredith Leigh </w:t>
      </w:r>
      <w:r w:rsidR="00FA31F2">
        <w:rPr>
          <w:rFonts w:ascii="Arial" w:hAnsi="Arial"/>
          <w:spacing w:val="-12"/>
          <w:sz w:val="42"/>
          <w:szCs w:val="42"/>
        </w:rPr>
        <w:t>new</w:t>
      </w:r>
      <w:r>
        <w:rPr>
          <w:rFonts w:ascii="Arial" w:hAnsi="Arial"/>
          <w:spacing w:val="-12"/>
          <w:sz w:val="42"/>
          <w:szCs w:val="42"/>
        </w:rPr>
        <w:t xml:space="preserve"> First Parliamentary Counsel</w:t>
      </w:r>
      <w:r w:rsidR="00170F8B" w:rsidRPr="00170F8B">
        <w:rPr>
          <w:rFonts w:ascii="Arial" w:hAnsi="Arial"/>
          <w:spacing w:val="-12"/>
          <w:sz w:val="42"/>
          <w:szCs w:val="42"/>
        </w:rPr>
        <w:t xml:space="preserve"> </w:t>
      </w:r>
      <w:r>
        <w:rPr>
          <w:rFonts w:ascii="Arial" w:hAnsi="Arial"/>
          <w:spacing w:val="-12"/>
          <w:sz w:val="42"/>
          <w:szCs w:val="42"/>
        </w:rPr>
        <w:t xml:space="preserve"> </w:t>
      </w:r>
    </w:p>
    <w:p w14:paraId="61221AE7" w14:textId="7702BAF1" w:rsidR="009A4B3A" w:rsidRDefault="00FE6FA2" w:rsidP="003D070B">
      <w:pPr>
        <w:pStyle w:val="NormalWeb"/>
        <w:shd w:val="clear" w:color="auto" w:fill="FFFFFF"/>
        <w:spacing w:before="0" w:beforeAutospacing="0" w:after="300" w:afterAutospacing="0"/>
        <w:ind w:left="0"/>
        <w:textAlignment w:val="baseline"/>
        <w:rPr>
          <w:rFonts w:ascii="Arial" w:hAnsi="Arial"/>
          <w:color w:val="000000"/>
          <w:sz w:val="20"/>
          <w:szCs w:val="20"/>
        </w:rPr>
      </w:pPr>
      <w:r>
        <w:rPr>
          <w:rFonts w:ascii="Arial" w:hAnsi="Arial"/>
          <w:color w:val="000000"/>
          <w:sz w:val="20"/>
          <w:szCs w:val="20"/>
        </w:rPr>
        <w:t xml:space="preserve">Congratulations to Meredith Leigh on her </w:t>
      </w:r>
      <w:hyperlink r:id="rId40" w:history="1">
        <w:r w:rsidRPr="00FE6FA2">
          <w:rPr>
            <w:rStyle w:val="Hyperlink"/>
            <w:rFonts w:ascii="Arial" w:hAnsi="Arial"/>
            <w:sz w:val="20"/>
            <w:szCs w:val="20"/>
          </w:rPr>
          <w:t>appointment</w:t>
        </w:r>
      </w:hyperlink>
      <w:r>
        <w:rPr>
          <w:rFonts w:ascii="Arial" w:hAnsi="Arial"/>
          <w:color w:val="000000"/>
          <w:sz w:val="20"/>
          <w:szCs w:val="20"/>
        </w:rPr>
        <w:t xml:space="preserve"> as the new </w:t>
      </w:r>
      <w:r w:rsidR="00FA31F2">
        <w:rPr>
          <w:rFonts w:ascii="Arial" w:hAnsi="Arial"/>
          <w:color w:val="000000"/>
          <w:sz w:val="20"/>
          <w:szCs w:val="20"/>
        </w:rPr>
        <w:t>First Parliamentary Counsel</w:t>
      </w:r>
      <w:r>
        <w:rPr>
          <w:rFonts w:ascii="Arial" w:hAnsi="Arial"/>
          <w:color w:val="000000"/>
          <w:sz w:val="20"/>
          <w:szCs w:val="20"/>
        </w:rPr>
        <w:t>,</w:t>
      </w:r>
      <w:r w:rsidR="00FA31F2">
        <w:rPr>
          <w:rFonts w:ascii="Arial" w:hAnsi="Arial"/>
          <w:color w:val="000000"/>
          <w:sz w:val="20"/>
          <w:szCs w:val="20"/>
        </w:rPr>
        <w:t xml:space="preserve"> </w:t>
      </w:r>
      <w:hyperlink r:id="rId41" w:history="1">
        <w:r>
          <w:rPr>
            <w:rStyle w:val="Hyperlink"/>
            <w:rFonts w:ascii="Arial" w:hAnsi="Arial"/>
            <w:sz w:val="20"/>
            <w:szCs w:val="20"/>
          </w:rPr>
          <w:t>Australian </w:t>
        </w:r>
        <w:r w:rsidR="003D070B" w:rsidRPr="00AC67E2">
          <w:rPr>
            <w:rStyle w:val="Hyperlink"/>
            <w:rFonts w:ascii="Arial" w:hAnsi="Arial"/>
            <w:sz w:val="20"/>
            <w:szCs w:val="20"/>
          </w:rPr>
          <w:t>Government Office of Parliamentary Counsel</w:t>
        </w:r>
      </w:hyperlink>
      <w:r w:rsidR="003C7D73">
        <w:rPr>
          <w:rFonts w:ascii="Arial" w:hAnsi="Arial"/>
          <w:color w:val="000000"/>
          <w:sz w:val="20"/>
          <w:szCs w:val="20"/>
        </w:rPr>
        <w:t xml:space="preserve"> (OPC)</w:t>
      </w:r>
      <w:r w:rsidR="003D070B">
        <w:rPr>
          <w:rFonts w:ascii="Arial" w:hAnsi="Arial"/>
          <w:color w:val="000000"/>
          <w:sz w:val="20"/>
          <w:szCs w:val="20"/>
        </w:rPr>
        <w:t xml:space="preserve">, </w:t>
      </w:r>
      <w:r w:rsidR="00CA5824">
        <w:rPr>
          <w:rFonts w:ascii="Arial" w:hAnsi="Arial"/>
          <w:color w:val="000000"/>
          <w:sz w:val="20"/>
          <w:szCs w:val="20"/>
        </w:rPr>
        <w:t>Canberra</w:t>
      </w:r>
      <w:r w:rsidR="003D070B" w:rsidRPr="00C06270">
        <w:rPr>
          <w:rFonts w:ascii="Arial" w:hAnsi="Arial"/>
          <w:color w:val="000000"/>
          <w:sz w:val="20"/>
          <w:szCs w:val="20"/>
        </w:rPr>
        <w:t>.</w:t>
      </w:r>
    </w:p>
    <w:p w14:paraId="66FA6969" w14:textId="5A8A1F91" w:rsidR="00381BDE" w:rsidRPr="00FD5271" w:rsidRDefault="00C26203" w:rsidP="001D2106">
      <w:pPr>
        <w:pStyle w:val="NormalWeb"/>
        <w:shd w:val="clear" w:color="auto" w:fill="FFFFFF"/>
        <w:spacing w:before="0" w:beforeAutospacing="0" w:after="300" w:afterAutospacing="0"/>
        <w:ind w:left="0"/>
        <w:jc w:val="center"/>
        <w:textAlignment w:val="baseline"/>
        <w:rPr>
          <w:rFonts w:ascii="Arial" w:hAnsi="Arial"/>
          <w:color w:val="000000"/>
          <w:sz w:val="20"/>
          <w:szCs w:val="20"/>
        </w:rPr>
      </w:pPr>
      <w:r>
        <w:rPr>
          <w:noProof/>
          <w:lang w:val="en-NZ" w:eastAsia="en-NZ"/>
        </w:rPr>
        <w:drawing>
          <wp:anchor distT="0" distB="0" distL="114300" distR="114300" simplePos="0" relativeHeight="251775488" behindDoc="0" locked="0" layoutInCell="1" allowOverlap="1" wp14:anchorId="2E2E7586" wp14:editId="631C5B03">
            <wp:simplePos x="0" y="0"/>
            <wp:positionH relativeFrom="column">
              <wp:posOffset>-252730</wp:posOffset>
            </wp:positionH>
            <wp:positionV relativeFrom="paragraph">
              <wp:posOffset>1029335</wp:posOffset>
            </wp:positionV>
            <wp:extent cx="1438275" cy="1568450"/>
            <wp:effectExtent l="0" t="0" r="9525" b="0"/>
            <wp:wrapThrough wrapText="bothSides">
              <wp:wrapPolygon edited="0">
                <wp:start x="0" y="0"/>
                <wp:lineTo x="0" y="21250"/>
                <wp:lineTo x="21457" y="21250"/>
                <wp:lineTo x="21457"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438275" cy="1568450"/>
                    </a:xfrm>
                    <a:prstGeom prst="rect">
                      <a:avLst/>
                    </a:prstGeom>
                  </pic:spPr>
                </pic:pic>
              </a:graphicData>
            </a:graphic>
            <wp14:sizeRelH relativeFrom="margin">
              <wp14:pctWidth>0</wp14:pctWidth>
            </wp14:sizeRelH>
            <wp14:sizeRelV relativeFrom="margin">
              <wp14:pctHeight>0</wp14:pctHeight>
            </wp14:sizeRelV>
          </wp:anchor>
        </w:drawing>
      </w:r>
      <w:r w:rsidR="006211D4">
        <w:rPr>
          <w:rFonts w:ascii="Arial" w:hAnsi="Arial"/>
          <w:color w:val="000000"/>
          <w:sz w:val="20"/>
          <w:szCs w:val="20"/>
        </w:rPr>
        <w:t xml:space="preserve">                                            </w:t>
      </w:r>
      <w:r w:rsidR="00F413EA">
        <w:rPr>
          <w:noProof/>
          <w:lang w:val="en-NZ" w:eastAsia="en-NZ"/>
        </w:rPr>
        <w:drawing>
          <wp:inline distT="0" distB="0" distL="0" distR="0" wp14:anchorId="719A97B4" wp14:editId="6A532EA2">
            <wp:extent cx="4238625" cy="647242"/>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352545" cy="664638"/>
                    </a:xfrm>
                    <a:prstGeom prst="rect">
                      <a:avLst/>
                    </a:prstGeom>
                  </pic:spPr>
                </pic:pic>
              </a:graphicData>
            </a:graphic>
          </wp:inline>
        </w:drawing>
      </w:r>
      <w:r w:rsidR="00F413EA">
        <w:rPr>
          <w:noProof/>
          <w:lang w:val="en-NZ" w:eastAsia="en-NZ"/>
        </w:rPr>
        <w:drawing>
          <wp:inline distT="0" distB="0" distL="0" distR="0" wp14:anchorId="04C1C107" wp14:editId="43CC2202">
            <wp:extent cx="4036368" cy="605790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40443" cy="6064016"/>
                    </a:xfrm>
                    <a:prstGeom prst="rect">
                      <a:avLst/>
                    </a:prstGeom>
                  </pic:spPr>
                </pic:pic>
              </a:graphicData>
            </a:graphic>
          </wp:inline>
        </w:drawing>
      </w:r>
    </w:p>
    <w:p w14:paraId="1FEBAF4C" w14:textId="77777777" w:rsidR="00381BDE" w:rsidRDefault="00381BDE" w:rsidP="003A5F53">
      <w:pPr>
        <w:pStyle w:val="StyleNormaltext1BoldItalic"/>
        <w:tabs>
          <w:tab w:val="clear" w:pos="297"/>
          <w:tab w:val="clear" w:pos="1134"/>
          <w:tab w:val="clear" w:pos="2356"/>
          <w:tab w:val="clear" w:pos="3180"/>
          <w:tab w:val="left" w:pos="3630"/>
        </w:tabs>
        <w:ind w:left="0"/>
        <w:rPr>
          <w:rFonts w:ascii="Arial" w:hAnsi="Arial"/>
          <w:i w:val="0"/>
          <w:sz w:val="36"/>
          <w:szCs w:val="36"/>
        </w:rPr>
      </w:pPr>
    </w:p>
    <w:p w14:paraId="5DFAD14A" w14:textId="30FC8685" w:rsidR="00D90ADA" w:rsidRDefault="00D90ADA" w:rsidP="007F59DD">
      <w:pPr>
        <w:ind w:left="0"/>
        <w:jc w:val="left"/>
        <w:rPr>
          <w:rFonts w:ascii="Arial" w:eastAsia="PMingLiU" w:hAnsi="Arial"/>
          <w:b/>
          <w:bCs/>
          <w:sz w:val="36"/>
          <w:szCs w:val="36"/>
          <w:lang w:val="en-AU"/>
        </w:rPr>
      </w:pPr>
      <w:r w:rsidRPr="00D90ADA">
        <w:rPr>
          <w:rFonts w:ascii="Arial" w:eastAsia="PMingLiU" w:hAnsi="Arial"/>
          <w:b/>
          <w:bCs/>
          <w:sz w:val="36"/>
          <w:szCs w:val="36"/>
          <w:lang w:val="en-AU"/>
        </w:rPr>
        <w:t xml:space="preserve">Jersey </w:t>
      </w:r>
      <w:r w:rsidR="003404BF">
        <w:rPr>
          <w:rFonts w:ascii="Arial" w:eastAsia="PMingLiU" w:hAnsi="Arial"/>
          <w:b/>
          <w:bCs/>
          <w:sz w:val="36"/>
          <w:szCs w:val="36"/>
          <w:lang w:val="en-AU"/>
        </w:rPr>
        <w:t xml:space="preserve">LDO and CALC </w:t>
      </w:r>
      <w:r w:rsidRPr="00D90ADA">
        <w:rPr>
          <w:rFonts w:ascii="Arial" w:eastAsia="PMingLiU" w:hAnsi="Arial"/>
          <w:b/>
          <w:bCs/>
          <w:sz w:val="36"/>
          <w:szCs w:val="36"/>
          <w:lang w:val="en-AU"/>
        </w:rPr>
        <w:t>webinar</w:t>
      </w:r>
      <w:r w:rsidR="003404BF">
        <w:rPr>
          <w:rFonts w:ascii="Arial" w:eastAsia="PMingLiU" w:hAnsi="Arial"/>
          <w:b/>
          <w:bCs/>
          <w:sz w:val="36"/>
          <w:szCs w:val="36"/>
          <w:lang w:val="en-AU"/>
        </w:rPr>
        <w:t>s on editing, </w:t>
      </w:r>
      <w:r w:rsidRPr="00D90ADA">
        <w:rPr>
          <w:rFonts w:ascii="Arial" w:eastAsia="PMingLiU" w:hAnsi="Arial"/>
          <w:b/>
          <w:bCs/>
          <w:sz w:val="36"/>
          <w:szCs w:val="36"/>
          <w:lang w:val="en-AU"/>
        </w:rPr>
        <w:t xml:space="preserve">consolidating and publishing legislation </w:t>
      </w:r>
    </w:p>
    <w:p w14:paraId="62C16B10" w14:textId="77777777" w:rsidR="003861BB" w:rsidRDefault="003861BB" w:rsidP="007F59DD">
      <w:pPr>
        <w:ind w:left="0"/>
        <w:jc w:val="left"/>
        <w:rPr>
          <w:rFonts w:ascii="Arial" w:eastAsia="PMingLiU" w:hAnsi="Arial"/>
          <w:b/>
          <w:bCs/>
          <w:sz w:val="36"/>
          <w:szCs w:val="36"/>
          <w:lang w:val="en-AU"/>
        </w:rPr>
      </w:pPr>
    </w:p>
    <w:p w14:paraId="2D10D1C9" w14:textId="1C07572A" w:rsidR="003D575D" w:rsidRDefault="00703246">
      <w:pPr>
        <w:ind w:left="0"/>
        <w:jc w:val="left"/>
        <w:rPr>
          <w:rFonts w:ascii="Arial" w:eastAsia="PMingLiU" w:hAnsi="Arial"/>
          <w:b/>
          <w:bCs/>
          <w:sz w:val="36"/>
          <w:szCs w:val="36"/>
          <w:lang w:val="en-AU"/>
        </w:rPr>
      </w:pPr>
      <w:r>
        <w:rPr>
          <w:noProof/>
          <w:lang w:val="en-NZ" w:eastAsia="en-NZ"/>
        </w:rPr>
        <w:drawing>
          <wp:inline distT="0" distB="0" distL="0" distR="0" wp14:anchorId="680B6607" wp14:editId="18561115">
            <wp:extent cx="2914650" cy="2590457"/>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24702" cy="2599391"/>
                    </a:xfrm>
                    <a:prstGeom prst="rect">
                      <a:avLst/>
                    </a:prstGeom>
                  </pic:spPr>
                </pic:pic>
              </a:graphicData>
            </a:graphic>
          </wp:inline>
        </w:drawing>
      </w:r>
      <w:r>
        <w:rPr>
          <w:noProof/>
          <w:lang w:val="en-NZ" w:eastAsia="en-NZ"/>
        </w:rPr>
        <w:drawing>
          <wp:inline distT="0" distB="0" distL="0" distR="0" wp14:anchorId="60A7B767" wp14:editId="1D33DFC2">
            <wp:extent cx="2571750" cy="253493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89950" cy="2552875"/>
                    </a:xfrm>
                    <a:prstGeom prst="rect">
                      <a:avLst/>
                    </a:prstGeom>
                  </pic:spPr>
                </pic:pic>
              </a:graphicData>
            </a:graphic>
          </wp:inline>
        </w:drawing>
      </w:r>
    </w:p>
    <w:p w14:paraId="24CAEA0D" w14:textId="77777777" w:rsidR="00703246" w:rsidRDefault="00703246" w:rsidP="003D575D">
      <w:pPr>
        <w:pStyle w:val="Normaltext1"/>
        <w:tabs>
          <w:tab w:val="left" w:pos="0"/>
        </w:tabs>
        <w:ind w:left="0"/>
      </w:pPr>
    </w:p>
    <w:p w14:paraId="7C843D3E" w14:textId="1A861471" w:rsidR="003D575D" w:rsidRDefault="003D575D" w:rsidP="003D575D">
      <w:pPr>
        <w:pStyle w:val="Normaltext1"/>
        <w:tabs>
          <w:tab w:val="left" w:pos="0"/>
        </w:tabs>
        <w:ind w:left="0"/>
      </w:pPr>
      <w:r>
        <w:t xml:space="preserve">Jersey Legislative Drafting Office </w:t>
      </w:r>
      <w:r w:rsidR="007509C8">
        <w:t xml:space="preserve">(LDO) </w:t>
      </w:r>
      <w:r>
        <w:t xml:space="preserve">and CALC hosted </w:t>
      </w:r>
      <w:proofErr w:type="gramStart"/>
      <w:r>
        <w:t>2</w:t>
      </w:r>
      <w:proofErr w:type="gramEnd"/>
      <w:r>
        <w:t xml:space="preserve"> webinars for legislation editors and translators on 8 and 9 September 2021. </w:t>
      </w:r>
    </w:p>
    <w:p w14:paraId="55D5EE37" w14:textId="77777777" w:rsidR="003D575D" w:rsidRDefault="003D575D" w:rsidP="003D575D">
      <w:pPr>
        <w:pStyle w:val="Normaltext1"/>
        <w:tabs>
          <w:tab w:val="left" w:pos="0"/>
        </w:tabs>
        <w:ind w:left="0"/>
      </w:pPr>
      <w:r>
        <w:t>These webinars were a great success, as shown by—</w:t>
      </w:r>
    </w:p>
    <w:p w14:paraId="7B2FCC14" w14:textId="77777777" w:rsidR="003D575D" w:rsidRPr="003D575D" w:rsidRDefault="003D575D" w:rsidP="002577EE">
      <w:pPr>
        <w:pStyle w:val="Normaltext1"/>
        <w:numPr>
          <w:ilvl w:val="0"/>
          <w:numId w:val="9"/>
        </w:numPr>
        <w:tabs>
          <w:tab w:val="left" w:pos="0"/>
        </w:tabs>
        <w:rPr>
          <w:rFonts w:eastAsia="Times New Roman"/>
          <w:color w:val="000000"/>
          <w:sz w:val="24"/>
          <w:szCs w:val="20"/>
          <w:lang w:val="en-AU" w:eastAsia="en-AU"/>
        </w:rPr>
      </w:pPr>
      <w:r>
        <w:t xml:space="preserve">the good level of response to the webinars – 70 participants; and </w:t>
      </w:r>
    </w:p>
    <w:p w14:paraId="2BA47752" w14:textId="332BFFAA" w:rsidR="003D575D" w:rsidRPr="003D575D" w:rsidRDefault="003D575D" w:rsidP="002577EE">
      <w:pPr>
        <w:pStyle w:val="Normaltext1"/>
        <w:numPr>
          <w:ilvl w:val="0"/>
          <w:numId w:val="9"/>
        </w:numPr>
        <w:tabs>
          <w:tab w:val="left" w:pos="0"/>
        </w:tabs>
        <w:rPr>
          <w:rFonts w:eastAsia="Times New Roman"/>
          <w:color w:val="000000"/>
          <w:sz w:val="24"/>
          <w:szCs w:val="20"/>
          <w:lang w:val="en-AU" w:eastAsia="en-AU"/>
        </w:rPr>
      </w:pPr>
      <w:proofErr w:type="gramStart"/>
      <w:r>
        <w:t>a</w:t>
      </w:r>
      <w:proofErr w:type="gramEnd"/>
      <w:r>
        <w:t xml:space="preserve"> results survey, which elicited a lot of very positive feedback</w:t>
      </w:r>
      <w:r w:rsidR="000E5671">
        <w:t xml:space="preserve"> plus suggestions for future webinars</w:t>
      </w:r>
      <w:r>
        <w:t xml:space="preserve">. </w:t>
      </w:r>
    </w:p>
    <w:p w14:paraId="696FC585" w14:textId="4396F693" w:rsidR="003D575D" w:rsidRDefault="003D575D" w:rsidP="003D575D">
      <w:pPr>
        <w:pStyle w:val="Normaltext1"/>
        <w:tabs>
          <w:tab w:val="left" w:pos="0"/>
        </w:tabs>
        <w:ind w:left="0"/>
      </w:pPr>
      <w:r>
        <w:t xml:space="preserve">Jersey LDO staff who organized the webinars (including especially Lucy Marsh-Smith and Kate Hannah) are very much to </w:t>
      </w:r>
      <w:proofErr w:type="gramStart"/>
      <w:r>
        <w:t>be commended</w:t>
      </w:r>
      <w:proofErr w:type="gramEnd"/>
      <w:r>
        <w:t xml:space="preserve"> for their efforts in making possible the webinars. </w:t>
      </w:r>
      <w:r w:rsidR="00820F59">
        <w:t xml:space="preserve">Many thanks also to the presenters in the 2 webinars: </w:t>
      </w:r>
      <w:r w:rsidR="00820F59" w:rsidRPr="00820F59">
        <w:t>Lucy Marsh-Smith, Jersey</w:t>
      </w:r>
      <w:r w:rsidR="00820F59">
        <w:t xml:space="preserve">; </w:t>
      </w:r>
      <w:r w:rsidR="00820F59" w:rsidRPr="00820F59">
        <w:t>Heather Mason, Jersey</w:t>
      </w:r>
      <w:r w:rsidR="00820F59">
        <w:t xml:space="preserve">; </w:t>
      </w:r>
      <w:r w:rsidR="00820F59" w:rsidRPr="00820F59">
        <w:t>Guto Dafydd, Wales</w:t>
      </w:r>
      <w:r w:rsidR="00820F59">
        <w:t xml:space="preserve">; </w:t>
      </w:r>
      <w:r w:rsidR="00820F59" w:rsidRPr="00820F59">
        <w:t>Christina Wasyliw, Manitoba</w:t>
      </w:r>
      <w:r w:rsidR="00820F59">
        <w:t xml:space="preserve">; </w:t>
      </w:r>
      <w:r w:rsidR="00820F59" w:rsidRPr="00820F59">
        <w:t>Joanna Sharp, Yukon</w:t>
      </w:r>
      <w:r w:rsidR="00820F59">
        <w:t xml:space="preserve">; </w:t>
      </w:r>
      <w:r w:rsidR="00820F59" w:rsidRPr="00820F59">
        <w:t>Siobhan Mahoney-Bougourd, Guernsey</w:t>
      </w:r>
      <w:r w:rsidR="00820F59">
        <w:t>; Yen </w:t>
      </w:r>
      <w:r w:rsidR="00820F59" w:rsidRPr="00820F59">
        <w:t>Mascarenhas, Western Australia</w:t>
      </w:r>
      <w:r w:rsidR="00820F59">
        <w:t xml:space="preserve">; and </w:t>
      </w:r>
      <w:r w:rsidR="00820F59" w:rsidRPr="00820F59">
        <w:t>Kate Hannah, NSW/Jersey</w:t>
      </w:r>
      <w:r w:rsidR="00820F59">
        <w:t xml:space="preserve">. </w:t>
      </w:r>
    </w:p>
    <w:p w14:paraId="6FA3ACDD" w14:textId="77777777" w:rsidR="003D575D" w:rsidRDefault="003D575D" w:rsidP="003D575D">
      <w:pPr>
        <w:pStyle w:val="Normaltext1"/>
        <w:tabs>
          <w:tab w:val="left" w:pos="0"/>
        </w:tabs>
        <w:ind w:left="0"/>
      </w:pPr>
      <w:r>
        <w:t xml:space="preserve">The webinars were a unifying exercise for editors, revisers, and translators, and showed that their role is an indispensable part of the legislative drafting process and that there is a role for a network for them. </w:t>
      </w:r>
    </w:p>
    <w:p w14:paraId="59620DB7" w14:textId="238E8DE2" w:rsidR="003D575D" w:rsidRDefault="003D575D" w:rsidP="003D575D">
      <w:pPr>
        <w:pStyle w:val="Normaltext1"/>
        <w:tabs>
          <w:tab w:val="left" w:pos="0"/>
        </w:tabs>
        <w:ind w:left="0"/>
      </w:pPr>
      <w:r>
        <w:t xml:space="preserve">CALC has noticed a distinct increase in membership applications from editors and translators. </w:t>
      </w:r>
    </w:p>
    <w:p w14:paraId="54E2BD66" w14:textId="14082720" w:rsidR="003D575D" w:rsidRDefault="003D575D" w:rsidP="003D575D">
      <w:pPr>
        <w:pStyle w:val="Normaltext1"/>
        <w:tabs>
          <w:tab w:val="left" w:pos="0"/>
        </w:tabs>
        <w:ind w:left="0"/>
      </w:pPr>
      <w:r>
        <w:t>The webinars showed that CALC could do more to address the interests of editors and translators. Perhaps editors and translators could take forward their work as a group (perhaps a session at a CALC conference devoted to that group).</w:t>
      </w:r>
    </w:p>
    <w:p w14:paraId="5E279739" w14:textId="77777777" w:rsidR="00DF1387" w:rsidRDefault="00253ACA" w:rsidP="003D575D">
      <w:pPr>
        <w:pStyle w:val="Normaltext1"/>
        <w:tabs>
          <w:tab w:val="left" w:pos="0"/>
        </w:tabs>
        <w:ind w:left="0"/>
      </w:pPr>
      <w:r>
        <w:t>If you missed the webi</w:t>
      </w:r>
      <w:r w:rsidR="002E747C">
        <w:t xml:space="preserve">nars, but would like to view </w:t>
      </w:r>
      <w:r>
        <w:t>on-demand recording</w:t>
      </w:r>
      <w:r w:rsidR="002E747C">
        <w:t>s</w:t>
      </w:r>
      <w:r>
        <w:t xml:space="preserve"> of them</w:t>
      </w:r>
      <w:r w:rsidR="002E747C">
        <w:t xml:space="preserve"> </w:t>
      </w:r>
      <w:proofErr w:type="gramStart"/>
      <w:r w:rsidR="002E747C">
        <w:t>plus</w:t>
      </w:r>
      <w:proofErr w:type="gramEnd"/>
      <w:r w:rsidR="002E747C">
        <w:t xml:space="preserve"> slides for them</w:t>
      </w:r>
      <w:r>
        <w:t xml:space="preserve">, please login at </w:t>
      </w:r>
      <w:hyperlink r:id="rId47" w:history="1">
        <w:r w:rsidRPr="00B61F3F">
          <w:rPr>
            <w:rStyle w:val="Hyperlink"/>
          </w:rPr>
          <w:t>www.calc.ngo</w:t>
        </w:r>
      </w:hyperlink>
      <w:r>
        <w:t xml:space="preserve"> and </w:t>
      </w:r>
      <w:r w:rsidR="00D0423D">
        <w:t xml:space="preserve">go to the Members’ area: </w:t>
      </w:r>
      <w:hyperlink r:id="rId48" w:history="1">
        <w:r w:rsidR="00824A6E" w:rsidRPr="00B61F3F">
          <w:rPr>
            <w:rStyle w:val="Hyperlink"/>
          </w:rPr>
          <w:t>https://www.calc.ngo/members</w:t>
        </w:r>
      </w:hyperlink>
      <w:r w:rsidR="00824A6E">
        <w:t xml:space="preserve">. </w:t>
      </w:r>
    </w:p>
    <w:p w14:paraId="65FA168D" w14:textId="77777777" w:rsidR="00DF1387" w:rsidRDefault="00DF1387" w:rsidP="003D575D">
      <w:pPr>
        <w:pStyle w:val="Normaltext1"/>
        <w:tabs>
          <w:tab w:val="left" w:pos="0"/>
        </w:tabs>
        <w:ind w:left="0"/>
      </w:pPr>
    </w:p>
    <w:p w14:paraId="17D1B03F" w14:textId="668DD108" w:rsidR="00DF1387" w:rsidRDefault="00DF1387" w:rsidP="003D575D">
      <w:pPr>
        <w:pStyle w:val="Normaltext1"/>
        <w:tabs>
          <w:tab w:val="left" w:pos="0"/>
        </w:tabs>
        <w:ind w:left="0"/>
      </w:pPr>
      <w:r w:rsidRPr="00DF1387">
        <w:rPr>
          <w:i/>
        </w:rPr>
        <w:t>See also</w:t>
      </w:r>
      <w:r>
        <w:t xml:space="preserve"> Kate Hannah’s item, about these webinars, on the next page. </w:t>
      </w:r>
    </w:p>
    <w:p w14:paraId="543490B2" w14:textId="77777777" w:rsidR="00DF1387" w:rsidRDefault="00DF1387">
      <w:pPr>
        <w:ind w:left="0"/>
        <w:jc w:val="left"/>
        <w:rPr>
          <w:rFonts w:eastAsia="PMingLiU"/>
          <w:color w:val="auto"/>
        </w:rPr>
      </w:pPr>
      <w:r>
        <w:br w:type="page"/>
      </w:r>
    </w:p>
    <w:p w14:paraId="567362A9" w14:textId="6FC0C7FB" w:rsidR="00253ACA" w:rsidRDefault="00253ACA" w:rsidP="003D575D">
      <w:pPr>
        <w:pStyle w:val="Normaltext1"/>
        <w:tabs>
          <w:tab w:val="left" w:pos="0"/>
        </w:tabs>
        <w:ind w:left="0"/>
      </w:pPr>
    </w:p>
    <w:p w14:paraId="51C4D1C2" w14:textId="20E945D5" w:rsidR="00DF1387" w:rsidRDefault="00DF1387" w:rsidP="003D575D">
      <w:pPr>
        <w:pStyle w:val="Normaltext1"/>
        <w:tabs>
          <w:tab w:val="left" w:pos="0"/>
        </w:tabs>
        <w:ind w:left="0"/>
      </w:pPr>
      <w:r w:rsidRPr="00DF1387">
        <w:rPr>
          <w:rFonts w:ascii="Arial" w:hAnsi="Arial"/>
          <w:b/>
          <w:bCs/>
          <w:color w:val="000000"/>
          <w:sz w:val="36"/>
          <w:szCs w:val="36"/>
          <w:lang w:val="en-AU"/>
        </w:rPr>
        <w:t>Making webinar connections</w:t>
      </w:r>
    </w:p>
    <w:p w14:paraId="66E029DF" w14:textId="77777777" w:rsidR="00DF1387" w:rsidRDefault="00DF1387" w:rsidP="00DF1387">
      <w:pPr>
        <w:rPr>
          <w:rFonts w:asciiTheme="minorHAnsi" w:hAnsiTheme="minorHAnsi" w:cstheme="minorBidi"/>
          <w:i/>
          <w:color w:val="auto"/>
          <w:lang w:val="en-GB" w:eastAsia="en-US"/>
        </w:rPr>
      </w:pPr>
      <w:proofErr w:type="gramStart"/>
      <w:r>
        <w:rPr>
          <w:i/>
        </w:rPr>
        <w:t>by</w:t>
      </w:r>
      <w:proofErr w:type="gramEnd"/>
      <w:r>
        <w:rPr>
          <w:i/>
        </w:rPr>
        <w:t xml:space="preserve"> Kate Hannah</w:t>
      </w:r>
    </w:p>
    <w:p w14:paraId="40B33CA8" w14:textId="61DAEE7F" w:rsidR="00DF1387" w:rsidRDefault="00DF1387" w:rsidP="00DF1387">
      <w:pPr>
        <w:spacing w:before="120"/>
      </w:pPr>
      <w:r>
        <w:rPr>
          <w:noProof/>
          <w:lang w:val="en-NZ" w:eastAsia="en-NZ"/>
        </w:rPr>
        <w:drawing>
          <wp:anchor distT="0" distB="0" distL="114300" distR="114300" simplePos="0" relativeHeight="251786752" behindDoc="0" locked="0" layoutInCell="1" allowOverlap="1" wp14:anchorId="7C252463" wp14:editId="6AB5F73E">
            <wp:simplePos x="0" y="0"/>
            <wp:positionH relativeFrom="column">
              <wp:posOffset>2448560</wp:posOffset>
            </wp:positionH>
            <wp:positionV relativeFrom="paragraph">
              <wp:posOffset>71755</wp:posOffset>
            </wp:positionV>
            <wp:extent cx="3340735" cy="1781810"/>
            <wp:effectExtent l="19050" t="19050" r="12065" b="27940"/>
            <wp:wrapSquare wrapText="left"/>
            <wp:docPr id="7200" name="Picture 7200" descr="Welcome screen from webinar, showing logos and to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lcome screen from webinar, showing logos and topic"/>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40735" cy="1781810"/>
                    </a:xfrm>
                    <a:prstGeom prst="rect">
                      <a:avLst/>
                    </a:prstGeom>
                    <a:noFill/>
                    <a:ln w="12700">
                      <a:solidFill>
                        <a:schemeClr val="accent1">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t xml:space="preserve">The Jersey Legislative Drafting Office hosted two webinars, on the Jersey evening of the </w:t>
      </w:r>
      <w:proofErr w:type="gramStart"/>
      <w:r>
        <w:t>8</w:t>
      </w:r>
      <w:r>
        <w:rPr>
          <w:vertAlign w:val="superscript"/>
        </w:rPr>
        <w:t>th</w:t>
      </w:r>
      <w:proofErr w:type="gramEnd"/>
      <w:r>
        <w:t xml:space="preserve"> and morning of the 9</w:t>
      </w:r>
      <w:r>
        <w:rPr>
          <w:vertAlign w:val="superscript"/>
        </w:rPr>
        <w:t>th</w:t>
      </w:r>
      <w:r>
        <w:t xml:space="preserve"> September, for editors and translators of legislation. The theme of the webinars was “Connections: Legislative editing across continents and nearer to home”.</w:t>
      </w:r>
    </w:p>
    <w:p w14:paraId="372AE168" w14:textId="77777777" w:rsidR="00DF1387" w:rsidRDefault="00DF1387" w:rsidP="00DF1387">
      <w:pPr>
        <w:spacing w:before="120"/>
      </w:pPr>
      <w:r>
        <w:t>Lucy Marsh-Smith (head of the Jersey LDO) set the scene by describing the professional skills and contribution of editors and translators of legislation, and the benefits of sharing ideas, tools and experiences. She was followed across the two webinars by speakers from Jersey, Guernsey, Wales, Australia and two Canadian provinces (including a heroic effort by Christina in the middle of the night), and an interloper from across jurisdictions (that was me). Listening in were people from those jurisdictions, as well as from the Seychelles, Isle of Man, Cayman Islands, Ireland, South Africa, Singapore, Brunei, Kenya and more.</w:t>
      </w:r>
    </w:p>
    <w:p w14:paraId="03162D99" w14:textId="77777777" w:rsidR="00DF1387" w:rsidRDefault="00DF1387" w:rsidP="00DF1387">
      <w:pPr>
        <w:spacing w:before="120"/>
      </w:pPr>
      <w:r>
        <w:t xml:space="preserve">The webinars </w:t>
      </w:r>
      <w:proofErr w:type="gramStart"/>
      <w:r>
        <w:t>were loosely crafted</w:t>
      </w:r>
      <w:proofErr w:type="gramEnd"/>
      <w:r>
        <w:t xml:space="preserve"> around these questions:</w:t>
      </w:r>
    </w:p>
    <w:p w14:paraId="2F3168A6" w14:textId="77777777" w:rsidR="00DF1387" w:rsidRDefault="00DF1387" w:rsidP="00DF1387">
      <w:pPr>
        <w:spacing w:before="120"/>
      </w:pPr>
      <w:r>
        <w:rPr>
          <w:noProof/>
          <w:lang w:val="en-NZ" w:eastAsia="en-NZ"/>
        </w:rPr>
        <mc:AlternateContent>
          <mc:Choice Requires="wps">
            <w:drawing>
              <wp:anchor distT="45720" distB="45720" distL="114300" distR="114300" simplePos="0" relativeHeight="251787776" behindDoc="0" locked="0" layoutInCell="1" allowOverlap="1" wp14:anchorId="37F1F58F" wp14:editId="4E0EEEC1">
                <wp:simplePos x="0" y="0"/>
                <wp:positionH relativeFrom="column">
                  <wp:posOffset>226695</wp:posOffset>
                </wp:positionH>
                <wp:positionV relativeFrom="paragraph">
                  <wp:posOffset>1270</wp:posOffset>
                </wp:positionV>
                <wp:extent cx="5197475" cy="2421890"/>
                <wp:effectExtent l="0" t="0" r="3175" b="0"/>
                <wp:wrapTopAndBottom/>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7475" cy="2421890"/>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586631B6" w14:textId="77777777" w:rsidR="00612537" w:rsidRDefault="00612537" w:rsidP="00DF1387">
                            <w:pPr>
                              <w:pStyle w:val="ListParagraph"/>
                              <w:numPr>
                                <w:ilvl w:val="0"/>
                                <w:numId w:val="37"/>
                              </w:numPr>
                              <w:pBdr>
                                <w:left w:val="single" w:sz="4" w:space="4" w:color="auto"/>
                              </w:pBdr>
                              <w:spacing w:before="120" w:after="160" w:line="256" w:lineRule="auto"/>
                              <w:contextualSpacing/>
                              <w:jc w:val="left"/>
                              <w:rPr>
                                <w:sz w:val="20"/>
                                <w:szCs w:val="20"/>
                                <w14:textOutline w14:w="9525" w14:cap="flat" w14:cmpd="sng" w14:algn="ctr">
                                  <w14:noFill/>
                                  <w14:prstDash w14:val="solid"/>
                                  <w14:round/>
                                </w14:textOutline>
                              </w:rPr>
                            </w:pPr>
                            <w:r>
                              <w:rPr>
                                <w:sz w:val="20"/>
                                <w:szCs w:val="20"/>
                                <w14:textOutline w14:w="9525" w14:cap="flat" w14:cmpd="sng" w14:algn="ctr">
                                  <w14:noFill/>
                                  <w14:prstDash w14:val="solid"/>
                                  <w14:round/>
                                </w14:textOutline>
                              </w:rPr>
                              <w:t>What skills do you look for at recruitment - what makes someone right? How do you train new and existing staff to retain skills and develop them?</w:t>
                            </w:r>
                          </w:p>
                          <w:p w14:paraId="638DE6E3" w14:textId="77777777" w:rsidR="00612537" w:rsidRDefault="00612537" w:rsidP="00DF1387">
                            <w:pPr>
                              <w:pStyle w:val="ListParagraph"/>
                              <w:numPr>
                                <w:ilvl w:val="0"/>
                                <w:numId w:val="37"/>
                              </w:numPr>
                              <w:pBdr>
                                <w:left w:val="single" w:sz="4" w:space="4" w:color="auto"/>
                              </w:pBdr>
                              <w:spacing w:before="120" w:after="160" w:line="256" w:lineRule="auto"/>
                              <w:contextualSpacing/>
                              <w:jc w:val="left"/>
                              <w:rPr>
                                <w:sz w:val="20"/>
                                <w:szCs w:val="20"/>
                                <w14:textOutline w14:w="9525" w14:cap="flat" w14:cmpd="sng" w14:algn="ctr">
                                  <w14:noFill/>
                                  <w14:prstDash w14:val="solid"/>
                                  <w14:round/>
                                </w14:textOutline>
                              </w:rPr>
                            </w:pPr>
                            <w:r>
                              <w:rPr>
                                <w:sz w:val="20"/>
                                <w:szCs w:val="20"/>
                                <w14:textOutline w14:w="9525" w14:cap="flat" w14:cmpd="sng" w14:algn="ctr">
                                  <w14:noFill/>
                                  <w14:prstDash w14:val="solid"/>
                                  <w14:round/>
                                </w14:textOutline>
                              </w:rPr>
                              <w:t>What is in your Editor’s/Translator’s Toolkit?</w:t>
                            </w:r>
                          </w:p>
                          <w:p w14:paraId="55DF6F26" w14:textId="77777777" w:rsidR="00612537" w:rsidRDefault="00612537" w:rsidP="00DF1387">
                            <w:pPr>
                              <w:pStyle w:val="ListParagraph"/>
                              <w:numPr>
                                <w:ilvl w:val="1"/>
                                <w:numId w:val="37"/>
                              </w:numPr>
                              <w:pBdr>
                                <w:left w:val="single" w:sz="4" w:space="4" w:color="auto"/>
                              </w:pBdr>
                              <w:spacing w:before="120" w:after="160" w:line="256" w:lineRule="auto"/>
                              <w:ind w:left="851" w:hanging="425"/>
                              <w:contextualSpacing/>
                              <w:jc w:val="left"/>
                              <w:rPr>
                                <w:sz w:val="20"/>
                                <w:szCs w:val="20"/>
                                <w14:textOutline w14:w="9525" w14:cap="flat" w14:cmpd="sng" w14:algn="ctr">
                                  <w14:noFill/>
                                  <w14:prstDash w14:val="solid"/>
                                  <w14:round/>
                                </w14:textOutline>
                              </w:rPr>
                            </w:pPr>
                            <w:proofErr w:type="gramStart"/>
                            <w:r>
                              <w:rPr>
                                <w:sz w:val="20"/>
                                <w:szCs w:val="20"/>
                                <w14:textOutline w14:w="9525" w14:cap="flat" w14:cmpd="sng" w14:algn="ctr">
                                  <w14:noFill/>
                                  <w14:prstDash w14:val="solid"/>
                                  <w14:round/>
                                </w14:textOutline>
                              </w:rPr>
                              <w:t>how</w:t>
                            </w:r>
                            <w:proofErr w:type="gramEnd"/>
                            <w:r>
                              <w:rPr>
                                <w:sz w:val="20"/>
                                <w:szCs w:val="20"/>
                                <w14:textOutline w14:w="9525" w14:cap="flat" w14:cmpd="sng" w14:algn="ctr">
                                  <w14:noFill/>
                                  <w14:prstDash w14:val="solid"/>
                                  <w14:round/>
                                </w14:textOutline>
                              </w:rPr>
                              <w:t xml:space="preserve"> do you work, electronically/paper/audio etc?</w:t>
                            </w:r>
                          </w:p>
                          <w:p w14:paraId="77B7F917" w14:textId="77777777" w:rsidR="00612537" w:rsidRDefault="00612537" w:rsidP="00DF1387">
                            <w:pPr>
                              <w:pStyle w:val="ListParagraph"/>
                              <w:numPr>
                                <w:ilvl w:val="1"/>
                                <w:numId w:val="37"/>
                              </w:numPr>
                              <w:pBdr>
                                <w:left w:val="single" w:sz="4" w:space="4" w:color="auto"/>
                              </w:pBdr>
                              <w:spacing w:before="120" w:after="160" w:line="256" w:lineRule="auto"/>
                              <w:ind w:left="851" w:hanging="425"/>
                              <w:contextualSpacing/>
                              <w:jc w:val="left"/>
                              <w:rPr>
                                <w:sz w:val="20"/>
                                <w:szCs w:val="20"/>
                                <w14:textOutline w14:w="9525" w14:cap="flat" w14:cmpd="sng" w14:algn="ctr">
                                  <w14:noFill/>
                                  <w14:prstDash w14:val="solid"/>
                                  <w14:round/>
                                </w14:textOutline>
                              </w:rPr>
                            </w:pPr>
                            <w:proofErr w:type="gramStart"/>
                            <w:r>
                              <w:rPr>
                                <w:sz w:val="20"/>
                                <w:szCs w:val="20"/>
                                <w14:textOutline w14:w="9525" w14:cap="flat" w14:cmpd="sng" w14:algn="ctr">
                                  <w14:noFill/>
                                  <w14:prstDash w14:val="solid"/>
                                  <w14:round/>
                                </w14:textOutline>
                              </w:rPr>
                              <w:t>what</w:t>
                            </w:r>
                            <w:proofErr w:type="gramEnd"/>
                            <w:r>
                              <w:rPr>
                                <w:sz w:val="20"/>
                                <w:szCs w:val="20"/>
                                <w14:textOutline w14:w="9525" w14:cap="flat" w14:cmpd="sng" w14:algn="ctr">
                                  <w14:noFill/>
                                  <w14:prstDash w14:val="solid"/>
                                  <w14:round/>
                                </w14:textOutline>
                              </w:rPr>
                              <w:t xml:space="preserve"> resources do you use to help your editorial work? eg</w:t>
                            </w:r>
                          </w:p>
                          <w:p w14:paraId="67DBE3F6" w14:textId="77777777" w:rsidR="00612537" w:rsidRDefault="00612537" w:rsidP="00DF1387">
                            <w:pPr>
                              <w:pStyle w:val="ListParagraph"/>
                              <w:numPr>
                                <w:ilvl w:val="2"/>
                                <w:numId w:val="37"/>
                              </w:numPr>
                              <w:pBdr>
                                <w:left w:val="single" w:sz="4" w:space="4" w:color="auto"/>
                              </w:pBdr>
                              <w:spacing w:before="120" w:after="160" w:line="256" w:lineRule="auto"/>
                              <w:ind w:left="1418" w:hanging="284"/>
                              <w:contextualSpacing/>
                              <w:jc w:val="left"/>
                              <w:rPr>
                                <w:sz w:val="20"/>
                                <w:szCs w:val="20"/>
                                <w14:textOutline w14:w="9525" w14:cap="flat" w14:cmpd="sng" w14:algn="ctr">
                                  <w14:noFill/>
                                  <w14:prstDash w14:val="solid"/>
                                  <w14:round/>
                                </w14:textOutline>
                              </w:rPr>
                            </w:pPr>
                            <w:proofErr w:type="gramStart"/>
                            <w:r>
                              <w:rPr>
                                <w:sz w:val="20"/>
                                <w:szCs w:val="20"/>
                                <w14:textOutline w14:w="9525" w14:cap="flat" w14:cmpd="sng" w14:algn="ctr">
                                  <w14:noFill/>
                                  <w14:prstDash w14:val="solid"/>
                                  <w14:round/>
                                </w14:textOutline>
                              </w:rPr>
                              <w:t>knowledge</w:t>
                            </w:r>
                            <w:proofErr w:type="gramEnd"/>
                            <w:r>
                              <w:rPr>
                                <w:sz w:val="20"/>
                                <w:szCs w:val="20"/>
                                <w14:textOutline w14:w="9525" w14:cap="flat" w14:cmpd="sng" w14:algn="ctr">
                                  <w14:noFill/>
                                  <w14:prstDash w14:val="solid"/>
                                  <w14:round/>
                                </w14:textOutline>
                              </w:rPr>
                              <w:t xml:space="preserve"> management tools like a wiki or a paper collection or advice?</w:t>
                            </w:r>
                          </w:p>
                          <w:p w14:paraId="79C530E7" w14:textId="77777777" w:rsidR="00612537" w:rsidRDefault="00612537" w:rsidP="00DF1387">
                            <w:pPr>
                              <w:pStyle w:val="ListParagraph"/>
                              <w:numPr>
                                <w:ilvl w:val="2"/>
                                <w:numId w:val="37"/>
                              </w:numPr>
                              <w:pBdr>
                                <w:left w:val="single" w:sz="4" w:space="4" w:color="auto"/>
                              </w:pBdr>
                              <w:spacing w:before="120" w:after="160" w:line="256" w:lineRule="auto"/>
                              <w:ind w:left="1418" w:hanging="284"/>
                              <w:contextualSpacing/>
                              <w:jc w:val="left"/>
                              <w:rPr>
                                <w:sz w:val="20"/>
                                <w:szCs w:val="20"/>
                                <w14:textOutline w14:w="9525" w14:cap="flat" w14:cmpd="sng" w14:algn="ctr">
                                  <w14:noFill/>
                                  <w14:prstDash w14:val="solid"/>
                                  <w14:round/>
                                </w14:textOutline>
                              </w:rPr>
                            </w:pPr>
                            <w:proofErr w:type="gramStart"/>
                            <w:r>
                              <w:rPr>
                                <w:sz w:val="20"/>
                                <w:szCs w:val="20"/>
                                <w14:textOutline w14:w="9525" w14:cap="flat" w14:cmpd="sng" w14:algn="ctr">
                                  <w14:noFill/>
                                  <w14:prstDash w14:val="solid"/>
                                  <w14:round/>
                                </w14:textOutline>
                              </w:rPr>
                              <w:t>paper</w:t>
                            </w:r>
                            <w:proofErr w:type="gramEnd"/>
                            <w:r>
                              <w:rPr>
                                <w:sz w:val="20"/>
                                <w:szCs w:val="20"/>
                                <w14:textOutline w14:w="9525" w14:cap="flat" w14:cmpd="sng" w14:algn="ctr">
                                  <w14:noFill/>
                                  <w14:prstDash w14:val="solid"/>
                                  <w14:round/>
                                </w14:textOutline>
                              </w:rPr>
                              <w:t xml:space="preserve"> or electronic compendiums or precedent text collections?</w:t>
                            </w:r>
                          </w:p>
                          <w:p w14:paraId="1CF1F446" w14:textId="77777777" w:rsidR="00612537" w:rsidRDefault="00612537" w:rsidP="00DF1387">
                            <w:pPr>
                              <w:pStyle w:val="ListParagraph"/>
                              <w:numPr>
                                <w:ilvl w:val="2"/>
                                <w:numId w:val="37"/>
                              </w:numPr>
                              <w:pBdr>
                                <w:left w:val="single" w:sz="4" w:space="4" w:color="auto"/>
                              </w:pBdr>
                              <w:spacing w:before="120" w:after="160" w:line="256" w:lineRule="auto"/>
                              <w:ind w:left="1418" w:hanging="284"/>
                              <w:contextualSpacing/>
                              <w:jc w:val="left"/>
                              <w:rPr>
                                <w:sz w:val="20"/>
                                <w:szCs w:val="20"/>
                                <w14:textOutline w14:w="9525" w14:cap="flat" w14:cmpd="sng" w14:algn="ctr">
                                  <w14:noFill/>
                                  <w14:prstDash w14:val="solid"/>
                                  <w14:round/>
                                </w14:textOutline>
                              </w:rPr>
                            </w:pPr>
                            <w:proofErr w:type="gramStart"/>
                            <w:r>
                              <w:rPr>
                                <w:sz w:val="20"/>
                                <w:szCs w:val="20"/>
                                <w14:textOutline w14:w="9525" w14:cap="flat" w14:cmpd="sng" w14:algn="ctr">
                                  <w14:noFill/>
                                  <w14:prstDash w14:val="solid"/>
                                  <w14:round/>
                                </w14:textOutline>
                              </w:rPr>
                              <w:t>electronic</w:t>
                            </w:r>
                            <w:proofErr w:type="gramEnd"/>
                            <w:r>
                              <w:rPr>
                                <w:sz w:val="20"/>
                                <w:szCs w:val="20"/>
                                <w14:textOutline w14:w="9525" w14:cap="flat" w14:cmpd="sng" w14:algn="ctr">
                                  <w14:noFill/>
                                  <w14:prstDash w14:val="solid"/>
                                  <w14:round/>
                                </w14:textOutline>
                              </w:rPr>
                              <w:t xml:space="preserve"> checking tools run over files or built-in drafting tool controls?</w:t>
                            </w:r>
                          </w:p>
                          <w:p w14:paraId="0934D9B4" w14:textId="77777777" w:rsidR="00612537" w:rsidRDefault="00612537" w:rsidP="00DF1387">
                            <w:pPr>
                              <w:pStyle w:val="ListParagraph"/>
                              <w:numPr>
                                <w:ilvl w:val="2"/>
                                <w:numId w:val="37"/>
                              </w:numPr>
                              <w:pBdr>
                                <w:left w:val="single" w:sz="4" w:space="4" w:color="auto"/>
                              </w:pBdr>
                              <w:spacing w:before="120" w:after="160" w:line="256" w:lineRule="auto"/>
                              <w:ind w:left="1418" w:hanging="284"/>
                              <w:contextualSpacing/>
                              <w:jc w:val="left"/>
                              <w:rPr>
                                <w:sz w:val="20"/>
                                <w:szCs w:val="20"/>
                                <w14:textOutline w14:w="9525" w14:cap="flat" w14:cmpd="sng" w14:algn="ctr">
                                  <w14:noFill/>
                                  <w14:prstDash w14:val="solid"/>
                                  <w14:round/>
                                </w14:textOutline>
                              </w:rPr>
                            </w:pPr>
                            <w:proofErr w:type="gramStart"/>
                            <w:r>
                              <w:rPr>
                                <w:sz w:val="20"/>
                                <w:szCs w:val="20"/>
                                <w14:textOutline w14:w="9525" w14:cap="flat" w14:cmpd="sng" w14:algn="ctr">
                                  <w14:noFill/>
                                  <w14:prstDash w14:val="solid"/>
                                  <w14:round/>
                                </w14:textOutline>
                              </w:rPr>
                              <w:t>document</w:t>
                            </w:r>
                            <w:proofErr w:type="gramEnd"/>
                            <w:r>
                              <w:rPr>
                                <w:sz w:val="20"/>
                                <w:szCs w:val="20"/>
                                <w14:textOutline w14:w="9525" w14:cap="flat" w14:cmpd="sng" w14:algn="ctr">
                                  <w14:noFill/>
                                  <w14:prstDash w14:val="solid"/>
                                  <w14:round/>
                                </w14:textOutline>
                              </w:rPr>
                              <w:t xml:space="preserve"> management systems for tracking, reviewing and organising work?</w:t>
                            </w:r>
                          </w:p>
                          <w:p w14:paraId="4B9091AD" w14:textId="77777777" w:rsidR="00612537" w:rsidRDefault="00612537" w:rsidP="00DF1387">
                            <w:pPr>
                              <w:pStyle w:val="ListParagraph"/>
                              <w:numPr>
                                <w:ilvl w:val="2"/>
                                <w:numId w:val="37"/>
                              </w:numPr>
                              <w:pBdr>
                                <w:left w:val="single" w:sz="4" w:space="4" w:color="auto"/>
                              </w:pBdr>
                              <w:spacing w:before="120" w:after="160" w:line="256" w:lineRule="auto"/>
                              <w:ind w:left="1418" w:hanging="284"/>
                              <w:contextualSpacing/>
                              <w:jc w:val="left"/>
                              <w:rPr>
                                <w:sz w:val="20"/>
                                <w:szCs w:val="20"/>
                                <w14:textOutline w14:w="9525" w14:cap="flat" w14:cmpd="sng" w14:algn="ctr">
                                  <w14:noFill/>
                                  <w14:prstDash w14:val="solid"/>
                                  <w14:round/>
                                </w14:textOutline>
                              </w:rPr>
                            </w:pPr>
                            <w:proofErr w:type="gramStart"/>
                            <w:r>
                              <w:rPr>
                                <w:sz w:val="20"/>
                                <w:szCs w:val="20"/>
                                <w14:textOutline w14:w="9525" w14:cap="flat" w14:cmpd="sng" w14:algn="ctr">
                                  <w14:noFill/>
                                  <w14:prstDash w14:val="solid"/>
                                  <w14:round/>
                                </w14:textOutline>
                              </w:rPr>
                              <w:t>other</w:t>
                            </w:r>
                            <w:proofErr w:type="gramEnd"/>
                            <w:r>
                              <w:rPr>
                                <w:sz w:val="20"/>
                                <w:szCs w:val="20"/>
                                <w14:textOutline w14:w="9525" w14:cap="flat" w14:cmpd="sng" w14:algn="ctr">
                                  <w14:noFill/>
                                  <w14:prstDash w14:val="solid"/>
                                  <w14:round/>
                                </w14:textOutline>
                              </w:rPr>
                              <w:t xml:space="preserve"> things?</w:t>
                            </w:r>
                          </w:p>
                          <w:p w14:paraId="04317809" w14:textId="77777777" w:rsidR="00612537" w:rsidRDefault="00612537" w:rsidP="00DF1387">
                            <w:pPr>
                              <w:pStyle w:val="ListParagraph"/>
                              <w:numPr>
                                <w:ilvl w:val="1"/>
                                <w:numId w:val="37"/>
                              </w:numPr>
                              <w:pBdr>
                                <w:left w:val="single" w:sz="4" w:space="4" w:color="auto"/>
                              </w:pBdr>
                              <w:spacing w:before="120" w:after="160" w:line="256" w:lineRule="auto"/>
                              <w:ind w:left="851" w:hanging="425"/>
                              <w:contextualSpacing/>
                              <w:jc w:val="left"/>
                              <w:rPr>
                                <w:sz w:val="20"/>
                                <w:szCs w:val="20"/>
                                <w14:textOutline w14:w="9525" w14:cap="flat" w14:cmpd="sng" w14:algn="ctr">
                                  <w14:noFill/>
                                  <w14:prstDash w14:val="solid"/>
                                  <w14:round/>
                                </w14:textOutline>
                              </w:rPr>
                            </w:pPr>
                            <w:proofErr w:type="gramStart"/>
                            <w:r>
                              <w:rPr>
                                <w:sz w:val="20"/>
                                <w:szCs w:val="20"/>
                                <w14:textOutline w14:w="9525" w14:cap="flat" w14:cmpd="sng" w14:algn="ctr">
                                  <w14:noFill/>
                                  <w14:prstDash w14:val="solid"/>
                                  <w14:round/>
                                </w14:textOutline>
                              </w:rPr>
                              <w:t>what</w:t>
                            </w:r>
                            <w:proofErr w:type="gramEnd"/>
                            <w:r>
                              <w:rPr>
                                <w:sz w:val="20"/>
                                <w:szCs w:val="20"/>
                                <w14:textOutline w14:w="9525" w14:cap="flat" w14:cmpd="sng" w14:algn="ctr">
                                  <w14:noFill/>
                                  <w14:prstDash w14:val="solid"/>
                                  <w14:round/>
                                </w14:textOutline>
                              </w:rPr>
                              <w:t xml:space="preserve"> is your favourite tip or tool?</w:t>
                            </w:r>
                          </w:p>
                          <w:p w14:paraId="78D6B11B" w14:textId="77777777" w:rsidR="00612537" w:rsidRDefault="00612537" w:rsidP="00DF1387">
                            <w:pPr>
                              <w:pStyle w:val="ListParagraph"/>
                              <w:numPr>
                                <w:ilvl w:val="0"/>
                                <w:numId w:val="37"/>
                              </w:numPr>
                              <w:pBdr>
                                <w:left w:val="single" w:sz="4" w:space="4" w:color="auto"/>
                              </w:pBdr>
                              <w:spacing w:before="120" w:after="160" w:line="256" w:lineRule="auto"/>
                              <w:contextualSpacing/>
                              <w:jc w:val="left"/>
                              <w:rPr>
                                <w:sz w:val="20"/>
                                <w:szCs w:val="20"/>
                                <w14:textOutline w14:w="9525" w14:cap="flat" w14:cmpd="sng" w14:algn="ctr">
                                  <w14:solidFill>
                                    <w14:srgbClr w14:val="000000"/>
                                  </w14:solidFill>
                                  <w14:prstDash w14:val="solid"/>
                                  <w14:round/>
                                </w14:textOutline>
                              </w:rPr>
                            </w:pPr>
                            <w:r>
                              <w:rPr>
                                <w:sz w:val="20"/>
                                <w:szCs w:val="20"/>
                                <w14:textOutline w14:w="9525" w14:cap="flat" w14:cmpd="sng" w14:algn="ctr">
                                  <w14:noFill/>
                                  <w14:prstDash w14:val="solid"/>
                                  <w14:round/>
                                </w14:textOutline>
                              </w:rPr>
                              <w:t>How do you see the role or methods that you use developing? How has your work changed recently, or what would you like to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F1F58F" id="_x0000_t202" coordsize="21600,21600" o:spt="202" path="m,l,21600r21600,l21600,xe">
                <v:stroke joinstyle="miter"/>
                <v:path gradientshapeok="t" o:connecttype="rect"/>
              </v:shapetype>
              <v:shape id="Text Box 217" o:spid="_x0000_s1026" type="#_x0000_t202" style="position:absolute;left:0;text-align:left;margin-left:17.85pt;margin-top:.1pt;width:409.25pt;height:190.7pt;z-index:251787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GKtRgIAAMMEAAAOAAAAZHJzL2Uyb0RvYy54bWysVN1u2yAUvp+0d0DcL46tZGmsOFWXrtOk&#10;7kdr9wAEQ4yKOQxI7Ozpd8CJm21SL6bdoAPnfN/5Z3Xdt5ochPMKTEXzyZQSYTjUyuwq+v3x7s0V&#10;JT4wUzMNRlT0KDy9Xr9+tepsKQpoQNfCESQxvuxsRZsQbJllnjeiZX4CVhhUSnAtC3h1u6x2rEP2&#10;VmfFdPo268DV1gEX3uPr7aCk68QvpeDhi5ReBKIrirGFdLp0buOZrVes3DlmG8VPYbB/iKJlyqDT&#10;keqWBUb2Tv1F1SruwIMMEw5tBlIqLlIOmE0+/SObh4ZZkXLB4ng7lsn/P1r++fDVEVVXtMgXlBjW&#10;YpMeRR/IO+hJfMMKddaXaPhg0TT0qMBOp2y9vQf+5ImBTcPMTtw4B10jWI0R5hGZXUAHHh9Jtt0n&#10;qNER2wdIRL10bSwfFoQgO3bqOHYnBsPxcZ4vF7PFnBKOumJW5FfL1L+MlWe4dT58ENCSKFTUYfsT&#10;PTvc+xDDYeXZJHrTJp4G7pTWaRBi6O9NneTAlB5kREXLlEsM/5RIOGoxsHwTEkuIIRZDVeLwio12&#10;5MBw7OqnoRSRBS0jRKLDEXQq5e8gHc6gk22EiTTQI3D6srfROnkEE0Zgqwy4l8FysD9nPeQamxn6&#10;bY/1ieIW6iM208GwVfgLoNCA+0lJhxtVUf9jz5ygRH80OBDLfDaLK5gus/miwIu71GwvNcxwpKpo&#10;oGQQNyGtbUzGwA0OjlSppc+RnILFTUmdPm11XMXLe7J6/nvWvwAAAP//AwBQSwMEFAAGAAgAAAAh&#10;AJWzf5jbAAAABwEAAA8AAABkcnMvZG93bnJldi54bWxMjkFPg0AQhe8m/ofNmHizCyhIKEvTGOtd&#10;qonHKbsFIjuL7LbQf+94src37728+crNYgdxNpPvHSmIVxEIQ43TPbUKPva7hxyED0gaB0dGwcV4&#10;2FS3NyUW2s30bs51aAWPkC9QQRfCWEjpm85Y9Cs3GuLs6CaLgc+plXrCmcftIJMoyqTFnvhDh6N5&#10;6UzzXZ+sApwvX9s0tq/pZ59M9T5k8+7tR6n7u2W7BhHMEv7L8IfP6FAx08GdSHsxKHhMn7mpIAHB&#10;aZ4+sTiwnccZyKqU1/zVLwAAAP//AwBQSwECLQAUAAYACAAAACEAtoM4kv4AAADhAQAAEwAAAAAA&#10;AAAAAAAAAAAAAAAAW0NvbnRlbnRfVHlwZXNdLnhtbFBLAQItABQABgAIAAAAIQA4/SH/1gAAAJQB&#10;AAALAAAAAAAAAAAAAAAAAC8BAABfcmVscy8ucmVsc1BLAQItABQABgAIAAAAIQC65GKtRgIAAMME&#10;AAAOAAAAAAAAAAAAAAAAAC4CAABkcnMvZTJvRG9jLnhtbFBLAQItABQABgAIAAAAIQCVs3+Y2wAA&#10;AAcBAAAPAAAAAAAAAAAAAAAAAKAEAABkcnMvZG93bnJldi54bWxQSwUGAAAAAAQABADzAAAAqAUA&#10;AAAA&#10;" fillcolor="white [3201]" stroked="f" strokeweight="2pt">
                <v:textbox>
                  <w:txbxContent>
                    <w:p w14:paraId="586631B6" w14:textId="77777777" w:rsidR="00612537" w:rsidRDefault="00612537" w:rsidP="00DF1387">
                      <w:pPr>
                        <w:pStyle w:val="ListParagraph"/>
                        <w:numPr>
                          <w:ilvl w:val="0"/>
                          <w:numId w:val="37"/>
                        </w:numPr>
                        <w:pBdr>
                          <w:left w:val="single" w:sz="4" w:space="4" w:color="auto"/>
                        </w:pBdr>
                        <w:spacing w:before="120" w:after="160" w:line="256" w:lineRule="auto"/>
                        <w:contextualSpacing/>
                        <w:jc w:val="left"/>
                        <w:rPr>
                          <w:sz w:val="20"/>
                          <w:szCs w:val="20"/>
                          <w14:textOutline w14:w="9525" w14:cap="flat" w14:cmpd="sng" w14:algn="ctr">
                            <w14:noFill/>
                            <w14:prstDash w14:val="solid"/>
                            <w14:round/>
                          </w14:textOutline>
                        </w:rPr>
                      </w:pPr>
                      <w:r>
                        <w:rPr>
                          <w:sz w:val="20"/>
                          <w:szCs w:val="20"/>
                          <w14:textOutline w14:w="9525" w14:cap="flat" w14:cmpd="sng" w14:algn="ctr">
                            <w14:noFill/>
                            <w14:prstDash w14:val="solid"/>
                            <w14:round/>
                          </w14:textOutline>
                        </w:rPr>
                        <w:t>What skills do you look for at recruitment - what makes someone right? How do you train new and existing staff to retain skills and develop them?</w:t>
                      </w:r>
                    </w:p>
                    <w:p w14:paraId="638DE6E3" w14:textId="77777777" w:rsidR="00612537" w:rsidRDefault="00612537" w:rsidP="00DF1387">
                      <w:pPr>
                        <w:pStyle w:val="ListParagraph"/>
                        <w:numPr>
                          <w:ilvl w:val="0"/>
                          <w:numId w:val="37"/>
                        </w:numPr>
                        <w:pBdr>
                          <w:left w:val="single" w:sz="4" w:space="4" w:color="auto"/>
                        </w:pBdr>
                        <w:spacing w:before="120" w:after="160" w:line="256" w:lineRule="auto"/>
                        <w:contextualSpacing/>
                        <w:jc w:val="left"/>
                        <w:rPr>
                          <w:sz w:val="20"/>
                          <w:szCs w:val="20"/>
                          <w14:textOutline w14:w="9525" w14:cap="flat" w14:cmpd="sng" w14:algn="ctr">
                            <w14:noFill/>
                            <w14:prstDash w14:val="solid"/>
                            <w14:round/>
                          </w14:textOutline>
                        </w:rPr>
                      </w:pPr>
                      <w:r>
                        <w:rPr>
                          <w:sz w:val="20"/>
                          <w:szCs w:val="20"/>
                          <w14:textOutline w14:w="9525" w14:cap="flat" w14:cmpd="sng" w14:algn="ctr">
                            <w14:noFill/>
                            <w14:prstDash w14:val="solid"/>
                            <w14:round/>
                          </w14:textOutline>
                        </w:rPr>
                        <w:t>What is in your Editor’s/Translator’s Toolkit?</w:t>
                      </w:r>
                    </w:p>
                    <w:p w14:paraId="55DF6F26" w14:textId="77777777" w:rsidR="00612537" w:rsidRDefault="00612537" w:rsidP="00DF1387">
                      <w:pPr>
                        <w:pStyle w:val="ListParagraph"/>
                        <w:numPr>
                          <w:ilvl w:val="1"/>
                          <w:numId w:val="37"/>
                        </w:numPr>
                        <w:pBdr>
                          <w:left w:val="single" w:sz="4" w:space="4" w:color="auto"/>
                        </w:pBdr>
                        <w:spacing w:before="120" w:after="160" w:line="256" w:lineRule="auto"/>
                        <w:ind w:left="851" w:hanging="425"/>
                        <w:contextualSpacing/>
                        <w:jc w:val="left"/>
                        <w:rPr>
                          <w:sz w:val="20"/>
                          <w:szCs w:val="20"/>
                          <w14:textOutline w14:w="9525" w14:cap="flat" w14:cmpd="sng" w14:algn="ctr">
                            <w14:noFill/>
                            <w14:prstDash w14:val="solid"/>
                            <w14:round/>
                          </w14:textOutline>
                        </w:rPr>
                      </w:pPr>
                      <w:proofErr w:type="gramStart"/>
                      <w:r>
                        <w:rPr>
                          <w:sz w:val="20"/>
                          <w:szCs w:val="20"/>
                          <w14:textOutline w14:w="9525" w14:cap="flat" w14:cmpd="sng" w14:algn="ctr">
                            <w14:noFill/>
                            <w14:prstDash w14:val="solid"/>
                            <w14:round/>
                          </w14:textOutline>
                        </w:rPr>
                        <w:t>how</w:t>
                      </w:r>
                      <w:proofErr w:type="gramEnd"/>
                      <w:r>
                        <w:rPr>
                          <w:sz w:val="20"/>
                          <w:szCs w:val="20"/>
                          <w14:textOutline w14:w="9525" w14:cap="flat" w14:cmpd="sng" w14:algn="ctr">
                            <w14:noFill/>
                            <w14:prstDash w14:val="solid"/>
                            <w14:round/>
                          </w14:textOutline>
                        </w:rPr>
                        <w:t xml:space="preserve"> do you work, electronically/paper/audio etc?</w:t>
                      </w:r>
                    </w:p>
                    <w:p w14:paraId="77B7F917" w14:textId="77777777" w:rsidR="00612537" w:rsidRDefault="00612537" w:rsidP="00DF1387">
                      <w:pPr>
                        <w:pStyle w:val="ListParagraph"/>
                        <w:numPr>
                          <w:ilvl w:val="1"/>
                          <w:numId w:val="37"/>
                        </w:numPr>
                        <w:pBdr>
                          <w:left w:val="single" w:sz="4" w:space="4" w:color="auto"/>
                        </w:pBdr>
                        <w:spacing w:before="120" w:after="160" w:line="256" w:lineRule="auto"/>
                        <w:ind w:left="851" w:hanging="425"/>
                        <w:contextualSpacing/>
                        <w:jc w:val="left"/>
                        <w:rPr>
                          <w:sz w:val="20"/>
                          <w:szCs w:val="20"/>
                          <w14:textOutline w14:w="9525" w14:cap="flat" w14:cmpd="sng" w14:algn="ctr">
                            <w14:noFill/>
                            <w14:prstDash w14:val="solid"/>
                            <w14:round/>
                          </w14:textOutline>
                        </w:rPr>
                      </w:pPr>
                      <w:proofErr w:type="gramStart"/>
                      <w:r>
                        <w:rPr>
                          <w:sz w:val="20"/>
                          <w:szCs w:val="20"/>
                          <w14:textOutline w14:w="9525" w14:cap="flat" w14:cmpd="sng" w14:algn="ctr">
                            <w14:noFill/>
                            <w14:prstDash w14:val="solid"/>
                            <w14:round/>
                          </w14:textOutline>
                        </w:rPr>
                        <w:t>what</w:t>
                      </w:r>
                      <w:proofErr w:type="gramEnd"/>
                      <w:r>
                        <w:rPr>
                          <w:sz w:val="20"/>
                          <w:szCs w:val="20"/>
                          <w14:textOutline w14:w="9525" w14:cap="flat" w14:cmpd="sng" w14:algn="ctr">
                            <w14:noFill/>
                            <w14:prstDash w14:val="solid"/>
                            <w14:round/>
                          </w14:textOutline>
                        </w:rPr>
                        <w:t xml:space="preserve"> resources do you use to help your editorial work? eg</w:t>
                      </w:r>
                    </w:p>
                    <w:p w14:paraId="67DBE3F6" w14:textId="77777777" w:rsidR="00612537" w:rsidRDefault="00612537" w:rsidP="00DF1387">
                      <w:pPr>
                        <w:pStyle w:val="ListParagraph"/>
                        <w:numPr>
                          <w:ilvl w:val="2"/>
                          <w:numId w:val="37"/>
                        </w:numPr>
                        <w:pBdr>
                          <w:left w:val="single" w:sz="4" w:space="4" w:color="auto"/>
                        </w:pBdr>
                        <w:spacing w:before="120" w:after="160" w:line="256" w:lineRule="auto"/>
                        <w:ind w:left="1418" w:hanging="284"/>
                        <w:contextualSpacing/>
                        <w:jc w:val="left"/>
                        <w:rPr>
                          <w:sz w:val="20"/>
                          <w:szCs w:val="20"/>
                          <w14:textOutline w14:w="9525" w14:cap="flat" w14:cmpd="sng" w14:algn="ctr">
                            <w14:noFill/>
                            <w14:prstDash w14:val="solid"/>
                            <w14:round/>
                          </w14:textOutline>
                        </w:rPr>
                      </w:pPr>
                      <w:proofErr w:type="gramStart"/>
                      <w:r>
                        <w:rPr>
                          <w:sz w:val="20"/>
                          <w:szCs w:val="20"/>
                          <w14:textOutline w14:w="9525" w14:cap="flat" w14:cmpd="sng" w14:algn="ctr">
                            <w14:noFill/>
                            <w14:prstDash w14:val="solid"/>
                            <w14:round/>
                          </w14:textOutline>
                        </w:rPr>
                        <w:t>knowledge</w:t>
                      </w:r>
                      <w:proofErr w:type="gramEnd"/>
                      <w:r>
                        <w:rPr>
                          <w:sz w:val="20"/>
                          <w:szCs w:val="20"/>
                          <w14:textOutline w14:w="9525" w14:cap="flat" w14:cmpd="sng" w14:algn="ctr">
                            <w14:noFill/>
                            <w14:prstDash w14:val="solid"/>
                            <w14:round/>
                          </w14:textOutline>
                        </w:rPr>
                        <w:t xml:space="preserve"> management tools like a wiki or a paper collection or advice?</w:t>
                      </w:r>
                    </w:p>
                    <w:p w14:paraId="79C530E7" w14:textId="77777777" w:rsidR="00612537" w:rsidRDefault="00612537" w:rsidP="00DF1387">
                      <w:pPr>
                        <w:pStyle w:val="ListParagraph"/>
                        <w:numPr>
                          <w:ilvl w:val="2"/>
                          <w:numId w:val="37"/>
                        </w:numPr>
                        <w:pBdr>
                          <w:left w:val="single" w:sz="4" w:space="4" w:color="auto"/>
                        </w:pBdr>
                        <w:spacing w:before="120" w:after="160" w:line="256" w:lineRule="auto"/>
                        <w:ind w:left="1418" w:hanging="284"/>
                        <w:contextualSpacing/>
                        <w:jc w:val="left"/>
                        <w:rPr>
                          <w:sz w:val="20"/>
                          <w:szCs w:val="20"/>
                          <w14:textOutline w14:w="9525" w14:cap="flat" w14:cmpd="sng" w14:algn="ctr">
                            <w14:noFill/>
                            <w14:prstDash w14:val="solid"/>
                            <w14:round/>
                          </w14:textOutline>
                        </w:rPr>
                      </w:pPr>
                      <w:proofErr w:type="gramStart"/>
                      <w:r>
                        <w:rPr>
                          <w:sz w:val="20"/>
                          <w:szCs w:val="20"/>
                          <w14:textOutline w14:w="9525" w14:cap="flat" w14:cmpd="sng" w14:algn="ctr">
                            <w14:noFill/>
                            <w14:prstDash w14:val="solid"/>
                            <w14:round/>
                          </w14:textOutline>
                        </w:rPr>
                        <w:t>paper</w:t>
                      </w:r>
                      <w:proofErr w:type="gramEnd"/>
                      <w:r>
                        <w:rPr>
                          <w:sz w:val="20"/>
                          <w:szCs w:val="20"/>
                          <w14:textOutline w14:w="9525" w14:cap="flat" w14:cmpd="sng" w14:algn="ctr">
                            <w14:noFill/>
                            <w14:prstDash w14:val="solid"/>
                            <w14:round/>
                          </w14:textOutline>
                        </w:rPr>
                        <w:t xml:space="preserve"> or electronic compendiums or precedent text collections?</w:t>
                      </w:r>
                    </w:p>
                    <w:p w14:paraId="1CF1F446" w14:textId="77777777" w:rsidR="00612537" w:rsidRDefault="00612537" w:rsidP="00DF1387">
                      <w:pPr>
                        <w:pStyle w:val="ListParagraph"/>
                        <w:numPr>
                          <w:ilvl w:val="2"/>
                          <w:numId w:val="37"/>
                        </w:numPr>
                        <w:pBdr>
                          <w:left w:val="single" w:sz="4" w:space="4" w:color="auto"/>
                        </w:pBdr>
                        <w:spacing w:before="120" w:after="160" w:line="256" w:lineRule="auto"/>
                        <w:ind w:left="1418" w:hanging="284"/>
                        <w:contextualSpacing/>
                        <w:jc w:val="left"/>
                        <w:rPr>
                          <w:sz w:val="20"/>
                          <w:szCs w:val="20"/>
                          <w14:textOutline w14:w="9525" w14:cap="flat" w14:cmpd="sng" w14:algn="ctr">
                            <w14:noFill/>
                            <w14:prstDash w14:val="solid"/>
                            <w14:round/>
                          </w14:textOutline>
                        </w:rPr>
                      </w:pPr>
                      <w:proofErr w:type="gramStart"/>
                      <w:r>
                        <w:rPr>
                          <w:sz w:val="20"/>
                          <w:szCs w:val="20"/>
                          <w14:textOutline w14:w="9525" w14:cap="flat" w14:cmpd="sng" w14:algn="ctr">
                            <w14:noFill/>
                            <w14:prstDash w14:val="solid"/>
                            <w14:round/>
                          </w14:textOutline>
                        </w:rPr>
                        <w:t>electronic</w:t>
                      </w:r>
                      <w:proofErr w:type="gramEnd"/>
                      <w:r>
                        <w:rPr>
                          <w:sz w:val="20"/>
                          <w:szCs w:val="20"/>
                          <w14:textOutline w14:w="9525" w14:cap="flat" w14:cmpd="sng" w14:algn="ctr">
                            <w14:noFill/>
                            <w14:prstDash w14:val="solid"/>
                            <w14:round/>
                          </w14:textOutline>
                        </w:rPr>
                        <w:t xml:space="preserve"> checking tools run over files or built-in drafting tool controls?</w:t>
                      </w:r>
                    </w:p>
                    <w:p w14:paraId="0934D9B4" w14:textId="77777777" w:rsidR="00612537" w:rsidRDefault="00612537" w:rsidP="00DF1387">
                      <w:pPr>
                        <w:pStyle w:val="ListParagraph"/>
                        <w:numPr>
                          <w:ilvl w:val="2"/>
                          <w:numId w:val="37"/>
                        </w:numPr>
                        <w:pBdr>
                          <w:left w:val="single" w:sz="4" w:space="4" w:color="auto"/>
                        </w:pBdr>
                        <w:spacing w:before="120" w:after="160" w:line="256" w:lineRule="auto"/>
                        <w:ind w:left="1418" w:hanging="284"/>
                        <w:contextualSpacing/>
                        <w:jc w:val="left"/>
                        <w:rPr>
                          <w:sz w:val="20"/>
                          <w:szCs w:val="20"/>
                          <w14:textOutline w14:w="9525" w14:cap="flat" w14:cmpd="sng" w14:algn="ctr">
                            <w14:noFill/>
                            <w14:prstDash w14:val="solid"/>
                            <w14:round/>
                          </w14:textOutline>
                        </w:rPr>
                      </w:pPr>
                      <w:proofErr w:type="gramStart"/>
                      <w:r>
                        <w:rPr>
                          <w:sz w:val="20"/>
                          <w:szCs w:val="20"/>
                          <w14:textOutline w14:w="9525" w14:cap="flat" w14:cmpd="sng" w14:algn="ctr">
                            <w14:noFill/>
                            <w14:prstDash w14:val="solid"/>
                            <w14:round/>
                          </w14:textOutline>
                        </w:rPr>
                        <w:t>document</w:t>
                      </w:r>
                      <w:proofErr w:type="gramEnd"/>
                      <w:r>
                        <w:rPr>
                          <w:sz w:val="20"/>
                          <w:szCs w:val="20"/>
                          <w14:textOutline w14:w="9525" w14:cap="flat" w14:cmpd="sng" w14:algn="ctr">
                            <w14:noFill/>
                            <w14:prstDash w14:val="solid"/>
                            <w14:round/>
                          </w14:textOutline>
                        </w:rPr>
                        <w:t xml:space="preserve"> management systems for tracking, reviewing and organising work?</w:t>
                      </w:r>
                    </w:p>
                    <w:p w14:paraId="4B9091AD" w14:textId="77777777" w:rsidR="00612537" w:rsidRDefault="00612537" w:rsidP="00DF1387">
                      <w:pPr>
                        <w:pStyle w:val="ListParagraph"/>
                        <w:numPr>
                          <w:ilvl w:val="2"/>
                          <w:numId w:val="37"/>
                        </w:numPr>
                        <w:pBdr>
                          <w:left w:val="single" w:sz="4" w:space="4" w:color="auto"/>
                        </w:pBdr>
                        <w:spacing w:before="120" w:after="160" w:line="256" w:lineRule="auto"/>
                        <w:ind w:left="1418" w:hanging="284"/>
                        <w:contextualSpacing/>
                        <w:jc w:val="left"/>
                        <w:rPr>
                          <w:sz w:val="20"/>
                          <w:szCs w:val="20"/>
                          <w14:textOutline w14:w="9525" w14:cap="flat" w14:cmpd="sng" w14:algn="ctr">
                            <w14:noFill/>
                            <w14:prstDash w14:val="solid"/>
                            <w14:round/>
                          </w14:textOutline>
                        </w:rPr>
                      </w:pPr>
                      <w:proofErr w:type="gramStart"/>
                      <w:r>
                        <w:rPr>
                          <w:sz w:val="20"/>
                          <w:szCs w:val="20"/>
                          <w14:textOutline w14:w="9525" w14:cap="flat" w14:cmpd="sng" w14:algn="ctr">
                            <w14:noFill/>
                            <w14:prstDash w14:val="solid"/>
                            <w14:round/>
                          </w14:textOutline>
                        </w:rPr>
                        <w:t>other</w:t>
                      </w:r>
                      <w:proofErr w:type="gramEnd"/>
                      <w:r>
                        <w:rPr>
                          <w:sz w:val="20"/>
                          <w:szCs w:val="20"/>
                          <w14:textOutline w14:w="9525" w14:cap="flat" w14:cmpd="sng" w14:algn="ctr">
                            <w14:noFill/>
                            <w14:prstDash w14:val="solid"/>
                            <w14:round/>
                          </w14:textOutline>
                        </w:rPr>
                        <w:t xml:space="preserve"> things?</w:t>
                      </w:r>
                    </w:p>
                    <w:p w14:paraId="04317809" w14:textId="77777777" w:rsidR="00612537" w:rsidRDefault="00612537" w:rsidP="00DF1387">
                      <w:pPr>
                        <w:pStyle w:val="ListParagraph"/>
                        <w:numPr>
                          <w:ilvl w:val="1"/>
                          <w:numId w:val="37"/>
                        </w:numPr>
                        <w:pBdr>
                          <w:left w:val="single" w:sz="4" w:space="4" w:color="auto"/>
                        </w:pBdr>
                        <w:spacing w:before="120" w:after="160" w:line="256" w:lineRule="auto"/>
                        <w:ind w:left="851" w:hanging="425"/>
                        <w:contextualSpacing/>
                        <w:jc w:val="left"/>
                        <w:rPr>
                          <w:sz w:val="20"/>
                          <w:szCs w:val="20"/>
                          <w14:textOutline w14:w="9525" w14:cap="flat" w14:cmpd="sng" w14:algn="ctr">
                            <w14:noFill/>
                            <w14:prstDash w14:val="solid"/>
                            <w14:round/>
                          </w14:textOutline>
                        </w:rPr>
                      </w:pPr>
                      <w:proofErr w:type="gramStart"/>
                      <w:r>
                        <w:rPr>
                          <w:sz w:val="20"/>
                          <w:szCs w:val="20"/>
                          <w14:textOutline w14:w="9525" w14:cap="flat" w14:cmpd="sng" w14:algn="ctr">
                            <w14:noFill/>
                            <w14:prstDash w14:val="solid"/>
                            <w14:round/>
                          </w14:textOutline>
                        </w:rPr>
                        <w:t>what</w:t>
                      </w:r>
                      <w:proofErr w:type="gramEnd"/>
                      <w:r>
                        <w:rPr>
                          <w:sz w:val="20"/>
                          <w:szCs w:val="20"/>
                          <w14:textOutline w14:w="9525" w14:cap="flat" w14:cmpd="sng" w14:algn="ctr">
                            <w14:noFill/>
                            <w14:prstDash w14:val="solid"/>
                            <w14:round/>
                          </w14:textOutline>
                        </w:rPr>
                        <w:t xml:space="preserve"> is your favourite tip or tool?</w:t>
                      </w:r>
                    </w:p>
                    <w:p w14:paraId="78D6B11B" w14:textId="77777777" w:rsidR="00612537" w:rsidRDefault="00612537" w:rsidP="00DF1387">
                      <w:pPr>
                        <w:pStyle w:val="ListParagraph"/>
                        <w:numPr>
                          <w:ilvl w:val="0"/>
                          <w:numId w:val="37"/>
                        </w:numPr>
                        <w:pBdr>
                          <w:left w:val="single" w:sz="4" w:space="4" w:color="auto"/>
                        </w:pBdr>
                        <w:spacing w:before="120" w:after="160" w:line="256" w:lineRule="auto"/>
                        <w:contextualSpacing/>
                        <w:jc w:val="left"/>
                        <w:rPr>
                          <w:sz w:val="20"/>
                          <w:szCs w:val="20"/>
                          <w14:textOutline w14:w="9525" w14:cap="flat" w14:cmpd="sng" w14:algn="ctr">
                            <w14:solidFill>
                              <w14:srgbClr w14:val="000000"/>
                            </w14:solidFill>
                            <w14:prstDash w14:val="solid"/>
                            <w14:round/>
                          </w14:textOutline>
                        </w:rPr>
                      </w:pPr>
                      <w:r>
                        <w:rPr>
                          <w:sz w:val="20"/>
                          <w:szCs w:val="20"/>
                          <w14:textOutline w14:w="9525" w14:cap="flat" w14:cmpd="sng" w14:algn="ctr">
                            <w14:noFill/>
                            <w14:prstDash w14:val="solid"/>
                            <w14:round/>
                          </w14:textOutline>
                        </w:rPr>
                        <w:t>How do you see the role or methods that you use developing? How has your work changed recently, or what would you like to change?</w:t>
                      </w:r>
                    </w:p>
                  </w:txbxContent>
                </v:textbox>
                <w10:wrap type="topAndBottom"/>
              </v:shape>
            </w:pict>
          </mc:Fallback>
        </mc:AlternateContent>
      </w:r>
      <w:r>
        <w:t xml:space="preserve">Speakers covered elements of recruitment, especially the necessity of an eye for detail, and training tools such as mentoring and reading lists, role/placement rotation and the unavoidability of on-the-job legislation learning because it is a specialised field. They also delved into the tools they use such as exclusion dictionaries, supplementary dictionaries, space and other format checkers, text glossaries, citation checkers, text matching tools and the benefits of translation comparisons and other text review. There were also spreadsheet work and deadline trackers, checklists of different kinds and considerations for managing them, and if and how they </w:t>
      </w:r>
      <w:proofErr w:type="gramStart"/>
      <w:r>
        <w:t>are retained</w:t>
      </w:r>
      <w:proofErr w:type="gramEnd"/>
      <w:r>
        <w:t xml:space="preserve">. We looked also at drafting manuals at various stages (some established, others works in progress) and under various names and </w:t>
      </w:r>
    </w:p>
    <w:p w14:paraId="1C311002" w14:textId="77777777" w:rsidR="00DF1387" w:rsidRDefault="00DF1387" w:rsidP="00DF1387">
      <w:pPr>
        <w:spacing w:before="120"/>
      </w:pPr>
    </w:p>
    <w:p w14:paraId="5A36FCB2" w14:textId="77777777" w:rsidR="00DF1387" w:rsidRDefault="00DF1387" w:rsidP="00DF1387">
      <w:pPr>
        <w:spacing w:before="120"/>
      </w:pPr>
    </w:p>
    <w:p w14:paraId="04DFFFC2" w14:textId="6F639423" w:rsidR="00DF1387" w:rsidRDefault="00DF1387" w:rsidP="00DF1387">
      <w:pPr>
        <w:spacing w:before="120"/>
      </w:pPr>
      <w:proofErr w:type="gramStart"/>
      <w:r>
        <w:t>their</w:t>
      </w:r>
      <w:proofErr w:type="gramEnd"/>
      <w:r>
        <w:t xml:space="preserve"> update process and cycles, including touching on who updates them (often taken up by editors), and the alternative or companion option of a wiki.</w:t>
      </w:r>
    </w:p>
    <w:p w14:paraId="2063594C" w14:textId="77777777" w:rsidR="00DF1387" w:rsidRDefault="00DF1387" w:rsidP="00DF1387">
      <w:pPr>
        <w:spacing w:before="120"/>
      </w:pPr>
      <w:r>
        <w:t xml:space="preserve">There was a great range of approaches to work and tools in use, </w:t>
      </w:r>
      <w:proofErr w:type="gramStart"/>
      <w:r>
        <w:t>and also</w:t>
      </w:r>
      <w:proofErr w:type="gramEnd"/>
      <w:r>
        <w:t xml:space="preserve"> lots of common ground in many areas, especially relating to the type of skills needed in the editor or translator role. It was also clear that there is much more to discuss on these and other questions.</w:t>
      </w:r>
    </w:p>
    <w:p w14:paraId="1E657C56" w14:textId="77777777" w:rsidR="00DF1387" w:rsidRDefault="00DF1387" w:rsidP="00DF1387">
      <w:pPr>
        <w:spacing w:before="120"/>
      </w:pPr>
      <w:r>
        <w:t xml:space="preserve">The full list of speakers across the </w:t>
      </w:r>
      <w:proofErr w:type="gramStart"/>
      <w:r>
        <w:t>2</w:t>
      </w:r>
      <w:proofErr w:type="gramEnd"/>
      <w:r>
        <w:t xml:space="preserve"> webinars (in different combinations) was:</w:t>
      </w:r>
    </w:p>
    <w:p w14:paraId="365FC1A0" w14:textId="77777777" w:rsidR="00DF1387" w:rsidRDefault="00DF1387" w:rsidP="00DF1387">
      <w:pPr>
        <w:pStyle w:val="ListParagraph"/>
        <w:numPr>
          <w:ilvl w:val="0"/>
          <w:numId w:val="38"/>
        </w:numPr>
        <w:pBdr>
          <w:left w:val="single" w:sz="4" w:space="4" w:color="auto"/>
        </w:pBdr>
        <w:spacing w:before="120" w:after="160" w:line="256" w:lineRule="auto"/>
        <w:contextualSpacing/>
        <w:jc w:val="left"/>
        <w:rPr>
          <w:sz w:val="20"/>
          <w:szCs w:val="20"/>
        </w:rPr>
      </w:pPr>
      <w:r>
        <w:rPr>
          <w:sz w:val="20"/>
          <w:szCs w:val="20"/>
        </w:rPr>
        <w:t>Lucy Marsh-Smith, Principal Legislative Drafter, Legislative Drafting Office, Jersey</w:t>
      </w:r>
    </w:p>
    <w:p w14:paraId="1293F92C" w14:textId="77777777" w:rsidR="00DF1387" w:rsidRDefault="00DF1387" w:rsidP="00DF1387">
      <w:pPr>
        <w:pStyle w:val="ListParagraph"/>
        <w:numPr>
          <w:ilvl w:val="0"/>
          <w:numId w:val="38"/>
        </w:numPr>
        <w:pBdr>
          <w:left w:val="single" w:sz="4" w:space="4" w:color="auto"/>
        </w:pBdr>
        <w:spacing w:before="120" w:after="160" w:line="256" w:lineRule="auto"/>
        <w:contextualSpacing/>
        <w:jc w:val="left"/>
        <w:rPr>
          <w:sz w:val="20"/>
          <w:szCs w:val="20"/>
        </w:rPr>
      </w:pPr>
      <w:r>
        <w:rPr>
          <w:sz w:val="20"/>
          <w:szCs w:val="20"/>
        </w:rPr>
        <w:t>Heather Mason, Legislation Editor, Legislative Drafting Office, Jersey</w:t>
      </w:r>
    </w:p>
    <w:p w14:paraId="51CAC747" w14:textId="77777777" w:rsidR="00DF1387" w:rsidRDefault="00DF1387" w:rsidP="00DF1387">
      <w:pPr>
        <w:pStyle w:val="ListParagraph"/>
        <w:numPr>
          <w:ilvl w:val="0"/>
          <w:numId w:val="38"/>
        </w:numPr>
        <w:pBdr>
          <w:left w:val="single" w:sz="4" w:space="4" w:color="auto"/>
        </w:pBdr>
        <w:spacing w:before="120" w:after="160" w:line="256" w:lineRule="auto"/>
        <w:contextualSpacing/>
        <w:jc w:val="left"/>
        <w:rPr>
          <w:sz w:val="20"/>
          <w:szCs w:val="20"/>
        </w:rPr>
      </w:pPr>
      <w:r>
        <w:rPr>
          <w:sz w:val="20"/>
          <w:szCs w:val="20"/>
        </w:rPr>
        <w:t>Siobhan Mahoney-Bougourd, Legislation Editor and Information Manager, Law Officers of the Crown, Guernsey</w:t>
      </w:r>
    </w:p>
    <w:p w14:paraId="6B4BD4C5" w14:textId="77777777" w:rsidR="00DF1387" w:rsidRDefault="00DF1387" w:rsidP="00DF1387">
      <w:pPr>
        <w:pStyle w:val="ListParagraph"/>
        <w:numPr>
          <w:ilvl w:val="0"/>
          <w:numId w:val="38"/>
        </w:numPr>
        <w:pBdr>
          <w:left w:val="single" w:sz="4" w:space="4" w:color="auto"/>
        </w:pBdr>
        <w:spacing w:before="120" w:after="160" w:line="256" w:lineRule="auto"/>
        <w:contextualSpacing/>
        <w:jc w:val="left"/>
        <w:rPr>
          <w:sz w:val="20"/>
          <w:szCs w:val="20"/>
        </w:rPr>
      </w:pPr>
      <w:r>
        <w:rPr>
          <w:sz w:val="20"/>
          <w:szCs w:val="20"/>
        </w:rPr>
        <w:t>Guto Dafydd, Head of the Legislative Translation Unit, Wales</w:t>
      </w:r>
    </w:p>
    <w:p w14:paraId="572E6B92" w14:textId="77777777" w:rsidR="00DF1387" w:rsidRDefault="00DF1387" w:rsidP="00DF1387">
      <w:pPr>
        <w:pStyle w:val="ListParagraph"/>
        <w:numPr>
          <w:ilvl w:val="0"/>
          <w:numId w:val="38"/>
        </w:numPr>
        <w:pBdr>
          <w:left w:val="single" w:sz="4" w:space="4" w:color="auto"/>
        </w:pBdr>
        <w:spacing w:before="120" w:after="160" w:line="256" w:lineRule="auto"/>
        <w:contextualSpacing/>
        <w:jc w:val="left"/>
        <w:rPr>
          <w:sz w:val="20"/>
          <w:szCs w:val="20"/>
        </w:rPr>
      </w:pPr>
      <w:r>
        <w:rPr>
          <w:sz w:val="20"/>
          <w:szCs w:val="20"/>
        </w:rPr>
        <w:t>Christina Wasyliw, General Counsel &amp; Deputy Legislative Counsel, Legislative Counsel Division, Manitoba Justice, Manitoba</w:t>
      </w:r>
    </w:p>
    <w:p w14:paraId="2AE1B05C" w14:textId="77777777" w:rsidR="00DF1387" w:rsidRDefault="00DF1387" w:rsidP="00DF1387">
      <w:pPr>
        <w:pStyle w:val="ListParagraph"/>
        <w:numPr>
          <w:ilvl w:val="0"/>
          <w:numId w:val="38"/>
        </w:numPr>
        <w:pBdr>
          <w:left w:val="single" w:sz="4" w:space="4" w:color="auto"/>
        </w:pBdr>
        <w:spacing w:before="120" w:after="160" w:line="256" w:lineRule="auto"/>
        <w:contextualSpacing/>
        <w:jc w:val="left"/>
        <w:rPr>
          <w:sz w:val="20"/>
          <w:szCs w:val="20"/>
        </w:rPr>
      </w:pPr>
      <w:r>
        <w:rPr>
          <w:sz w:val="20"/>
          <w:szCs w:val="20"/>
        </w:rPr>
        <w:t>Joanna Sharp, Legislative Editor, Justice, Legislative Counsel Office, Yukon</w:t>
      </w:r>
    </w:p>
    <w:p w14:paraId="2F37779D" w14:textId="77777777" w:rsidR="00DF1387" w:rsidRDefault="00DF1387" w:rsidP="00DF1387">
      <w:pPr>
        <w:pStyle w:val="ListParagraph"/>
        <w:numPr>
          <w:ilvl w:val="0"/>
          <w:numId w:val="38"/>
        </w:numPr>
        <w:pBdr>
          <w:left w:val="single" w:sz="4" w:space="4" w:color="auto"/>
        </w:pBdr>
        <w:spacing w:before="120" w:after="160" w:line="256" w:lineRule="auto"/>
        <w:contextualSpacing/>
        <w:jc w:val="left"/>
        <w:rPr>
          <w:sz w:val="20"/>
          <w:szCs w:val="20"/>
        </w:rPr>
      </w:pPr>
      <w:r>
        <w:rPr>
          <w:sz w:val="20"/>
          <w:szCs w:val="20"/>
        </w:rPr>
        <w:t>Yen Mascarenhas, Senior Legislation Officer, Parliamentary Counsel's Office, Western Australia</w:t>
      </w:r>
    </w:p>
    <w:p w14:paraId="7DF492BB" w14:textId="77777777" w:rsidR="00DF1387" w:rsidRDefault="00DF1387" w:rsidP="00DF1387">
      <w:pPr>
        <w:pStyle w:val="ListParagraph"/>
        <w:numPr>
          <w:ilvl w:val="0"/>
          <w:numId w:val="38"/>
        </w:numPr>
        <w:pBdr>
          <w:left w:val="single" w:sz="4" w:space="4" w:color="auto"/>
        </w:pBdr>
        <w:spacing w:before="120" w:after="160" w:line="256" w:lineRule="auto"/>
        <w:contextualSpacing/>
        <w:jc w:val="left"/>
        <w:rPr>
          <w:szCs w:val="22"/>
        </w:rPr>
      </w:pPr>
      <w:r>
        <w:rPr>
          <w:sz w:val="20"/>
          <w:szCs w:val="20"/>
        </w:rPr>
        <w:t>Kate Hannah, Legislation Services Consultant (currently working for Jersey LDO), formerly employed in NSW Parliamentary Counsel’s Office</w:t>
      </w:r>
    </w:p>
    <w:p w14:paraId="2AAE01D4" w14:textId="77777777" w:rsidR="00DF1387" w:rsidRDefault="00DF1387" w:rsidP="00DF1387">
      <w:pPr>
        <w:spacing w:before="120"/>
      </w:pPr>
      <w:r>
        <w:t>Very great thanks to all of them for their time, generosity and inspiring talks and presentations.</w:t>
      </w:r>
    </w:p>
    <w:p w14:paraId="7088D916" w14:textId="77777777" w:rsidR="00DF1387" w:rsidRDefault="00DF1387" w:rsidP="00DF1387">
      <w:pPr>
        <w:spacing w:before="120"/>
      </w:pPr>
      <w:r>
        <w:t>Thank you also to everyone who joined the webinar, to the CALC Council for support and advice and helping to make it all happen, and to the LDO team for their work behind the scenes, especially Brenda DeLouche.</w:t>
      </w:r>
    </w:p>
    <w:p w14:paraId="78F9D8CF" w14:textId="77777777" w:rsidR="00D87CC6" w:rsidRDefault="00DF1387" w:rsidP="00DF1387">
      <w:pPr>
        <w:spacing w:before="120"/>
      </w:pPr>
      <w:r>
        <w:t xml:space="preserve">Did you miss the webinars or want to catch up with them again? The recordings of the webinars are available from the members section of the CALC website: </w:t>
      </w:r>
      <w:hyperlink r:id="rId50" w:history="1">
        <w:r>
          <w:rPr>
            <w:rStyle w:val="Hyperlink"/>
          </w:rPr>
          <w:t>https://www.calc.ngo/members</w:t>
        </w:r>
      </w:hyperlink>
      <w:r>
        <w:t xml:space="preserve">. </w:t>
      </w:r>
      <w:r w:rsidR="00D87CC6">
        <w:t xml:space="preserve">                  </w:t>
      </w:r>
    </w:p>
    <w:p w14:paraId="4CFD0E3D" w14:textId="744AE9D7" w:rsidR="00DF1387" w:rsidRDefault="00DF1387" w:rsidP="00DF1387">
      <w:pPr>
        <w:spacing w:before="120"/>
      </w:pPr>
      <w:r>
        <w:t xml:space="preserve">Not a member? Why not become one today – see </w:t>
      </w:r>
      <w:hyperlink r:id="rId51" w:history="1">
        <w:r>
          <w:rPr>
            <w:rStyle w:val="Hyperlink"/>
          </w:rPr>
          <w:t>http://www.calc.ngo/user/register</w:t>
        </w:r>
      </w:hyperlink>
      <w:r>
        <w:t>.</w:t>
      </w:r>
    </w:p>
    <w:p w14:paraId="662C16E5" w14:textId="77777777" w:rsidR="00D87CC6" w:rsidRDefault="00D87CC6" w:rsidP="00DF1387"/>
    <w:p w14:paraId="23180DB5" w14:textId="1987C940" w:rsidR="00DF1387" w:rsidRDefault="00DF1387" w:rsidP="00DF1387">
      <w:r>
        <w:t>Would you like to run something similar? Get in contact with Ross Carter (</w:t>
      </w:r>
      <w:hyperlink r:id="rId52" w:history="1">
        <w:r w:rsidR="00D87CC6" w:rsidRPr="00B77890">
          <w:rPr>
            <w:rStyle w:val="Hyperlink"/>
          </w:rPr>
          <w:t>Ross.Carter@pco.govt.nz</w:t>
        </w:r>
      </w:hyperlink>
      <w:r>
        <w:t>)</w:t>
      </w:r>
      <w:proofErr w:type="gramStart"/>
      <w:r>
        <w:t>,</w:t>
      </w:r>
      <w:r w:rsidR="00D87CC6">
        <w:t xml:space="preserve"> </w:t>
      </w:r>
      <w:r>
        <w:t xml:space="preserve"> CALC</w:t>
      </w:r>
      <w:proofErr w:type="gramEnd"/>
      <w:r>
        <w:t xml:space="preserve"> Secretary, for discussions on format, topics and support from CALC. There is lots of interest and </w:t>
      </w:r>
      <w:proofErr w:type="gramStart"/>
      <w:r>
        <w:t>lots of</w:t>
      </w:r>
      <w:proofErr w:type="gramEnd"/>
      <w:r>
        <w:t xml:space="preserve"> ideas to explore, so give it a go!</w:t>
      </w:r>
      <w:r w:rsidR="00693237">
        <w:t xml:space="preserve"> </w:t>
      </w:r>
    </w:p>
    <w:p w14:paraId="33A153D1" w14:textId="37C4881D" w:rsidR="00954903" w:rsidRDefault="00954903" w:rsidP="00DF1387"/>
    <w:p w14:paraId="09A68E77" w14:textId="40A5BAE8" w:rsidR="00954903" w:rsidRDefault="00954903" w:rsidP="00DF1387">
      <w:r>
        <w:rPr>
          <w:noProof/>
          <w:lang w:val="en-NZ" w:eastAsia="en-NZ"/>
        </w:rPr>
        <w:drawing>
          <wp:inline distT="0" distB="0" distL="0" distR="0" wp14:anchorId="7BF3C9C1" wp14:editId="6445BBEB">
            <wp:extent cx="3219330" cy="2447925"/>
            <wp:effectExtent l="0" t="0" r="635" b="0"/>
            <wp:docPr id="7203" name="Picture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20529" cy="2448837"/>
                    </a:xfrm>
                    <a:prstGeom prst="rect">
                      <a:avLst/>
                    </a:prstGeom>
                    <a:noFill/>
                    <a:ln>
                      <a:noFill/>
                    </a:ln>
                  </pic:spPr>
                </pic:pic>
              </a:graphicData>
            </a:graphic>
          </wp:inline>
        </w:drawing>
      </w:r>
    </w:p>
    <w:p w14:paraId="4079ABE2" w14:textId="6083048B" w:rsidR="00F71B3C" w:rsidRDefault="00693237" w:rsidP="00693237">
      <w:pPr>
        <w:pStyle w:val="Normaltext1"/>
        <w:tabs>
          <w:tab w:val="left" w:pos="0"/>
        </w:tabs>
      </w:pPr>
      <w:r w:rsidRPr="00693237">
        <w:t xml:space="preserve">Kate Hannah, Legislation Services Consultant (currently working for Jersey LDO), </w:t>
      </w:r>
      <w:r>
        <w:t xml:space="preserve">                                                                                                                                                                            </w:t>
      </w:r>
      <w:r w:rsidRPr="00693237">
        <w:t>formerly employed in NSW Parliamentary Counsel’s Office</w:t>
      </w:r>
    </w:p>
    <w:p w14:paraId="679B9E05" w14:textId="6907C179" w:rsidR="00D90ADA" w:rsidRPr="000E5671" w:rsidRDefault="00D90ADA" w:rsidP="000E5671">
      <w:pPr>
        <w:pStyle w:val="Normaltext1"/>
        <w:tabs>
          <w:tab w:val="left" w:pos="0"/>
        </w:tabs>
        <w:ind w:left="0"/>
        <w:jc w:val="left"/>
        <w:rPr>
          <w:rFonts w:eastAsia="Times New Roman"/>
          <w:color w:val="000000"/>
          <w:sz w:val="24"/>
          <w:szCs w:val="20"/>
          <w:lang w:val="en-AU" w:eastAsia="en-AU"/>
        </w:rPr>
      </w:pPr>
    </w:p>
    <w:p w14:paraId="12CBDCF6" w14:textId="6365235B" w:rsidR="007F59DD" w:rsidRDefault="007F59DD" w:rsidP="007F59DD">
      <w:pPr>
        <w:ind w:left="0"/>
        <w:jc w:val="left"/>
        <w:rPr>
          <w:rFonts w:ascii="Arial" w:eastAsia="PMingLiU" w:hAnsi="Arial"/>
          <w:b/>
          <w:bCs/>
          <w:sz w:val="36"/>
          <w:szCs w:val="36"/>
          <w:lang w:val="en-AU"/>
        </w:rPr>
      </w:pPr>
      <w:r>
        <w:rPr>
          <w:rFonts w:ascii="Arial" w:eastAsia="PMingLiU" w:hAnsi="Arial"/>
          <w:b/>
          <w:bCs/>
          <w:sz w:val="36"/>
          <w:szCs w:val="36"/>
          <w:lang w:val="en-AU"/>
        </w:rPr>
        <w:t xml:space="preserve">Lucy Marsh-Smith interviews Lady Hale  </w:t>
      </w:r>
    </w:p>
    <w:p w14:paraId="7A00DBDB" w14:textId="29609218" w:rsidR="000E5671" w:rsidRDefault="000E5671" w:rsidP="007F59DD">
      <w:pPr>
        <w:ind w:left="0"/>
        <w:jc w:val="left"/>
        <w:rPr>
          <w:rFonts w:ascii="Arial" w:eastAsia="PMingLiU" w:hAnsi="Arial"/>
          <w:b/>
          <w:bCs/>
          <w:sz w:val="36"/>
          <w:szCs w:val="36"/>
          <w:lang w:val="en-AU"/>
        </w:rPr>
      </w:pPr>
    </w:p>
    <w:p w14:paraId="78D15D3C" w14:textId="07883E15" w:rsidR="00AB5C33" w:rsidRDefault="003956E9" w:rsidP="003956E9">
      <w:pPr>
        <w:ind w:left="0"/>
        <w:jc w:val="center"/>
        <w:rPr>
          <w:rFonts w:ascii="Arial" w:eastAsia="PMingLiU" w:hAnsi="Arial"/>
          <w:b/>
          <w:bCs/>
          <w:sz w:val="36"/>
          <w:szCs w:val="36"/>
          <w:lang w:val="en-AU"/>
        </w:rPr>
      </w:pPr>
      <w:r>
        <w:rPr>
          <w:noProof/>
          <w:lang w:val="en-NZ" w:eastAsia="en-NZ"/>
        </w:rPr>
        <w:drawing>
          <wp:inline distT="0" distB="0" distL="0" distR="0" wp14:anchorId="55A239BE" wp14:editId="0F414A2D">
            <wp:extent cx="4362450" cy="72611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363616" cy="7263060"/>
                    </a:xfrm>
                    <a:prstGeom prst="rect">
                      <a:avLst/>
                    </a:prstGeom>
                  </pic:spPr>
                </pic:pic>
              </a:graphicData>
            </a:graphic>
          </wp:inline>
        </w:drawing>
      </w:r>
    </w:p>
    <w:p w14:paraId="10C26780" w14:textId="77777777" w:rsidR="00AB5C33" w:rsidRDefault="00AB5C33">
      <w:pPr>
        <w:ind w:left="0"/>
        <w:jc w:val="left"/>
        <w:rPr>
          <w:rFonts w:ascii="Arial" w:eastAsia="PMingLiU" w:hAnsi="Arial"/>
          <w:b/>
          <w:bCs/>
          <w:sz w:val="36"/>
          <w:szCs w:val="36"/>
          <w:lang w:val="en-AU"/>
        </w:rPr>
      </w:pPr>
      <w:r>
        <w:rPr>
          <w:rFonts w:ascii="Arial" w:eastAsia="PMingLiU" w:hAnsi="Arial"/>
          <w:b/>
          <w:bCs/>
          <w:sz w:val="36"/>
          <w:szCs w:val="36"/>
          <w:lang w:val="en-AU"/>
        </w:rPr>
        <w:br w:type="page"/>
      </w:r>
    </w:p>
    <w:p w14:paraId="4EF3C6CC" w14:textId="741B2523" w:rsidR="00AB5C33" w:rsidRDefault="00AB5C33" w:rsidP="00AB5C33">
      <w:pPr>
        <w:ind w:left="0"/>
        <w:rPr>
          <w:rFonts w:ascii="Arial" w:eastAsia="PMingLiU" w:hAnsi="Arial"/>
          <w:b/>
          <w:bCs/>
          <w:sz w:val="36"/>
          <w:szCs w:val="36"/>
          <w:lang w:val="en-AU"/>
        </w:rPr>
      </w:pPr>
    </w:p>
    <w:p w14:paraId="506C95D7" w14:textId="75C0A637" w:rsidR="00AB5C33" w:rsidRDefault="00AB5C33" w:rsidP="00AB5C33">
      <w:pPr>
        <w:ind w:left="0"/>
        <w:jc w:val="center"/>
        <w:rPr>
          <w:rFonts w:ascii="Arial" w:eastAsia="PMingLiU" w:hAnsi="Arial"/>
          <w:b/>
          <w:bCs/>
          <w:sz w:val="36"/>
          <w:szCs w:val="36"/>
          <w:lang w:val="en-AU"/>
        </w:rPr>
      </w:pPr>
      <w:r>
        <w:rPr>
          <w:noProof/>
          <w:lang w:val="en-NZ" w:eastAsia="en-NZ"/>
        </w:rPr>
        <w:drawing>
          <wp:inline distT="0" distB="0" distL="0" distR="0" wp14:anchorId="7AB59060" wp14:editId="78BB1A2F">
            <wp:extent cx="4409177" cy="78676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410305" cy="7869663"/>
                    </a:xfrm>
                    <a:prstGeom prst="rect">
                      <a:avLst/>
                    </a:prstGeom>
                  </pic:spPr>
                </pic:pic>
              </a:graphicData>
            </a:graphic>
          </wp:inline>
        </w:drawing>
      </w:r>
    </w:p>
    <w:p w14:paraId="31E88922" w14:textId="7AFF798C" w:rsidR="007F59DD" w:rsidRDefault="007F59DD" w:rsidP="007F59DD">
      <w:pPr>
        <w:ind w:left="0"/>
        <w:jc w:val="left"/>
        <w:rPr>
          <w:rFonts w:ascii="Arial" w:eastAsia="PMingLiU" w:hAnsi="Arial"/>
          <w:b/>
          <w:bCs/>
          <w:sz w:val="36"/>
          <w:szCs w:val="36"/>
          <w:lang w:val="en-AU"/>
        </w:rPr>
      </w:pPr>
      <w:r>
        <w:rPr>
          <w:rFonts w:ascii="Arial" w:eastAsia="PMingLiU" w:hAnsi="Arial"/>
          <w:b/>
          <w:bCs/>
          <w:sz w:val="36"/>
          <w:szCs w:val="36"/>
          <w:lang w:val="en-AU"/>
        </w:rPr>
        <w:br w:type="page"/>
      </w:r>
    </w:p>
    <w:p w14:paraId="40E1A6EE" w14:textId="77777777" w:rsidR="007F59DD" w:rsidRDefault="007F59DD" w:rsidP="007F59DD">
      <w:pPr>
        <w:ind w:left="0"/>
        <w:jc w:val="left"/>
        <w:rPr>
          <w:rFonts w:ascii="Arial" w:eastAsia="PMingLiU" w:hAnsi="Arial"/>
          <w:b/>
          <w:bCs/>
          <w:sz w:val="36"/>
          <w:szCs w:val="36"/>
          <w:lang w:val="en-AU"/>
        </w:rPr>
      </w:pPr>
    </w:p>
    <w:p w14:paraId="6F4EB2ED" w14:textId="0FA3D245" w:rsidR="00305931" w:rsidRDefault="00305931" w:rsidP="00305931">
      <w:pPr>
        <w:ind w:left="0"/>
        <w:jc w:val="left"/>
        <w:rPr>
          <w:rFonts w:ascii="Arial" w:eastAsia="PMingLiU" w:hAnsi="Arial"/>
          <w:b/>
          <w:bCs/>
          <w:sz w:val="36"/>
          <w:szCs w:val="36"/>
          <w:lang w:val="en-AU"/>
        </w:rPr>
      </w:pPr>
      <w:r w:rsidRPr="00305931">
        <w:rPr>
          <w:rFonts w:ascii="Arial" w:eastAsia="PMingLiU" w:hAnsi="Arial"/>
          <w:b/>
          <w:bCs/>
          <w:sz w:val="36"/>
          <w:szCs w:val="36"/>
          <w:lang w:val="en-AU"/>
        </w:rPr>
        <w:t xml:space="preserve">Jersey – visit </w:t>
      </w:r>
      <w:r w:rsidR="00462EDE">
        <w:rPr>
          <w:rFonts w:ascii="Arial" w:eastAsia="PMingLiU" w:hAnsi="Arial"/>
          <w:b/>
          <w:bCs/>
          <w:sz w:val="36"/>
          <w:szCs w:val="36"/>
          <w:lang w:val="en-AU"/>
        </w:rPr>
        <w:t xml:space="preserve">to LDO </w:t>
      </w:r>
      <w:r w:rsidRPr="00305931">
        <w:rPr>
          <w:rFonts w:ascii="Arial" w:eastAsia="PMingLiU" w:hAnsi="Arial"/>
          <w:b/>
          <w:bCs/>
          <w:sz w:val="36"/>
          <w:szCs w:val="36"/>
          <w:lang w:val="en-AU"/>
        </w:rPr>
        <w:t xml:space="preserve">by Lady Hale </w:t>
      </w:r>
      <w:r>
        <w:rPr>
          <w:rFonts w:ascii="Arial" w:eastAsia="PMingLiU" w:hAnsi="Arial"/>
          <w:b/>
          <w:bCs/>
          <w:sz w:val="36"/>
          <w:szCs w:val="36"/>
          <w:lang w:val="en-AU"/>
        </w:rPr>
        <w:t xml:space="preserve">  </w:t>
      </w:r>
    </w:p>
    <w:p w14:paraId="60E0C03E" w14:textId="77777777" w:rsidR="00305931" w:rsidRPr="001825C7" w:rsidRDefault="00305931" w:rsidP="00305931">
      <w:pPr>
        <w:rPr>
          <w:b/>
        </w:rPr>
      </w:pPr>
    </w:p>
    <w:p w14:paraId="2C4240ED" w14:textId="77777777" w:rsidR="007A7D26" w:rsidRDefault="00305931" w:rsidP="00305931">
      <w:r>
        <w:t xml:space="preserve">Baroness Brenda Hale, former president of the Supreme Court of the United Kingdom, travelled to Jersey in October to join in the 40th anniversary celebrations of the Jersey Gilbert and Sullivan Society. </w:t>
      </w:r>
    </w:p>
    <w:p w14:paraId="3876F8D3" w14:textId="77777777" w:rsidR="007A7D26" w:rsidRDefault="007A7D26" w:rsidP="00305931"/>
    <w:p w14:paraId="033816DB" w14:textId="77777777" w:rsidR="007A7D26" w:rsidRDefault="00305931" w:rsidP="00305931">
      <w:r>
        <w:t xml:space="preserve">While she was in the </w:t>
      </w:r>
      <w:proofErr w:type="gramStart"/>
      <w:r>
        <w:t>island</w:t>
      </w:r>
      <w:proofErr w:type="gramEnd"/>
      <w:r>
        <w:t xml:space="preserve"> she visited Jersey’s Legislative Drafting Office and joined in a team meeting. </w:t>
      </w:r>
    </w:p>
    <w:p w14:paraId="14FA2706" w14:textId="77777777" w:rsidR="007A7D26" w:rsidRDefault="007A7D26" w:rsidP="00305931"/>
    <w:p w14:paraId="50089290" w14:textId="77777777" w:rsidR="007A7D26" w:rsidRDefault="00305931" w:rsidP="00305931">
      <w:r w:rsidRPr="00055C8F">
        <w:t xml:space="preserve">A fascinating discussion ranged across many subjects including the usefulness or otherwise of purpose clauses (with a New Zealand angle from one of our team), and whether gender-neutral drafting principles should now lead to using the singular </w:t>
      </w:r>
      <w:r>
        <w:t>“</w:t>
      </w:r>
      <w:r w:rsidRPr="00055C8F">
        <w:t>they</w:t>
      </w:r>
      <w:r>
        <w:t>”</w:t>
      </w:r>
      <w:r w:rsidRPr="00055C8F">
        <w:t>.</w:t>
      </w:r>
      <w:r>
        <w:t xml:space="preserve"> </w:t>
      </w:r>
    </w:p>
    <w:p w14:paraId="4D325F40" w14:textId="77777777" w:rsidR="007A7D26" w:rsidRDefault="007A7D26" w:rsidP="00305931"/>
    <w:p w14:paraId="0517D481" w14:textId="7EE6FE2A" w:rsidR="00305931" w:rsidRDefault="00305931" w:rsidP="00305931">
      <w:r>
        <w:t>In another first for the office, this led to the office appearing in the gossip columns</w:t>
      </w:r>
      <w:r w:rsidR="007A7D26">
        <w:t xml:space="preserve"> – or at least the </w:t>
      </w:r>
      <w:r>
        <w:t>“Steerpike” column (billed as “</w:t>
      </w:r>
      <w:r w:rsidRPr="001825C7">
        <w:t>the latest tittle tattle from Westminster and beyond</w:t>
      </w:r>
      <w:r>
        <w:t>”)</w:t>
      </w:r>
      <w:r w:rsidRPr="001825C7">
        <w:t xml:space="preserve"> </w:t>
      </w:r>
      <w:r w:rsidR="007A7D26">
        <w:t>in </w:t>
      </w:r>
      <w:r w:rsidR="007A7D26" w:rsidRPr="007A7D26">
        <w:rPr>
          <w:i/>
        </w:rPr>
        <w:t>The </w:t>
      </w:r>
      <w:r w:rsidRPr="007A7D26">
        <w:rPr>
          <w:i/>
        </w:rPr>
        <w:t>Spectator</w:t>
      </w:r>
      <w:r>
        <w:t xml:space="preserve"> on </w:t>
      </w:r>
      <w:proofErr w:type="gramStart"/>
      <w:r>
        <w:t>25th</w:t>
      </w:r>
      <w:proofErr w:type="gramEnd"/>
      <w:r>
        <w:t xml:space="preserve"> October.</w:t>
      </w:r>
    </w:p>
    <w:p w14:paraId="6B45D26A" w14:textId="77777777" w:rsidR="00305931" w:rsidRDefault="00305931" w:rsidP="00305931"/>
    <w:p w14:paraId="7E3FFCD3" w14:textId="77777777" w:rsidR="00305931" w:rsidRDefault="00305931" w:rsidP="00305931">
      <w:r>
        <w:rPr>
          <w:noProof/>
          <w:lang w:val="en-NZ" w:eastAsia="en-NZ"/>
        </w:rPr>
        <w:drawing>
          <wp:inline distT="0" distB="0" distL="0" distR="0" wp14:anchorId="77D3320B" wp14:editId="7C33D8E3">
            <wp:extent cx="6120130" cy="2215515"/>
            <wp:effectExtent l="0" t="0" r="0" b="0"/>
            <wp:docPr id="22" name="Picture 22"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itting around a tabl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20130" cy="2215515"/>
                    </a:xfrm>
                    <a:prstGeom prst="rect">
                      <a:avLst/>
                    </a:prstGeom>
                  </pic:spPr>
                </pic:pic>
              </a:graphicData>
            </a:graphic>
          </wp:inline>
        </w:drawing>
      </w:r>
    </w:p>
    <w:p w14:paraId="2BCDE08A" w14:textId="77777777" w:rsidR="007F59DD" w:rsidRDefault="007F59DD" w:rsidP="007F59DD">
      <w:pPr>
        <w:ind w:left="0"/>
        <w:jc w:val="left"/>
        <w:rPr>
          <w:rFonts w:ascii="Arial" w:eastAsia="PMingLiU" w:hAnsi="Arial"/>
          <w:b/>
          <w:bCs/>
          <w:sz w:val="36"/>
          <w:szCs w:val="36"/>
          <w:lang w:val="en-AU"/>
        </w:rPr>
      </w:pPr>
    </w:p>
    <w:p w14:paraId="3680F008" w14:textId="77777777" w:rsidR="00305931" w:rsidRDefault="00305931">
      <w:pPr>
        <w:ind w:left="0"/>
        <w:jc w:val="left"/>
        <w:rPr>
          <w:rFonts w:ascii="Arial" w:eastAsia="PMingLiU" w:hAnsi="Arial"/>
          <w:b/>
          <w:bCs/>
          <w:sz w:val="36"/>
          <w:szCs w:val="36"/>
          <w:lang w:val="en-AU"/>
        </w:rPr>
      </w:pPr>
      <w:r>
        <w:rPr>
          <w:rFonts w:ascii="Arial" w:eastAsia="PMingLiU" w:hAnsi="Arial"/>
          <w:b/>
          <w:bCs/>
          <w:sz w:val="36"/>
          <w:szCs w:val="36"/>
          <w:lang w:val="en-AU"/>
        </w:rPr>
        <w:br w:type="page"/>
      </w:r>
    </w:p>
    <w:p w14:paraId="5DFD09D4" w14:textId="77777777" w:rsidR="00305931" w:rsidRDefault="00305931" w:rsidP="007F59DD">
      <w:pPr>
        <w:ind w:left="0"/>
        <w:jc w:val="left"/>
        <w:rPr>
          <w:rFonts w:ascii="Arial" w:eastAsia="PMingLiU" w:hAnsi="Arial"/>
          <w:b/>
          <w:bCs/>
          <w:sz w:val="36"/>
          <w:szCs w:val="36"/>
          <w:lang w:val="en-AU"/>
        </w:rPr>
      </w:pPr>
    </w:p>
    <w:p w14:paraId="5B57B42E" w14:textId="1616F9C8" w:rsidR="00890E4A" w:rsidRDefault="00B6372D">
      <w:pPr>
        <w:ind w:left="0"/>
        <w:jc w:val="left"/>
        <w:rPr>
          <w:rFonts w:ascii="Arial" w:eastAsia="PMingLiU" w:hAnsi="Arial"/>
          <w:b/>
          <w:bCs/>
          <w:sz w:val="36"/>
          <w:szCs w:val="36"/>
          <w:lang w:val="en-AU"/>
        </w:rPr>
      </w:pPr>
      <w:r>
        <w:rPr>
          <w:noProof/>
          <w:lang w:val="en-NZ" w:eastAsia="en-NZ"/>
        </w:rPr>
        <w:drawing>
          <wp:anchor distT="0" distB="0" distL="114300" distR="114300" simplePos="0" relativeHeight="251788800" behindDoc="0" locked="0" layoutInCell="1" allowOverlap="1" wp14:anchorId="03081864" wp14:editId="0CF1B7FD">
            <wp:simplePos x="0" y="0"/>
            <wp:positionH relativeFrom="column">
              <wp:posOffset>137795</wp:posOffset>
            </wp:positionH>
            <wp:positionV relativeFrom="paragraph">
              <wp:posOffset>626745</wp:posOffset>
            </wp:positionV>
            <wp:extent cx="5657850" cy="4211320"/>
            <wp:effectExtent l="0" t="0" r="0" b="0"/>
            <wp:wrapThrough wrapText="bothSides">
              <wp:wrapPolygon edited="0">
                <wp:start x="0" y="0"/>
                <wp:lineTo x="0" y="21496"/>
                <wp:lineTo x="21527" y="21496"/>
                <wp:lineTo x="21527" y="0"/>
                <wp:lineTo x="0" y="0"/>
              </wp:wrapPolygon>
            </wp:wrapThrough>
            <wp:docPr id="7204" name="Picture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57850" cy="4211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0E4A">
        <w:rPr>
          <w:rFonts w:ascii="Arial" w:eastAsia="PMingLiU" w:hAnsi="Arial"/>
          <w:b/>
          <w:bCs/>
          <w:sz w:val="36"/>
          <w:szCs w:val="36"/>
          <w:lang w:val="en-AU"/>
        </w:rPr>
        <w:t xml:space="preserve">Visit to </w:t>
      </w:r>
      <w:r w:rsidR="007F59DD">
        <w:rPr>
          <w:rFonts w:ascii="Arial" w:eastAsia="PMingLiU" w:hAnsi="Arial"/>
          <w:b/>
          <w:bCs/>
          <w:sz w:val="36"/>
          <w:szCs w:val="36"/>
          <w:lang w:val="en-AU"/>
        </w:rPr>
        <w:t xml:space="preserve">Gibraltar </w:t>
      </w:r>
      <w:r w:rsidR="00890E4A">
        <w:rPr>
          <w:rFonts w:ascii="Arial" w:eastAsia="PMingLiU" w:hAnsi="Arial"/>
          <w:b/>
          <w:bCs/>
          <w:sz w:val="36"/>
          <w:szCs w:val="36"/>
          <w:lang w:val="en-AU"/>
        </w:rPr>
        <w:t xml:space="preserve">drafting office </w:t>
      </w:r>
      <w:r w:rsidR="00453790">
        <w:rPr>
          <w:rFonts w:ascii="Arial" w:eastAsia="PMingLiU" w:hAnsi="Arial"/>
          <w:b/>
          <w:bCs/>
          <w:sz w:val="36"/>
          <w:szCs w:val="36"/>
          <w:lang w:val="en-AU"/>
        </w:rPr>
        <w:t>1.11.21 and </w:t>
      </w:r>
      <w:r w:rsidR="00890E4A">
        <w:rPr>
          <w:rFonts w:ascii="Arial" w:eastAsia="PMingLiU" w:hAnsi="Arial"/>
          <w:b/>
          <w:bCs/>
          <w:sz w:val="36"/>
          <w:szCs w:val="36"/>
          <w:lang w:val="en-AU"/>
        </w:rPr>
        <w:t xml:space="preserve">connections beyond </w:t>
      </w:r>
    </w:p>
    <w:p w14:paraId="6591E941" w14:textId="50292D2D" w:rsidR="00890E4A" w:rsidRDefault="00B6372D" w:rsidP="00890E4A">
      <w:pPr>
        <w:rPr>
          <w:rFonts w:asciiTheme="minorHAnsi" w:hAnsiTheme="minorHAnsi" w:cstheme="minorBidi"/>
          <w:color w:val="auto"/>
          <w:lang w:val="en-GB" w:eastAsia="en-US"/>
        </w:rPr>
      </w:pPr>
      <w:r w:rsidRPr="00B6372D">
        <w:rPr>
          <w:i/>
        </w:rPr>
        <w:t>Gibraltar –</w:t>
      </w:r>
      <w:r>
        <w:t xml:space="preserve"> </w:t>
      </w:r>
      <w:r w:rsidR="00890E4A">
        <w:t xml:space="preserve">CALC Europe region rep Lucy Marsh-Smith seems to be on a mission to visit the drafting offices of the region outside of the UK, starting with Gibraltar on </w:t>
      </w:r>
      <w:proofErr w:type="gramStart"/>
      <w:r w:rsidR="00890E4A">
        <w:t>1st</w:t>
      </w:r>
      <w:proofErr w:type="gramEnd"/>
      <w:r w:rsidR="00890E4A">
        <w:t xml:space="preserve"> November</w:t>
      </w:r>
      <w:r w:rsidR="00453790">
        <w:t xml:space="preserve"> 2021</w:t>
      </w:r>
      <w:r w:rsidR="00890E4A">
        <w:t xml:space="preserve">.  This was after, having spent some of the weekend </w:t>
      </w:r>
      <w:proofErr w:type="gramStart"/>
      <w:r w:rsidR="00890E4A">
        <w:t>being treated</w:t>
      </w:r>
      <w:proofErr w:type="gramEnd"/>
      <w:r w:rsidR="00890E4A">
        <w:t xml:space="preserve"> to some of the sights by office head Paul Peralta.</w:t>
      </w:r>
    </w:p>
    <w:p w14:paraId="5452920F" w14:textId="183250E5" w:rsidR="00890E4A" w:rsidRDefault="00890E4A" w:rsidP="00890E4A"/>
    <w:p w14:paraId="29AE4DFD" w14:textId="5A857CCA" w:rsidR="00890E4A" w:rsidRDefault="00890E4A" w:rsidP="00890E4A">
      <w:r>
        <w:t xml:space="preserve">Lucy met all but </w:t>
      </w:r>
      <w:proofErr w:type="gramStart"/>
      <w:r>
        <w:t>2</w:t>
      </w:r>
      <w:proofErr w:type="gramEnd"/>
      <w:r>
        <w:t xml:space="preserve"> of the 9-strong drafting team, which is part of the AG’s department and now separate from the advisory counsel. The drafters occupy an interest old building with lintels above internal doors. Apparently, it </w:t>
      </w:r>
      <w:proofErr w:type="gramStart"/>
      <w:r>
        <w:t>was originally occupied</w:t>
      </w:r>
      <w:proofErr w:type="gramEnd"/>
      <w:r>
        <w:t xml:space="preserve"> by soldiers and was probably parts of a courtyard later roofed in. </w:t>
      </w:r>
    </w:p>
    <w:p w14:paraId="7379C43A" w14:textId="7617C340" w:rsidR="00890E4A" w:rsidRDefault="00890E4A" w:rsidP="00890E4A"/>
    <w:p w14:paraId="1EF2A18D" w14:textId="6133FD3D" w:rsidR="00890E4A" w:rsidRDefault="00890E4A" w:rsidP="00890E4A">
      <w:r>
        <w:t xml:space="preserve">The drafters are now entirely </w:t>
      </w:r>
      <w:proofErr w:type="gramStart"/>
      <w:r>
        <w:t>home grown</w:t>
      </w:r>
      <w:proofErr w:type="gramEnd"/>
      <w:r>
        <w:t xml:space="preserve"> which is impressive for a small jurisdiction.  Relationship with Ministers is close and there </w:t>
      </w:r>
      <w:proofErr w:type="gramStart"/>
      <w:r>
        <w:t>aren’t</w:t>
      </w:r>
      <w:proofErr w:type="gramEnd"/>
      <w:r>
        <w:t xml:space="preserve"> the same detailed instructions from policy officers that occurs in most jurisdictions, posing an additional dimension of challenge to this hard-working team. Brexit has clearly generated a lot of work, as has Covid. In both these areas Gibraltar is unique because of their relationship with Spain and the reliance on migrant workers, meaning that the border always needed to remain open.</w:t>
      </w:r>
    </w:p>
    <w:p w14:paraId="5D2C725E" w14:textId="2D11C305" w:rsidR="00890E4A" w:rsidRDefault="00890E4A" w:rsidP="00B6372D">
      <w:r>
        <w:t xml:space="preserve">So soon after the editors’ </w:t>
      </w:r>
      <w:proofErr w:type="gramStart"/>
      <w:r>
        <w:t>conference</w:t>
      </w:r>
      <w:proofErr w:type="gramEnd"/>
      <w:r>
        <w:t xml:space="preserve"> Lucy was keen to ask about support services for the drafters, but this seems to be confined to the consolidations for their newly revamped website </w:t>
      </w:r>
      <w:hyperlink r:id="rId58" w:history="1">
        <w:r>
          <w:rPr>
            <w:rStyle w:val="Hyperlink"/>
          </w:rPr>
          <w:t>www.gibraltarlaws.gov.gi</w:t>
        </w:r>
      </w:hyperlink>
      <w:r>
        <w:t xml:space="preserve">. Lucy met Jason, the member of the AG’s Department who has the important job of keeping the website up to date (from the photo you can see he is a bit shy). There is point in time </w:t>
      </w:r>
      <w:r>
        <w:lastRenderedPageBreak/>
        <w:t>going back to 1984 (though not 100% verifiable). A time-line is accessible for each piece of legislation, showing each update and from when it applied, so you can select which date in the past to use.</w:t>
      </w:r>
    </w:p>
    <w:p w14:paraId="1D735216" w14:textId="4625730E" w:rsidR="00B6372D" w:rsidRDefault="00B6372D" w:rsidP="00B6372D"/>
    <w:p w14:paraId="525DEB73" w14:textId="38C26490" w:rsidR="00BA07BA" w:rsidRDefault="00BA07BA" w:rsidP="001B4472">
      <w:pPr>
        <w:jc w:val="center"/>
      </w:pPr>
      <w:r>
        <w:rPr>
          <w:noProof/>
          <w:lang w:val="en-NZ" w:eastAsia="en-NZ"/>
        </w:rPr>
        <w:drawing>
          <wp:inline distT="0" distB="0" distL="0" distR="0" wp14:anchorId="0C9B0C42" wp14:editId="3909329D">
            <wp:extent cx="1984791" cy="2619022"/>
            <wp:effectExtent l="0" t="0" r="0" b="0"/>
            <wp:docPr id="7201" name="Picture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86532" cy="2621320"/>
                    </a:xfrm>
                    <a:prstGeom prst="rect">
                      <a:avLst/>
                    </a:prstGeom>
                    <a:noFill/>
                    <a:ln>
                      <a:noFill/>
                    </a:ln>
                  </pic:spPr>
                </pic:pic>
              </a:graphicData>
            </a:graphic>
          </wp:inline>
        </w:drawing>
      </w:r>
      <w:r w:rsidR="001B4472">
        <w:t xml:space="preserve">           </w:t>
      </w:r>
      <w:r>
        <w:rPr>
          <w:noProof/>
          <w:lang w:val="en-NZ" w:eastAsia="en-NZ"/>
        </w:rPr>
        <w:drawing>
          <wp:inline distT="0" distB="0" distL="0" distR="0" wp14:anchorId="02DDE1C0" wp14:editId="71533AA6">
            <wp:extent cx="1952625" cy="2603500"/>
            <wp:effectExtent l="0" t="0" r="9525" b="6350"/>
            <wp:docPr id="7205" name="Picture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58347" cy="2611129"/>
                    </a:xfrm>
                    <a:prstGeom prst="rect">
                      <a:avLst/>
                    </a:prstGeom>
                    <a:noFill/>
                    <a:ln>
                      <a:noFill/>
                    </a:ln>
                  </pic:spPr>
                </pic:pic>
              </a:graphicData>
            </a:graphic>
          </wp:inline>
        </w:drawing>
      </w:r>
    </w:p>
    <w:p w14:paraId="25BBB116" w14:textId="334A7FE1" w:rsidR="00BA07BA" w:rsidRDefault="00BA07BA" w:rsidP="00B6372D"/>
    <w:p w14:paraId="7EF4B227" w14:textId="405BEFE6" w:rsidR="00CE250A" w:rsidRPr="00CE250A" w:rsidRDefault="00CE250A" w:rsidP="00CE250A">
      <w:pPr>
        <w:jc w:val="center"/>
        <w:rPr>
          <w:lang w:val="en-GB" w:eastAsia="en-US"/>
        </w:rPr>
      </w:pPr>
      <w:r>
        <w:rPr>
          <w:lang w:val="en-GB" w:eastAsia="en-US"/>
        </w:rPr>
        <w:t xml:space="preserve">Left: Paul Peralta who seems to be hiding behind the biggest computer screen of any drafter. Right: Jason doing consolidations. </w:t>
      </w:r>
    </w:p>
    <w:p w14:paraId="2E170471" w14:textId="61538ED3" w:rsidR="00890E4A" w:rsidRDefault="00890E4A" w:rsidP="00890E4A"/>
    <w:p w14:paraId="0D2C5951" w14:textId="675A55E2" w:rsidR="00890E4A" w:rsidRDefault="00B6372D" w:rsidP="00890E4A">
      <w:r w:rsidRPr="00B6372D">
        <w:rPr>
          <w:i/>
        </w:rPr>
        <w:t>Isle of Man –</w:t>
      </w:r>
      <w:r>
        <w:t xml:space="preserve"> </w:t>
      </w:r>
      <w:r w:rsidR="00890E4A">
        <w:t xml:space="preserve">Later in November </w:t>
      </w:r>
      <w:proofErr w:type="gramStart"/>
      <w:r>
        <w:t>2021</w:t>
      </w:r>
      <w:proofErr w:type="gramEnd"/>
      <w:r>
        <w:t xml:space="preserve"> </w:t>
      </w:r>
      <w:r w:rsidR="00890E4A">
        <w:t xml:space="preserve">Lucy made a brief visit to the Isle of Man drafters encountering some faces old and new.  The Manx drafters are responsible for drafting Acts of Tynwald but there is also a team of officers who draft secondary legislation now working in the AG’s Chambers who in Lucy’s day </w:t>
      </w:r>
      <w:proofErr w:type="gramStart"/>
      <w:r w:rsidR="00890E4A">
        <w:t>were housed</w:t>
      </w:r>
      <w:proofErr w:type="gramEnd"/>
      <w:r w:rsidR="00890E4A">
        <w:t xml:space="preserve"> in their respective policy departments.  A key member of Chambers is Jayne Hubble, who recently attended the Editors’ Forum.  Like Jason in Gibraltar, she keeps </w:t>
      </w:r>
      <w:hyperlink r:id="rId61" w:history="1">
        <w:r w:rsidR="00890E4A">
          <w:rPr>
            <w:rStyle w:val="Hyperlink"/>
          </w:rPr>
          <w:t>www.legislation.gov.im</w:t>
        </w:r>
      </w:hyperlink>
      <w:r w:rsidR="00890E4A">
        <w:t xml:space="preserve"> up to date, amongst her other responsibilities.  A recent significant achievement for the Isle of Man is the long-awaited consolidation of secondary </w:t>
      </w:r>
      <w:proofErr w:type="gramStart"/>
      <w:r w:rsidR="00890E4A">
        <w:t>legislation which</w:t>
      </w:r>
      <w:proofErr w:type="gramEnd"/>
      <w:r w:rsidR="00890E4A">
        <w:t xml:space="preserve"> will eventually lead to the whole Manx statute book being available on-line in and up to date.  With Guernsey joining Jersey in having an established editor post, it is planned for the </w:t>
      </w:r>
      <w:proofErr w:type="gramStart"/>
      <w:r w:rsidR="00890E4A">
        <w:t>3</w:t>
      </w:r>
      <w:proofErr w:type="gramEnd"/>
      <w:r w:rsidR="00890E4A">
        <w:t xml:space="preserve"> Crown Dependencies to have an on-line network to share ideas, especially as Jersey and Isle of Man both use the iLaws template.  Following the editors’ event Jersey has already shared its exclusion dictionary.</w:t>
      </w:r>
    </w:p>
    <w:p w14:paraId="7F3751D6" w14:textId="35FC36D1" w:rsidR="00453790" w:rsidRDefault="00453790" w:rsidP="00890E4A"/>
    <w:p w14:paraId="4D590187" w14:textId="170144DA" w:rsidR="00CE250A" w:rsidRPr="00CE250A" w:rsidRDefault="00CE250A" w:rsidP="00CE250A">
      <w:r>
        <w:rPr>
          <w:noProof/>
          <w:lang w:val="en-NZ" w:eastAsia="en-NZ"/>
        </w:rPr>
        <w:drawing>
          <wp:anchor distT="0" distB="0" distL="114300" distR="114300" simplePos="0" relativeHeight="251789824" behindDoc="0" locked="0" layoutInCell="1" allowOverlap="1" wp14:anchorId="5165D037" wp14:editId="7D7500D0">
            <wp:simplePos x="0" y="0"/>
            <wp:positionH relativeFrom="column">
              <wp:posOffset>182880</wp:posOffset>
            </wp:positionH>
            <wp:positionV relativeFrom="paragraph">
              <wp:posOffset>49036</wp:posOffset>
            </wp:positionV>
            <wp:extent cx="2691415" cy="1998133"/>
            <wp:effectExtent l="0" t="0" r="0" b="2540"/>
            <wp:wrapThrough wrapText="bothSides">
              <wp:wrapPolygon edited="0">
                <wp:start x="0" y="0"/>
                <wp:lineTo x="0" y="21421"/>
                <wp:lineTo x="21406" y="21421"/>
                <wp:lineTo x="21406" y="0"/>
                <wp:lineTo x="0" y="0"/>
              </wp:wrapPolygon>
            </wp:wrapThrough>
            <wp:docPr id="7202" name="Picture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91415" cy="1998133"/>
                    </a:xfrm>
                    <a:prstGeom prst="rect">
                      <a:avLst/>
                    </a:prstGeom>
                    <a:noFill/>
                    <a:ln>
                      <a:noFill/>
                    </a:ln>
                  </pic:spPr>
                </pic:pic>
              </a:graphicData>
            </a:graphic>
          </wp:anchor>
        </w:drawing>
      </w:r>
      <w:r w:rsidR="00B6372D" w:rsidRPr="00B6372D">
        <w:rPr>
          <w:i/>
        </w:rPr>
        <w:t>Guernsey –</w:t>
      </w:r>
      <w:r w:rsidR="00B6372D">
        <w:t xml:space="preserve"> </w:t>
      </w:r>
      <w:r w:rsidR="00890E4A">
        <w:t>Finally – though she may not have told them yet – Lucy has planned a pre-Christmas visit to the Guernsey drafters and their editor, so we may hear more from the Channel Islands next time.</w:t>
      </w:r>
    </w:p>
    <w:p w14:paraId="2204295B" w14:textId="77777777" w:rsidR="00CE250A" w:rsidRDefault="00CE250A">
      <w:pPr>
        <w:ind w:left="0"/>
        <w:jc w:val="left"/>
        <w:rPr>
          <w:rFonts w:ascii="Arial" w:eastAsia="PMingLiU" w:hAnsi="Arial"/>
          <w:b/>
          <w:bCs/>
          <w:sz w:val="36"/>
          <w:szCs w:val="36"/>
          <w:lang w:val="en-AU"/>
        </w:rPr>
      </w:pPr>
    </w:p>
    <w:p w14:paraId="24658D94" w14:textId="77777777" w:rsidR="00CE250A" w:rsidRDefault="00CE250A">
      <w:pPr>
        <w:ind w:left="0"/>
        <w:jc w:val="left"/>
        <w:rPr>
          <w:rFonts w:ascii="Arial" w:eastAsia="PMingLiU" w:hAnsi="Arial"/>
          <w:b/>
          <w:bCs/>
          <w:sz w:val="36"/>
          <w:szCs w:val="36"/>
          <w:lang w:val="en-AU"/>
        </w:rPr>
      </w:pPr>
    </w:p>
    <w:p w14:paraId="68C090FE" w14:textId="77777777" w:rsidR="00CE250A" w:rsidRDefault="00CE250A">
      <w:pPr>
        <w:ind w:left="0"/>
        <w:jc w:val="left"/>
        <w:rPr>
          <w:rFonts w:ascii="Arial" w:eastAsia="PMingLiU" w:hAnsi="Arial"/>
          <w:b/>
          <w:bCs/>
          <w:sz w:val="36"/>
          <w:szCs w:val="36"/>
          <w:lang w:val="en-AU"/>
        </w:rPr>
      </w:pPr>
    </w:p>
    <w:p w14:paraId="3CB5D732" w14:textId="77777777" w:rsidR="00CE250A" w:rsidRDefault="00CE250A">
      <w:pPr>
        <w:ind w:left="0"/>
        <w:jc w:val="left"/>
        <w:rPr>
          <w:rFonts w:ascii="Arial" w:eastAsia="PMingLiU" w:hAnsi="Arial"/>
          <w:b/>
          <w:bCs/>
          <w:sz w:val="36"/>
          <w:szCs w:val="36"/>
          <w:lang w:val="en-AU"/>
        </w:rPr>
      </w:pPr>
    </w:p>
    <w:p w14:paraId="1146A14B" w14:textId="77777777" w:rsidR="00CE250A" w:rsidRDefault="00CE250A">
      <w:pPr>
        <w:ind w:left="0"/>
        <w:jc w:val="left"/>
        <w:rPr>
          <w:rFonts w:ascii="Arial" w:eastAsia="PMingLiU" w:hAnsi="Arial"/>
          <w:b/>
          <w:bCs/>
          <w:sz w:val="36"/>
          <w:szCs w:val="36"/>
          <w:lang w:val="en-AU"/>
        </w:rPr>
      </w:pPr>
    </w:p>
    <w:p w14:paraId="46CA303D" w14:textId="77777777" w:rsidR="00CE250A" w:rsidRDefault="00CE250A">
      <w:pPr>
        <w:ind w:left="0"/>
        <w:jc w:val="left"/>
        <w:rPr>
          <w:rFonts w:ascii="Arial" w:eastAsia="PMingLiU" w:hAnsi="Arial"/>
          <w:b/>
          <w:bCs/>
          <w:sz w:val="36"/>
          <w:szCs w:val="36"/>
          <w:lang w:val="en-AU"/>
        </w:rPr>
      </w:pPr>
    </w:p>
    <w:p w14:paraId="1E212B06" w14:textId="0E2E9630" w:rsidR="007F59DD" w:rsidRDefault="00CE250A">
      <w:pPr>
        <w:ind w:left="0"/>
        <w:jc w:val="left"/>
        <w:rPr>
          <w:rFonts w:ascii="Arial" w:eastAsia="PMingLiU" w:hAnsi="Arial"/>
          <w:b/>
          <w:bCs/>
          <w:sz w:val="36"/>
          <w:szCs w:val="36"/>
          <w:lang w:val="en-AU"/>
        </w:rPr>
      </w:pPr>
      <w:r>
        <w:rPr>
          <w:lang w:val="en-GB" w:eastAsia="en-US"/>
        </w:rPr>
        <w:t>Lucy outside the main Government office, Gibraltar.</w:t>
      </w:r>
      <w:r w:rsidR="007F59DD">
        <w:rPr>
          <w:rFonts w:ascii="Arial" w:eastAsia="PMingLiU" w:hAnsi="Arial"/>
          <w:b/>
          <w:bCs/>
          <w:sz w:val="36"/>
          <w:szCs w:val="36"/>
          <w:lang w:val="en-AU"/>
        </w:rPr>
        <w:br w:type="page"/>
      </w:r>
    </w:p>
    <w:p w14:paraId="7266A9EB" w14:textId="6FD56910" w:rsidR="007B3DB3" w:rsidRDefault="007B3DB3">
      <w:pPr>
        <w:ind w:left="0"/>
        <w:jc w:val="left"/>
        <w:rPr>
          <w:rFonts w:eastAsia="PMingLiU"/>
          <w:b/>
          <w:bCs/>
          <w:color w:val="auto"/>
          <w:sz w:val="28"/>
          <w:szCs w:val="28"/>
        </w:rPr>
      </w:pPr>
    </w:p>
    <w:p w14:paraId="35212000" w14:textId="1E2CBCD3" w:rsidR="00006009" w:rsidRPr="00573663" w:rsidRDefault="00006009" w:rsidP="00573663">
      <w:pPr>
        <w:pStyle w:val="Normaltext1"/>
        <w:tabs>
          <w:tab w:val="left" w:pos="0"/>
        </w:tabs>
        <w:ind w:left="0"/>
      </w:pPr>
      <w:r>
        <w:rPr>
          <w:b/>
          <w:bCs/>
          <w:sz w:val="28"/>
          <w:szCs w:val="28"/>
        </w:rPr>
        <w:t xml:space="preserve">New Zealand – </w:t>
      </w:r>
      <w:r w:rsidR="002E1DE3">
        <w:rPr>
          <w:b/>
          <w:bCs/>
          <w:sz w:val="28"/>
          <w:szCs w:val="28"/>
        </w:rPr>
        <w:t xml:space="preserve">Casenote: </w:t>
      </w:r>
      <w:r>
        <w:rPr>
          <w:b/>
          <w:bCs/>
          <w:sz w:val="28"/>
          <w:szCs w:val="28"/>
        </w:rPr>
        <w:t xml:space="preserve">NZSC decision in </w:t>
      </w:r>
      <w:r>
        <w:rPr>
          <w:b/>
          <w:bCs/>
          <w:i/>
          <w:sz w:val="28"/>
          <w:szCs w:val="28"/>
        </w:rPr>
        <w:t xml:space="preserve">Trans-Tasman Resources </w:t>
      </w:r>
    </w:p>
    <w:p w14:paraId="65732E81" w14:textId="5BF0D50A" w:rsidR="00006009" w:rsidRDefault="00006009" w:rsidP="007F59DD">
      <w:pPr>
        <w:ind w:left="0"/>
        <w:jc w:val="left"/>
        <w:rPr>
          <w:rFonts w:ascii="Arial" w:eastAsia="PMingLiU" w:hAnsi="Arial"/>
          <w:b/>
          <w:bCs/>
          <w:sz w:val="36"/>
          <w:szCs w:val="36"/>
          <w:lang w:val="en-AU"/>
        </w:rPr>
      </w:pPr>
    </w:p>
    <w:p w14:paraId="67FC4D93" w14:textId="5A8258BE" w:rsidR="008A300E" w:rsidRDefault="00E71C28" w:rsidP="00F307DA">
      <w:pPr>
        <w:spacing w:after="160" w:line="259" w:lineRule="auto"/>
        <w:ind w:left="0"/>
        <w:contextualSpacing/>
        <w:jc w:val="left"/>
        <w:rPr>
          <w:lang w:val="mi-NZ"/>
        </w:rPr>
      </w:pPr>
      <w:r>
        <w:t xml:space="preserve">In </w:t>
      </w:r>
      <w:hyperlink r:id="rId63" w:history="1">
        <w:proofErr w:type="gramStart"/>
        <w:r w:rsidR="00F307DA" w:rsidRPr="00F307DA">
          <w:rPr>
            <w:rStyle w:val="Hyperlink"/>
            <w:i/>
            <w:lang w:val="mi-NZ"/>
          </w:rPr>
          <w:t>Trans-Tasman Resources Limited</w:t>
        </w:r>
        <w:proofErr w:type="gramEnd"/>
        <w:r w:rsidR="00F307DA" w:rsidRPr="00F307DA">
          <w:rPr>
            <w:rStyle w:val="Hyperlink"/>
            <w:i/>
            <w:lang w:val="mi-NZ"/>
          </w:rPr>
          <w:t xml:space="preserve"> v The Taranaki-Whanganui Conservation Board</w:t>
        </w:r>
        <w:r w:rsidR="00F307DA" w:rsidRPr="00F307DA">
          <w:rPr>
            <w:rStyle w:val="Hyperlink"/>
            <w:lang w:val="mi-NZ"/>
          </w:rPr>
          <w:t xml:space="preserve"> [2021] NZSC 127</w:t>
        </w:r>
      </w:hyperlink>
      <w:r w:rsidR="008A300E">
        <w:rPr>
          <w:lang w:val="mi-NZ"/>
        </w:rPr>
        <w:t xml:space="preserve">, the Supreme Court’s Judges </w:t>
      </w:r>
      <w:r>
        <w:rPr>
          <w:lang w:val="mi-NZ"/>
        </w:rPr>
        <w:t xml:space="preserve">said that Treaty of Waitangi </w:t>
      </w:r>
      <w:r w:rsidR="00F307DA" w:rsidRPr="00F307DA">
        <w:rPr>
          <w:lang w:val="mi-NZ"/>
        </w:rPr>
        <w:t>clauses “must be g</w:t>
      </w:r>
      <w:r w:rsidR="008A300E">
        <w:rPr>
          <w:lang w:val="mi-NZ"/>
        </w:rPr>
        <w:t>iven a </w:t>
      </w:r>
      <w:r w:rsidR="00F307DA" w:rsidRPr="00F307DA">
        <w:rPr>
          <w:lang w:val="mi-NZ"/>
        </w:rPr>
        <w:t>bro</w:t>
      </w:r>
      <w:r w:rsidR="008A300E">
        <w:rPr>
          <w:lang w:val="mi-NZ"/>
        </w:rPr>
        <w:t>ad and generous </w:t>
      </w:r>
      <w:r w:rsidR="00F307DA" w:rsidRPr="00F307DA">
        <w:rPr>
          <w:lang w:val="mi-NZ"/>
        </w:rPr>
        <w:t>construction. An intention to constrain the ability of statutory de</w:t>
      </w:r>
      <w:r>
        <w:rPr>
          <w:lang w:val="mi-NZ"/>
        </w:rPr>
        <w:t>cision-makers to respect Treaty </w:t>
      </w:r>
      <w:r w:rsidR="00F307DA" w:rsidRPr="00F307DA">
        <w:rPr>
          <w:lang w:val="mi-NZ"/>
        </w:rPr>
        <w:t>principles should not be ascribed to Parliament unless that intention is made quite clear.</w:t>
      </w:r>
      <w:r>
        <w:rPr>
          <w:lang w:val="mi-NZ"/>
        </w:rPr>
        <w:t>”</w:t>
      </w:r>
      <w:r w:rsidR="008A300E">
        <w:rPr>
          <w:lang w:val="mi-NZ"/>
        </w:rPr>
        <w:t xml:space="preserve"> </w:t>
      </w:r>
    </w:p>
    <w:p w14:paraId="6C1379F6" w14:textId="77777777" w:rsidR="008A300E" w:rsidRDefault="008A300E" w:rsidP="00F307DA">
      <w:pPr>
        <w:spacing w:after="160" w:line="259" w:lineRule="auto"/>
        <w:ind w:left="0"/>
        <w:contextualSpacing/>
        <w:jc w:val="left"/>
        <w:rPr>
          <w:lang w:val="mi-NZ"/>
        </w:rPr>
      </w:pPr>
    </w:p>
    <w:p w14:paraId="5C6122E4" w14:textId="27C95CA2" w:rsidR="008A300E" w:rsidRDefault="008A300E" w:rsidP="00F307DA">
      <w:pPr>
        <w:spacing w:after="160" w:line="259" w:lineRule="auto"/>
        <w:ind w:left="0"/>
        <w:contextualSpacing/>
        <w:jc w:val="left"/>
        <w:rPr>
          <w:lang w:val="mi-NZ"/>
        </w:rPr>
      </w:pPr>
      <w:r w:rsidRPr="008A300E">
        <w:rPr>
          <w:lang w:val="mi-NZ"/>
        </w:rPr>
        <w:t xml:space="preserve">The appellant sought marine consents and marine discharge consents in order to undertake seabed mining within New Zealand’s exclusive economic zone. By a majority decision, the decision-making committee (DMC) of the Environmental Protection Authority granted the application for consents with conditions under </w:t>
      </w:r>
      <w:hyperlink r:id="rId64" w:history="1">
        <w:r w:rsidRPr="00C43F3C">
          <w:rPr>
            <w:rStyle w:val="Hyperlink"/>
            <w:lang w:val="mi-NZ"/>
          </w:rPr>
          <w:t>the Exclusive Economic Zone and Continental Shelf (Environmental Effects) Act 2012</w:t>
        </w:r>
      </w:hyperlink>
      <w:r w:rsidRPr="008A300E">
        <w:rPr>
          <w:lang w:val="mi-NZ"/>
        </w:rPr>
        <w:t xml:space="preserve"> (the EEZ Act). The first respondents successfully challenged the DMC decision in the High Court as wrong in law. The Court of Appeal dismissed the appellant’s appeal, upholding the High Court’s decision to quash the decision of the DMC and refer the matter back for reconsideration. The appellant was granted leave to appeal to </w:t>
      </w:r>
      <w:r>
        <w:rPr>
          <w:lang w:val="mi-NZ"/>
        </w:rPr>
        <w:t xml:space="preserve">the Supreme </w:t>
      </w:r>
      <w:r w:rsidRPr="008A300E">
        <w:rPr>
          <w:lang w:val="mi-NZ"/>
        </w:rPr>
        <w:t>Court on the question of whether the Court of Appeal was correct to dismiss the appeal.</w:t>
      </w:r>
    </w:p>
    <w:p w14:paraId="37188D77" w14:textId="77777777" w:rsidR="008A300E" w:rsidRDefault="008A300E" w:rsidP="00F307DA">
      <w:pPr>
        <w:spacing w:after="160" w:line="259" w:lineRule="auto"/>
        <w:ind w:left="0"/>
        <w:contextualSpacing/>
        <w:jc w:val="left"/>
        <w:rPr>
          <w:lang w:val="mi-NZ"/>
        </w:rPr>
      </w:pPr>
    </w:p>
    <w:p w14:paraId="0A2343A3" w14:textId="61A53330" w:rsidR="008A300E" w:rsidRDefault="008A300E" w:rsidP="00F307DA">
      <w:pPr>
        <w:spacing w:after="160" w:line="259" w:lineRule="auto"/>
        <w:ind w:left="0"/>
        <w:contextualSpacing/>
        <w:jc w:val="left"/>
        <w:rPr>
          <w:lang w:val="mi-NZ"/>
        </w:rPr>
      </w:pPr>
      <w:r w:rsidRPr="008A300E">
        <w:rPr>
          <w:lang w:val="mi-NZ"/>
        </w:rPr>
        <w:t xml:space="preserve">In considering the effect of the Treaty of Waitangi clause in </w:t>
      </w:r>
      <w:hyperlink r:id="rId65" w:history="1">
        <w:r w:rsidRPr="00D64044">
          <w:rPr>
            <w:rStyle w:val="Hyperlink"/>
            <w:lang w:val="mi-NZ"/>
          </w:rPr>
          <w:t>s 12 of the EEZ Act</w:t>
        </w:r>
      </w:hyperlink>
      <w:r w:rsidRPr="008A300E">
        <w:rPr>
          <w:lang w:val="mi-NZ"/>
        </w:rPr>
        <w:t xml:space="preserve">, all members of the </w:t>
      </w:r>
      <w:r>
        <w:rPr>
          <w:lang w:val="mi-NZ"/>
        </w:rPr>
        <w:t xml:space="preserve">Supreme </w:t>
      </w:r>
      <w:r w:rsidRPr="008A300E">
        <w:rPr>
          <w:lang w:val="mi-NZ"/>
        </w:rPr>
        <w:t xml:space="preserve">Court agreed that a broad and generous construction of such </w:t>
      </w:r>
      <w:r>
        <w:rPr>
          <w:lang w:val="mi-NZ"/>
        </w:rPr>
        <w:t>Treaty clauses, which provide a </w:t>
      </w:r>
      <w:r w:rsidRPr="008A300E">
        <w:rPr>
          <w:lang w:val="mi-NZ"/>
        </w:rPr>
        <w:t>greater degree of definition as to the way Treaty principles are to be</w:t>
      </w:r>
      <w:r>
        <w:rPr>
          <w:lang w:val="mi-NZ"/>
        </w:rPr>
        <w:t xml:space="preserve"> given effect, was required. (At </w:t>
      </w:r>
      <w:r w:rsidRPr="008A300E">
        <w:rPr>
          <w:lang w:val="mi-NZ"/>
        </w:rPr>
        <w:t>[150]–[151] per William Young and Ellen France JJ, [237] per Glazebrook J, [296] per Williams J and [332] per Winkelmann CJ.</w:t>
      </w:r>
      <w:r>
        <w:rPr>
          <w:lang w:val="mi-NZ"/>
        </w:rPr>
        <w:t>)</w:t>
      </w:r>
    </w:p>
    <w:p w14:paraId="6779DB36" w14:textId="77777777" w:rsidR="008A300E" w:rsidRDefault="008A300E" w:rsidP="00F307DA">
      <w:pPr>
        <w:spacing w:after="160" w:line="259" w:lineRule="auto"/>
        <w:ind w:left="0"/>
        <w:contextualSpacing/>
        <w:jc w:val="left"/>
        <w:rPr>
          <w:lang w:val="mi-NZ"/>
        </w:rPr>
      </w:pPr>
    </w:p>
    <w:p w14:paraId="0AF7308C" w14:textId="1298BBCD" w:rsidR="008A300E" w:rsidRDefault="008A300E" w:rsidP="00F307DA">
      <w:pPr>
        <w:spacing w:after="160" w:line="259" w:lineRule="auto"/>
        <w:ind w:left="0"/>
        <w:contextualSpacing/>
        <w:jc w:val="left"/>
        <w:rPr>
          <w:lang w:val="mi-NZ"/>
        </w:rPr>
      </w:pPr>
      <w:r>
        <w:rPr>
          <w:lang w:val="mi-NZ"/>
        </w:rPr>
        <w:t>An </w:t>
      </w:r>
      <w:r w:rsidRPr="008A300E">
        <w:rPr>
          <w:lang w:val="mi-NZ"/>
        </w:rPr>
        <w:t>intention to constrain the ability of statutory decision-makers to respect Treaty principles should not be ascribed to Parliament unless that i</w:t>
      </w:r>
      <w:r>
        <w:rPr>
          <w:lang w:val="mi-NZ"/>
        </w:rPr>
        <w:t>ntention is made quite clear. (</w:t>
      </w:r>
      <w:r w:rsidRPr="008A300E">
        <w:rPr>
          <w:lang w:val="mi-NZ"/>
        </w:rPr>
        <w:t>At [149] per William Young and Ellen France JJ, [237] per Glazebrook J, [296] per Williams J and [332] per Winkelmann CJ.</w:t>
      </w:r>
      <w:r>
        <w:rPr>
          <w:lang w:val="mi-NZ"/>
        </w:rPr>
        <w:t>)</w:t>
      </w:r>
    </w:p>
    <w:p w14:paraId="2BDC5CA0" w14:textId="77777777" w:rsidR="008A300E" w:rsidRDefault="008A300E" w:rsidP="00F307DA">
      <w:pPr>
        <w:spacing w:after="160" w:line="259" w:lineRule="auto"/>
        <w:ind w:left="0"/>
        <w:contextualSpacing/>
        <w:jc w:val="left"/>
        <w:rPr>
          <w:lang w:val="mi-NZ"/>
        </w:rPr>
      </w:pPr>
    </w:p>
    <w:p w14:paraId="3CE725DF" w14:textId="409A293B" w:rsidR="008A300E" w:rsidRDefault="008A300E" w:rsidP="00F307DA">
      <w:pPr>
        <w:spacing w:after="160" w:line="259" w:lineRule="auto"/>
        <w:ind w:left="0"/>
        <w:contextualSpacing/>
        <w:jc w:val="left"/>
        <w:rPr>
          <w:lang w:val="mi-NZ"/>
        </w:rPr>
      </w:pPr>
      <w:r w:rsidRPr="008A300E">
        <w:rPr>
          <w:lang w:val="mi-NZ"/>
        </w:rPr>
        <w:t xml:space="preserve">Here, s 12(c) provided a strong direction that the DMC was to take </w:t>
      </w:r>
      <w:r>
        <w:rPr>
          <w:lang w:val="mi-NZ"/>
        </w:rPr>
        <w:t>into account the effects of the </w:t>
      </w:r>
      <w:r w:rsidRPr="008A300E">
        <w:rPr>
          <w:lang w:val="mi-NZ"/>
        </w:rPr>
        <w:t>proposed activity on existing interests in a manner that reco</w:t>
      </w:r>
      <w:r>
        <w:rPr>
          <w:lang w:val="mi-NZ"/>
        </w:rPr>
        <w:t>gnises and respects the Crown’s </w:t>
      </w:r>
      <w:r w:rsidRPr="008A300E">
        <w:rPr>
          <w:lang w:val="mi-NZ"/>
        </w:rPr>
        <w:t>obligation to give effect to</w:t>
      </w:r>
      <w:r>
        <w:rPr>
          <w:lang w:val="mi-NZ"/>
        </w:rPr>
        <w:t xml:space="preserve"> the principles of the Treaty.</w:t>
      </w:r>
      <w:r w:rsidRPr="008A300E">
        <w:rPr>
          <w:lang w:val="mi-NZ"/>
        </w:rPr>
        <w:t xml:space="preserve"> </w:t>
      </w:r>
    </w:p>
    <w:p w14:paraId="1825A982" w14:textId="77777777" w:rsidR="008A300E" w:rsidRDefault="008A300E" w:rsidP="00F307DA">
      <w:pPr>
        <w:spacing w:after="160" w:line="259" w:lineRule="auto"/>
        <w:ind w:left="0"/>
        <w:contextualSpacing/>
        <w:jc w:val="left"/>
        <w:rPr>
          <w:lang w:val="mi-NZ"/>
        </w:rPr>
      </w:pPr>
    </w:p>
    <w:p w14:paraId="70D615E8" w14:textId="1F8A7604" w:rsidR="00F307DA" w:rsidRDefault="008A300E" w:rsidP="00F307DA">
      <w:pPr>
        <w:spacing w:after="160" w:line="259" w:lineRule="auto"/>
        <w:ind w:left="0"/>
        <w:contextualSpacing/>
        <w:jc w:val="left"/>
        <w:rPr>
          <w:lang w:val="mi-NZ"/>
        </w:rPr>
      </w:pPr>
      <w:r w:rsidRPr="008A300E">
        <w:rPr>
          <w:lang w:val="mi-NZ"/>
        </w:rPr>
        <w:t>It followed that tikanga-based customary rights and interests constitu</w:t>
      </w:r>
      <w:r>
        <w:rPr>
          <w:lang w:val="mi-NZ"/>
        </w:rPr>
        <w:t>te “existing interests” for the </w:t>
      </w:r>
      <w:r w:rsidRPr="008A300E">
        <w:rPr>
          <w:lang w:val="mi-NZ"/>
        </w:rPr>
        <w:t>purposes of the s 59(2)(a) criterion, including kaitiakitanga and rights claimed, but not yet granted, under the Marine and Coastal Area (Takutai Moana) Act 2011.</w:t>
      </w:r>
      <w:r>
        <w:rPr>
          <w:lang w:val="mi-NZ"/>
        </w:rPr>
        <w:t xml:space="preserve"> (</w:t>
      </w:r>
      <w:r w:rsidRPr="008A300E">
        <w:rPr>
          <w:lang w:val="mi-NZ"/>
        </w:rPr>
        <w:t>At [154]–[155] per William Young and Ellen France JJ, [237] per Glazebrook J, [296]–[297] per Williams J and [332] per Winkelmann CJ.</w:t>
      </w:r>
      <w:r>
        <w:rPr>
          <w:lang w:val="mi-NZ"/>
        </w:rPr>
        <w:t>)</w:t>
      </w:r>
      <w:r w:rsidR="0091670B">
        <w:rPr>
          <w:lang w:val="mi-NZ"/>
        </w:rPr>
        <w:t xml:space="preserve"> </w:t>
      </w:r>
      <w:r w:rsidR="0091670B" w:rsidRPr="0091670B">
        <w:rPr>
          <w:lang w:val="mi-NZ"/>
        </w:rPr>
        <w:t>For the purposes of the EEZ Act, tikanga Māori has the same meaning as in s 2(1) of the R</w:t>
      </w:r>
      <w:r w:rsidR="0091670B">
        <w:rPr>
          <w:lang w:val="mi-NZ"/>
        </w:rPr>
        <w:t xml:space="preserve">esource </w:t>
      </w:r>
      <w:r w:rsidR="0091670B" w:rsidRPr="0091670B">
        <w:rPr>
          <w:lang w:val="mi-NZ"/>
        </w:rPr>
        <w:t>M</w:t>
      </w:r>
      <w:r w:rsidR="0091670B">
        <w:rPr>
          <w:lang w:val="mi-NZ"/>
        </w:rPr>
        <w:t xml:space="preserve">anagement </w:t>
      </w:r>
      <w:r w:rsidR="0091670B" w:rsidRPr="0091670B">
        <w:rPr>
          <w:lang w:val="mi-NZ"/>
        </w:rPr>
        <w:t>A</w:t>
      </w:r>
      <w:r w:rsidR="0091670B">
        <w:rPr>
          <w:lang w:val="mi-NZ"/>
        </w:rPr>
        <w:t xml:space="preserve">ct 1991, definition, </w:t>
      </w:r>
      <w:r w:rsidR="0091670B" w:rsidRPr="0091670B">
        <w:rPr>
          <w:lang w:val="mi-NZ"/>
        </w:rPr>
        <w:t>that is, “Maori customary values and practices”.</w:t>
      </w:r>
    </w:p>
    <w:p w14:paraId="26D65301" w14:textId="774069B0" w:rsidR="008A300E" w:rsidRDefault="008A300E" w:rsidP="00F307DA">
      <w:pPr>
        <w:spacing w:after="160" w:line="259" w:lineRule="auto"/>
        <w:ind w:left="0"/>
        <w:contextualSpacing/>
        <w:jc w:val="left"/>
        <w:rPr>
          <w:lang w:val="mi-NZ"/>
        </w:rPr>
      </w:pPr>
    </w:p>
    <w:p w14:paraId="75CB1448" w14:textId="77777777" w:rsidR="00A65477" w:rsidRDefault="008A300E" w:rsidP="00F307DA">
      <w:pPr>
        <w:spacing w:after="160" w:line="259" w:lineRule="auto"/>
        <w:ind w:left="0"/>
        <w:contextualSpacing/>
        <w:jc w:val="left"/>
        <w:rPr>
          <w:lang w:val="mi-NZ"/>
        </w:rPr>
      </w:pPr>
      <w:r w:rsidRPr="008A300E">
        <w:rPr>
          <w:lang w:val="mi-NZ"/>
        </w:rPr>
        <w:t>Further, drawing on the approach to tikanga in earlier ca</w:t>
      </w:r>
      <w:r>
        <w:rPr>
          <w:lang w:val="mi-NZ"/>
        </w:rPr>
        <w:t xml:space="preserve">ses such as </w:t>
      </w:r>
      <w:hyperlink r:id="rId66" w:history="1">
        <w:r w:rsidRPr="00C43F3C">
          <w:rPr>
            <w:rStyle w:val="Hyperlink"/>
            <w:i/>
            <w:lang w:val="mi-NZ"/>
          </w:rPr>
          <w:t>Takamore v Clarke</w:t>
        </w:r>
        <w:r w:rsidRPr="00C43F3C">
          <w:rPr>
            <w:rStyle w:val="Hyperlink"/>
            <w:lang w:val="mi-NZ"/>
          </w:rPr>
          <w:t xml:space="preserve"> [2012] NZSC 116</w:t>
        </w:r>
      </w:hyperlink>
      <w:r w:rsidRPr="008A300E">
        <w:rPr>
          <w:lang w:val="mi-NZ"/>
        </w:rPr>
        <w:t xml:space="preserve">, [2013] 2 NZLR 733 </w:t>
      </w:r>
      <w:r>
        <w:rPr>
          <w:lang w:val="mi-NZ"/>
        </w:rPr>
        <w:t xml:space="preserve">(SC), </w:t>
      </w:r>
      <w:r w:rsidRPr="008A300E">
        <w:rPr>
          <w:lang w:val="mi-NZ"/>
        </w:rPr>
        <w:t>all members of the Court agreed that tikanga as law must be taken into account by the DMC as “other applicable law” under s 59(2)(l) of the EEZ Act where its recognition and application is appropriate to the particular circumstances of th</w:t>
      </w:r>
      <w:r>
        <w:rPr>
          <w:lang w:val="mi-NZ"/>
        </w:rPr>
        <w:t>e consent application at hand. (</w:t>
      </w:r>
      <w:r w:rsidRPr="008A300E">
        <w:rPr>
          <w:lang w:val="mi-NZ"/>
        </w:rPr>
        <w:t xml:space="preserve">At [169] per William Young and Ellen France JJ, [237] per Glazebrook J, [296]–[297] per Williams J and [332] per </w:t>
      </w:r>
    </w:p>
    <w:p w14:paraId="20F332B3" w14:textId="77777777" w:rsidR="00A65477" w:rsidRDefault="00A65477" w:rsidP="00F307DA">
      <w:pPr>
        <w:spacing w:after="160" w:line="259" w:lineRule="auto"/>
        <w:ind w:left="0"/>
        <w:contextualSpacing/>
        <w:jc w:val="left"/>
        <w:rPr>
          <w:lang w:val="mi-NZ"/>
        </w:rPr>
      </w:pPr>
    </w:p>
    <w:p w14:paraId="2EFA60DB" w14:textId="77777777" w:rsidR="00CC347B" w:rsidRDefault="00CC347B" w:rsidP="00F307DA">
      <w:pPr>
        <w:spacing w:after="160" w:line="259" w:lineRule="auto"/>
        <w:ind w:left="0"/>
        <w:contextualSpacing/>
        <w:jc w:val="left"/>
        <w:rPr>
          <w:lang w:val="mi-NZ"/>
        </w:rPr>
      </w:pPr>
    </w:p>
    <w:p w14:paraId="7D237F11" w14:textId="233B24AA" w:rsidR="008A300E" w:rsidRDefault="008A300E" w:rsidP="00F307DA">
      <w:pPr>
        <w:spacing w:after="160" w:line="259" w:lineRule="auto"/>
        <w:ind w:left="0"/>
        <w:contextualSpacing/>
        <w:jc w:val="left"/>
        <w:rPr>
          <w:lang w:val="mi-NZ"/>
        </w:rPr>
      </w:pPr>
      <w:r w:rsidRPr="008A300E">
        <w:rPr>
          <w:lang w:val="mi-NZ"/>
        </w:rPr>
        <w:t>Winkelmann CJ. Williams J at [297] (with whom Glazebrook J agreed at n 371) wished to make explicit that these questions must be considered not only through a Pākehā lens.</w:t>
      </w:r>
      <w:r>
        <w:rPr>
          <w:lang w:val="mi-NZ"/>
        </w:rPr>
        <w:t>)</w:t>
      </w:r>
    </w:p>
    <w:p w14:paraId="1DECE0BA" w14:textId="3C6AAA79" w:rsidR="00597E12" w:rsidRDefault="00597E12" w:rsidP="00F307DA">
      <w:pPr>
        <w:spacing w:after="160" w:line="259" w:lineRule="auto"/>
        <w:ind w:left="0"/>
        <w:contextualSpacing/>
        <w:jc w:val="left"/>
        <w:rPr>
          <w:lang w:val="mi-NZ"/>
        </w:rPr>
      </w:pPr>
    </w:p>
    <w:p w14:paraId="4DF1A534" w14:textId="0A8362D8" w:rsidR="00AF3D66" w:rsidRPr="00AF3D66" w:rsidRDefault="00AF3D66" w:rsidP="00AF3D66">
      <w:pPr>
        <w:spacing w:after="160" w:line="259" w:lineRule="auto"/>
        <w:ind w:left="0"/>
        <w:contextualSpacing/>
        <w:jc w:val="left"/>
        <w:rPr>
          <w:lang w:val="mi-NZ"/>
        </w:rPr>
      </w:pPr>
      <w:r w:rsidRPr="00AF3D66">
        <w:rPr>
          <w:lang w:val="mi-NZ"/>
        </w:rPr>
        <w:t>Natalie Coates, legal counse</w:t>
      </w:r>
      <w:r w:rsidR="0091670B">
        <w:rPr>
          <w:lang w:val="mi-NZ"/>
        </w:rPr>
        <w:t>l for Te Kā</w:t>
      </w:r>
      <w:r w:rsidRPr="00AF3D66">
        <w:rPr>
          <w:lang w:val="mi-NZ"/>
        </w:rPr>
        <w:t>hui O Rauru</w:t>
      </w:r>
      <w:r w:rsidR="0091670B">
        <w:rPr>
          <w:lang w:val="mi-NZ"/>
        </w:rPr>
        <w:t>,</w:t>
      </w:r>
      <w:r w:rsidRPr="00AF3D66">
        <w:rPr>
          <w:lang w:val="mi-NZ"/>
        </w:rPr>
        <w:t xml:space="preserve"> who appeared for the iwi in both the Court of</w:t>
      </w:r>
      <w:r w:rsidR="00B74F45">
        <w:rPr>
          <w:lang w:val="mi-NZ"/>
        </w:rPr>
        <w:t xml:space="preserve"> Appeal and Supreme Court, told </w:t>
      </w:r>
      <w:hyperlink r:id="rId67" w:history="1">
        <w:r w:rsidR="00B74F45" w:rsidRPr="00B74F45">
          <w:rPr>
            <w:rStyle w:val="Hyperlink"/>
            <w:lang w:val="mi-NZ"/>
          </w:rPr>
          <w:t>Radio New Zealand</w:t>
        </w:r>
      </w:hyperlink>
      <w:r w:rsidR="00B74F45">
        <w:rPr>
          <w:lang w:val="mi-NZ"/>
        </w:rPr>
        <w:t xml:space="preserve"> the Supreme Court’s decision was </w:t>
      </w:r>
      <w:r w:rsidRPr="00AF3D66">
        <w:rPr>
          <w:lang w:val="mi-NZ"/>
        </w:rPr>
        <w:t>precedent-setting</w:t>
      </w:r>
      <w:r>
        <w:rPr>
          <w:lang w:val="mi-NZ"/>
        </w:rPr>
        <w:t>:</w:t>
      </w:r>
    </w:p>
    <w:p w14:paraId="4A5BAB75" w14:textId="77777777" w:rsidR="00AF3D66" w:rsidRPr="00AF3D66" w:rsidRDefault="00AF3D66" w:rsidP="00AF3D66">
      <w:pPr>
        <w:spacing w:after="160" w:line="259" w:lineRule="auto"/>
        <w:ind w:left="0"/>
        <w:contextualSpacing/>
        <w:jc w:val="left"/>
        <w:rPr>
          <w:lang w:val="mi-NZ"/>
        </w:rPr>
      </w:pPr>
    </w:p>
    <w:p w14:paraId="39CD931A" w14:textId="77777777" w:rsidR="00AF3D66" w:rsidRPr="00AF3D66" w:rsidRDefault="00AF3D66" w:rsidP="00B74F45">
      <w:pPr>
        <w:spacing w:after="160" w:line="259" w:lineRule="auto"/>
        <w:ind w:left="1701"/>
        <w:contextualSpacing/>
        <w:jc w:val="left"/>
        <w:rPr>
          <w:lang w:val="mi-NZ"/>
        </w:rPr>
      </w:pPr>
      <w:r w:rsidRPr="00AF3D66">
        <w:rPr>
          <w:lang w:val="mi-NZ"/>
        </w:rPr>
        <w:t>"This is an exciting day for iwi. The Supreme Court decision is precedent setting and will have implications beyond the specific EEZ Act.</w:t>
      </w:r>
    </w:p>
    <w:p w14:paraId="1E911FFE" w14:textId="77777777" w:rsidR="00AF3D66" w:rsidRPr="00AF3D66" w:rsidRDefault="00AF3D66" w:rsidP="00B74F45">
      <w:pPr>
        <w:spacing w:after="160" w:line="259" w:lineRule="auto"/>
        <w:ind w:left="1701"/>
        <w:contextualSpacing/>
        <w:jc w:val="left"/>
        <w:rPr>
          <w:lang w:val="mi-NZ"/>
        </w:rPr>
      </w:pPr>
    </w:p>
    <w:p w14:paraId="0E94063D" w14:textId="38F4BAC6" w:rsidR="000C267B" w:rsidRDefault="00AF3D66" w:rsidP="00B74F45">
      <w:pPr>
        <w:spacing w:after="160" w:line="259" w:lineRule="auto"/>
        <w:ind w:left="1701"/>
        <w:contextualSpacing/>
        <w:jc w:val="left"/>
        <w:rPr>
          <w:lang w:val="mi-NZ"/>
        </w:rPr>
      </w:pPr>
      <w:r w:rsidRPr="00AF3D66">
        <w:rPr>
          <w:lang w:val="mi-NZ"/>
        </w:rPr>
        <w:t>"The Court has given strong and clear direction about the central role that Te Tiriti has in our constitution and in the law that will guide how all Treaty clauses in legislation are interpreted in the future. Tikanga was also affirmed as being part of our law."</w:t>
      </w:r>
    </w:p>
    <w:p w14:paraId="6A04515F" w14:textId="77777777" w:rsidR="000C267B" w:rsidRDefault="000C267B" w:rsidP="00AF3D66">
      <w:pPr>
        <w:spacing w:after="160" w:line="259" w:lineRule="auto"/>
        <w:ind w:left="0"/>
        <w:contextualSpacing/>
        <w:jc w:val="left"/>
        <w:rPr>
          <w:lang w:val="mi-NZ"/>
        </w:rPr>
      </w:pPr>
    </w:p>
    <w:p w14:paraId="443B672B" w14:textId="73158441" w:rsidR="00AF3D66" w:rsidRDefault="00612537" w:rsidP="00AF3D66">
      <w:pPr>
        <w:spacing w:after="160" w:line="259" w:lineRule="auto"/>
        <w:ind w:left="0"/>
        <w:contextualSpacing/>
        <w:jc w:val="left"/>
        <w:rPr>
          <w:lang w:val="mi-NZ"/>
        </w:rPr>
      </w:pPr>
      <w:hyperlink r:id="rId68" w:history="1">
        <w:r w:rsidR="000C267B">
          <w:rPr>
            <w:rStyle w:val="Hyperlink"/>
            <w:lang w:val="mi-NZ"/>
          </w:rPr>
          <w:t>A</w:t>
        </w:r>
        <w:r w:rsidR="000C267B" w:rsidRPr="000C267B">
          <w:rPr>
            <w:rStyle w:val="Hyperlink"/>
            <w:lang w:val="mi-NZ"/>
          </w:rPr>
          <w:t xml:space="preserve"> report in the </w:t>
        </w:r>
        <w:r w:rsidR="000C267B" w:rsidRPr="000C267B">
          <w:rPr>
            <w:rStyle w:val="Hyperlink"/>
            <w:i/>
            <w:lang w:val="mi-NZ"/>
          </w:rPr>
          <w:t>New Zealand Herald</w:t>
        </w:r>
      </w:hyperlink>
      <w:r w:rsidR="000C267B">
        <w:rPr>
          <w:lang w:val="mi-NZ"/>
        </w:rPr>
        <w:t xml:space="preserve"> </w:t>
      </w:r>
      <w:r w:rsidR="001872EE">
        <w:rPr>
          <w:lang w:val="mi-NZ"/>
        </w:rPr>
        <w:t xml:space="preserve">on 30 September 2021 </w:t>
      </w:r>
      <w:r w:rsidR="000C267B">
        <w:rPr>
          <w:lang w:val="mi-NZ"/>
        </w:rPr>
        <w:t xml:space="preserve">says </w:t>
      </w:r>
      <w:r w:rsidR="000C267B" w:rsidRPr="000C267B">
        <w:rPr>
          <w:lang w:val="mi-NZ"/>
        </w:rPr>
        <w:t>Trans-Tasman Resources believes it now has an open pathway to getting consent</w:t>
      </w:r>
      <w:r w:rsidR="000C267B">
        <w:rPr>
          <w:lang w:val="mi-NZ"/>
        </w:rPr>
        <w:t>, via reconsideration by the EPA,</w:t>
      </w:r>
      <w:r w:rsidR="000C267B" w:rsidRPr="000C267B">
        <w:rPr>
          <w:lang w:val="mi-NZ"/>
        </w:rPr>
        <w:t xml:space="preserve"> to carry out seabed mining from offshore Pātea.</w:t>
      </w:r>
      <w:r w:rsidR="001872EE">
        <w:rPr>
          <w:lang w:val="mi-NZ"/>
        </w:rPr>
        <w:t xml:space="preserve"> </w:t>
      </w:r>
      <w:hyperlink r:id="rId69" w:history="1">
        <w:r w:rsidR="001872EE" w:rsidRPr="001872EE">
          <w:rPr>
            <w:rStyle w:val="Hyperlink"/>
            <w:lang w:val="mi-NZ"/>
          </w:rPr>
          <w:t xml:space="preserve">A report in the </w:t>
        </w:r>
        <w:r w:rsidR="001872EE" w:rsidRPr="001872EE">
          <w:rPr>
            <w:rStyle w:val="Hyperlink"/>
            <w:i/>
            <w:lang w:val="mi-NZ"/>
          </w:rPr>
          <w:t>Whanganui Chronicle</w:t>
        </w:r>
      </w:hyperlink>
      <w:r w:rsidR="001872EE">
        <w:rPr>
          <w:lang w:val="mi-NZ"/>
        </w:rPr>
        <w:t xml:space="preserve"> on 29 October 2021 says </w:t>
      </w:r>
      <w:r w:rsidR="001872EE" w:rsidRPr="001872EE">
        <w:rPr>
          <w:lang w:val="mi-NZ"/>
        </w:rPr>
        <w:t xml:space="preserve">Trans-Tasman Resources has formally asked the </w:t>
      </w:r>
      <w:r w:rsidR="001872EE">
        <w:rPr>
          <w:lang w:val="mi-NZ"/>
        </w:rPr>
        <w:t xml:space="preserve">EPA </w:t>
      </w:r>
      <w:r w:rsidR="001872EE" w:rsidRPr="001872EE">
        <w:rPr>
          <w:lang w:val="mi-NZ"/>
        </w:rPr>
        <w:t>to reconsider its consents to mine iron-sand offshore from Pātea</w:t>
      </w:r>
      <w:r w:rsidR="001872EE">
        <w:rPr>
          <w:lang w:val="mi-NZ"/>
        </w:rPr>
        <w:t>. The report also indicates that there continues to be significant opposition to the proposal, including from South </w:t>
      </w:r>
      <w:r w:rsidR="001872EE" w:rsidRPr="001872EE">
        <w:rPr>
          <w:lang w:val="mi-NZ"/>
        </w:rPr>
        <w:t>Taranaki iwi Ngāti Ruanui</w:t>
      </w:r>
      <w:r w:rsidR="001872EE">
        <w:rPr>
          <w:lang w:val="mi-NZ"/>
        </w:rPr>
        <w:t>, and from environmental group</w:t>
      </w:r>
      <w:r w:rsidR="0091670B">
        <w:rPr>
          <w:lang w:val="mi-NZ"/>
        </w:rPr>
        <w:t xml:space="preserve">s including </w:t>
      </w:r>
      <w:r w:rsidR="001872EE" w:rsidRPr="001872EE">
        <w:rPr>
          <w:lang w:val="mi-NZ"/>
        </w:rPr>
        <w:t>Kiwis Against Seabed Mining</w:t>
      </w:r>
      <w:r w:rsidR="001872EE">
        <w:rPr>
          <w:lang w:val="mi-NZ"/>
        </w:rPr>
        <w:t>.</w:t>
      </w:r>
    </w:p>
    <w:p w14:paraId="1B7FAADA" w14:textId="2B0E788F" w:rsidR="00D32C28" w:rsidRDefault="00D32C28" w:rsidP="00AF3D66">
      <w:pPr>
        <w:spacing w:after="160" w:line="259" w:lineRule="auto"/>
        <w:ind w:left="0"/>
        <w:contextualSpacing/>
        <w:jc w:val="left"/>
        <w:rPr>
          <w:lang w:val="mi-NZ"/>
        </w:rPr>
      </w:pPr>
    </w:p>
    <w:p w14:paraId="6533BEF8" w14:textId="095CBB8C" w:rsidR="00D32C28" w:rsidRDefault="00D32C28" w:rsidP="00D32C28">
      <w:pPr>
        <w:spacing w:after="160" w:line="259" w:lineRule="auto"/>
        <w:ind w:left="0"/>
        <w:contextualSpacing/>
        <w:jc w:val="center"/>
        <w:rPr>
          <w:lang w:val="mi-NZ"/>
        </w:rPr>
      </w:pPr>
      <w:r>
        <w:rPr>
          <w:noProof/>
          <w:lang w:val="en-NZ" w:eastAsia="en-NZ"/>
        </w:rPr>
        <w:drawing>
          <wp:inline distT="0" distB="0" distL="0" distR="0" wp14:anchorId="45939671" wp14:editId="164104C3">
            <wp:extent cx="5928012" cy="3262489"/>
            <wp:effectExtent l="0" t="0" r="0" b="0"/>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8602" cy="3273821"/>
                    </a:xfrm>
                    <a:prstGeom prst="rect">
                      <a:avLst/>
                    </a:prstGeom>
                  </pic:spPr>
                </pic:pic>
              </a:graphicData>
            </a:graphic>
          </wp:inline>
        </w:drawing>
      </w:r>
    </w:p>
    <w:p w14:paraId="46F7B72B" w14:textId="0AFCEC36" w:rsidR="008341FD" w:rsidRDefault="008341FD" w:rsidP="00AF3D66">
      <w:pPr>
        <w:spacing w:after="160" w:line="259" w:lineRule="auto"/>
        <w:ind w:left="0"/>
        <w:contextualSpacing/>
        <w:jc w:val="left"/>
        <w:rPr>
          <w:lang w:val="mi-NZ"/>
        </w:rPr>
      </w:pPr>
    </w:p>
    <w:p w14:paraId="22014FD1" w14:textId="52BAA851" w:rsidR="00F307DA" w:rsidRDefault="00F307DA" w:rsidP="007F59DD">
      <w:pPr>
        <w:ind w:left="0"/>
        <w:jc w:val="left"/>
        <w:rPr>
          <w:rFonts w:ascii="Arial" w:eastAsia="PMingLiU" w:hAnsi="Arial"/>
          <w:b/>
          <w:bCs/>
          <w:sz w:val="36"/>
          <w:szCs w:val="36"/>
          <w:lang w:val="en-AU"/>
        </w:rPr>
      </w:pPr>
    </w:p>
    <w:p w14:paraId="02FA2C58" w14:textId="77777777" w:rsidR="006A25DE" w:rsidRDefault="006A25DE">
      <w:pPr>
        <w:ind w:left="0"/>
        <w:jc w:val="left"/>
        <w:rPr>
          <w:rFonts w:ascii="Arial" w:hAnsi="Arial"/>
          <w:b/>
          <w:bCs/>
          <w:sz w:val="28"/>
          <w:szCs w:val="28"/>
          <w:lang w:val="en-NZ" w:eastAsia="en-NZ"/>
        </w:rPr>
      </w:pPr>
      <w:r>
        <w:rPr>
          <w:b/>
          <w:bCs/>
          <w:sz w:val="28"/>
          <w:szCs w:val="28"/>
        </w:rPr>
        <w:br w:type="page"/>
      </w:r>
    </w:p>
    <w:p w14:paraId="2D408565" w14:textId="77777777" w:rsidR="006A25DE" w:rsidRDefault="006A25DE" w:rsidP="00006009">
      <w:pPr>
        <w:pStyle w:val="Default"/>
        <w:rPr>
          <w:b/>
          <w:bCs/>
          <w:sz w:val="28"/>
          <w:szCs w:val="28"/>
        </w:rPr>
      </w:pPr>
    </w:p>
    <w:p w14:paraId="5893EF2D" w14:textId="7429360A" w:rsidR="00006009" w:rsidRDefault="00006009" w:rsidP="00006009">
      <w:pPr>
        <w:pStyle w:val="Default"/>
        <w:rPr>
          <w:b/>
          <w:bCs/>
          <w:i/>
          <w:sz w:val="28"/>
          <w:szCs w:val="28"/>
        </w:rPr>
      </w:pPr>
      <w:r>
        <w:rPr>
          <w:b/>
          <w:bCs/>
          <w:sz w:val="28"/>
          <w:szCs w:val="28"/>
        </w:rPr>
        <w:t xml:space="preserve">New Zealand – </w:t>
      </w:r>
      <w:r w:rsidR="002E1DE3">
        <w:rPr>
          <w:b/>
          <w:bCs/>
          <w:sz w:val="28"/>
          <w:szCs w:val="28"/>
        </w:rPr>
        <w:t xml:space="preserve">Casenote: </w:t>
      </w:r>
      <w:r>
        <w:rPr>
          <w:b/>
          <w:bCs/>
          <w:sz w:val="28"/>
          <w:szCs w:val="28"/>
        </w:rPr>
        <w:t xml:space="preserve">NZSC decision in </w:t>
      </w:r>
      <w:r>
        <w:rPr>
          <w:b/>
          <w:bCs/>
          <w:i/>
          <w:sz w:val="28"/>
          <w:szCs w:val="28"/>
        </w:rPr>
        <w:t xml:space="preserve">Fitzgerald </w:t>
      </w:r>
    </w:p>
    <w:p w14:paraId="51E709A4" w14:textId="12182DC0" w:rsidR="00006009" w:rsidRDefault="00006009" w:rsidP="00006009">
      <w:pPr>
        <w:pStyle w:val="Default"/>
        <w:rPr>
          <w:b/>
          <w:bCs/>
          <w:i/>
          <w:sz w:val="28"/>
          <w:szCs w:val="28"/>
        </w:rPr>
      </w:pPr>
    </w:p>
    <w:p w14:paraId="1CA5DCD9" w14:textId="30256A70" w:rsidR="00BB5328" w:rsidRDefault="007F0A20" w:rsidP="008341FD">
      <w:pPr>
        <w:spacing w:after="160" w:line="259" w:lineRule="auto"/>
        <w:ind w:left="0"/>
        <w:contextualSpacing/>
        <w:jc w:val="left"/>
        <w:rPr>
          <w:lang w:val="mi-NZ"/>
        </w:rPr>
      </w:pPr>
      <w:r>
        <w:rPr>
          <w:lang w:val="mi-NZ"/>
        </w:rPr>
        <w:t>T</w:t>
      </w:r>
      <w:r w:rsidR="008341FD">
        <w:rPr>
          <w:lang w:val="mi-NZ"/>
        </w:rPr>
        <w:t>he Supreme Court</w:t>
      </w:r>
      <w:r>
        <w:rPr>
          <w:lang w:val="mi-NZ"/>
        </w:rPr>
        <w:t>’s</w:t>
      </w:r>
      <w:r w:rsidR="008341FD">
        <w:rPr>
          <w:lang w:val="mi-NZ"/>
        </w:rPr>
        <w:t xml:space="preserve"> </w:t>
      </w:r>
      <w:r>
        <w:rPr>
          <w:lang w:val="mi-NZ"/>
        </w:rPr>
        <w:t xml:space="preserve">7 October 2021 </w:t>
      </w:r>
      <w:r w:rsidR="002325CA">
        <w:rPr>
          <w:lang w:val="mi-NZ"/>
        </w:rPr>
        <w:t xml:space="preserve">decision </w:t>
      </w:r>
      <w:r w:rsidR="008341FD">
        <w:rPr>
          <w:lang w:val="mi-NZ"/>
        </w:rPr>
        <w:t xml:space="preserve">in </w:t>
      </w:r>
      <w:r>
        <w:rPr>
          <w:lang w:val="mi-NZ"/>
        </w:rPr>
        <w:t xml:space="preserve">the case of </w:t>
      </w:r>
      <w:hyperlink r:id="rId71" w:history="1">
        <w:r w:rsidR="008341FD" w:rsidRPr="008341FD">
          <w:rPr>
            <w:rStyle w:val="Hyperlink"/>
            <w:i/>
            <w:lang w:val="mi-NZ"/>
          </w:rPr>
          <w:t>Fitzgerald v R</w:t>
        </w:r>
        <w:r w:rsidR="008341FD" w:rsidRPr="008341FD">
          <w:rPr>
            <w:rStyle w:val="Hyperlink"/>
            <w:lang w:val="mi-NZ"/>
          </w:rPr>
          <w:t xml:space="preserve"> [2021] NZSC 131</w:t>
        </w:r>
      </w:hyperlink>
      <w:r>
        <w:rPr>
          <w:lang w:val="mi-NZ"/>
        </w:rPr>
        <w:t xml:space="preserve"> exemplifies </w:t>
      </w:r>
      <w:r w:rsidR="002325CA">
        <w:rPr>
          <w:lang w:val="mi-NZ"/>
        </w:rPr>
        <w:t>rights-consistent interpretation under s 6 of the New </w:t>
      </w:r>
      <w:r w:rsidR="002325CA" w:rsidRPr="00BB5328">
        <w:rPr>
          <w:lang w:val="mi-NZ"/>
        </w:rPr>
        <w:t>Zealand Bill of Rights Act 1990 (the Bill of Rights)</w:t>
      </w:r>
      <w:r>
        <w:rPr>
          <w:lang w:val="mi-NZ"/>
        </w:rPr>
        <w:t>.</w:t>
      </w:r>
    </w:p>
    <w:p w14:paraId="0E57FAD1" w14:textId="77777777" w:rsidR="00BB5328" w:rsidRDefault="00BB5328" w:rsidP="008341FD">
      <w:pPr>
        <w:spacing w:after="160" w:line="259" w:lineRule="auto"/>
        <w:ind w:left="0"/>
        <w:contextualSpacing/>
        <w:jc w:val="left"/>
        <w:rPr>
          <w:lang w:val="mi-NZ"/>
        </w:rPr>
      </w:pPr>
    </w:p>
    <w:p w14:paraId="0DCDC8FC" w14:textId="26B9F9D6" w:rsidR="00ED7ED7" w:rsidRPr="00ED7ED7" w:rsidRDefault="00ED7ED7" w:rsidP="008341FD">
      <w:pPr>
        <w:spacing w:after="160" w:line="259" w:lineRule="auto"/>
        <w:ind w:left="0"/>
        <w:contextualSpacing/>
        <w:jc w:val="left"/>
        <w:rPr>
          <w:i/>
          <w:lang w:val="mi-NZ"/>
        </w:rPr>
      </w:pPr>
      <w:r>
        <w:rPr>
          <w:i/>
          <w:lang w:val="mi-NZ"/>
        </w:rPr>
        <w:t xml:space="preserve">Background </w:t>
      </w:r>
    </w:p>
    <w:p w14:paraId="247FD8D8" w14:textId="77777777" w:rsidR="00ED7ED7" w:rsidRDefault="00ED7ED7" w:rsidP="008341FD">
      <w:pPr>
        <w:spacing w:after="160" w:line="259" w:lineRule="auto"/>
        <w:ind w:left="0"/>
        <w:contextualSpacing/>
        <w:jc w:val="left"/>
        <w:rPr>
          <w:lang w:val="mi-NZ"/>
        </w:rPr>
      </w:pPr>
    </w:p>
    <w:p w14:paraId="6FBFA7FF" w14:textId="5D5B2CAD" w:rsidR="008341FD" w:rsidRDefault="00BB5328" w:rsidP="008341FD">
      <w:pPr>
        <w:spacing w:after="160" w:line="259" w:lineRule="auto"/>
        <w:ind w:left="0"/>
        <w:contextualSpacing/>
        <w:jc w:val="left"/>
        <w:rPr>
          <w:lang w:val="mi-NZ"/>
        </w:rPr>
      </w:pPr>
      <w:r w:rsidRPr="00BB5328">
        <w:rPr>
          <w:lang w:val="mi-NZ"/>
        </w:rPr>
        <w:t>The Sentencing Act 2002 was amended in 2010 to incorporate a “three strikes” regime, providing mandatory sentencing for certain categories of repeat offenders. This appeal c</w:t>
      </w:r>
      <w:r>
        <w:rPr>
          <w:lang w:val="mi-NZ"/>
        </w:rPr>
        <w:t xml:space="preserve">oncerned </w:t>
      </w:r>
      <w:r w:rsidRPr="00BB5328">
        <w:rPr>
          <w:lang w:val="mi-NZ"/>
        </w:rPr>
        <w:t>application of that regime in circumstances where the resulting sentence on conviction for a “third strike” offence is so disproportionately severe as to breach s 9 of</w:t>
      </w:r>
      <w:r w:rsidR="002325CA">
        <w:rPr>
          <w:lang w:val="mi-NZ"/>
        </w:rPr>
        <w:t xml:space="preserve"> the Bill of Rights</w:t>
      </w:r>
      <w:r w:rsidRPr="00BB5328">
        <w:rPr>
          <w:lang w:val="mi-NZ"/>
        </w:rPr>
        <w:t>.</w:t>
      </w:r>
    </w:p>
    <w:p w14:paraId="14D24EFC" w14:textId="5F9D5522" w:rsidR="004A4258" w:rsidRDefault="004A4258" w:rsidP="008341FD">
      <w:pPr>
        <w:spacing w:after="160" w:line="259" w:lineRule="auto"/>
        <w:ind w:left="0"/>
        <w:contextualSpacing/>
        <w:jc w:val="left"/>
        <w:rPr>
          <w:lang w:val="mi-NZ"/>
        </w:rPr>
      </w:pPr>
    </w:p>
    <w:p w14:paraId="2FCEC5AA" w14:textId="77777777" w:rsidR="004A4258" w:rsidRDefault="004A4258" w:rsidP="008341FD">
      <w:pPr>
        <w:spacing w:after="160" w:line="259" w:lineRule="auto"/>
        <w:ind w:left="0"/>
        <w:contextualSpacing/>
        <w:jc w:val="left"/>
        <w:rPr>
          <w:lang w:val="mi-NZ"/>
        </w:rPr>
      </w:pPr>
      <w:r>
        <w:rPr>
          <w:lang w:val="mi-NZ"/>
        </w:rPr>
        <w:t xml:space="preserve">The appellant </w:t>
      </w:r>
      <w:r w:rsidRPr="004A4258">
        <w:rPr>
          <w:lang w:val="mi-NZ"/>
        </w:rPr>
        <w:t>suffers from long-stand</w:t>
      </w:r>
      <w:r>
        <w:rPr>
          <w:lang w:val="mi-NZ"/>
        </w:rPr>
        <w:t xml:space="preserve">ing and serious mental illness. He </w:t>
      </w:r>
      <w:r w:rsidRPr="004A4258">
        <w:rPr>
          <w:lang w:val="mi-NZ"/>
        </w:rPr>
        <w:t xml:space="preserve">committed a third strike offence in December 2016 when he approached a woman on Cuba Street, Wellington, and attempted to kiss her mouth. She moved her head so that he kissed her cheek instead. </w:t>
      </w:r>
    </w:p>
    <w:p w14:paraId="5C56B60A" w14:textId="77777777" w:rsidR="004A4258" w:rsidRDefault="004A4258" w:rsidP="008341FD">
      <w:pPr>
        <w:spacing w:after="160" w:line="259" w:lineRule="auto"/>
        <w:ind w:left="0"/>
        <w:contextualSpacing/>
        <w:jc w:val="left"/>
        <w:rPr>
          <w:lang w:val="mi-NZ"/>
        </w:rPr>
      </w:pPr>
    </w:p>
    <w:p w14:paraId="31D7E22D" w14:textId="65F88E5F" w:rsidR="004A4258" w:rsidRDefault="004A4258" w:rsidP="008341FD">
      <w:pPr>
        <w:spacing w:after="160" w:line="259" w:lineRule="auto"/>
        <w:ind w:left="0"/>
        <w:contextualSpacing/>
        <w:jc w:val="left"/>
        <w:rPr>
          <w:lang w:val="mi-NZ"/>
        </w:rPr>
      </w:pPr>
      <w:r w:rsidRPr="004A4258">
        <w:rPr>
          <w:lang w:val="mi-NZ"/>
        </w:rPr>
        <w:t xml:space="preserve">The appellant was convicted of indecent assault in respect of this conduct. Because this was a third strike offence, he was sentenced in the High Court under s 86D(2) of the Sentencing Act to </w:t>
      </w:r>
      <w:r>
        <w:rPr>
          <w:lang w:val="mi-NZ"/>
        </w:rPr>
        <w:t>7 </w:t>
      </w:r>
      <w:r w:rsidRPr="004A4258">
        <w:rPr>
          <w:lang w:val="mi-NZ"/>
        </w:rPr>
        <w:t>years’ imprisonment (the maximum sentence for indecent assau</w:t>
      </w:r>
      <w:r>
        <w:rPr>
          <w:lang w:val="mi-NZ"/>
        </w:rPr>
        <w:t xml:space="preserve">lt), even though </w:t>
      </w:r>
      <w:r w:rsidRPr="004A4258">
        <w:rPr>
          <w:lang w:val="mi-NZ"/>
        </w:rPr>
        <w:t xml:space="preserve">the offending was at the lower end of the range for the offence, and </w:t>
      </w:r>
      <w:r>
        <w:rPr>
          <w:lang w:val="mi-NZ"/>
        </w:rPr>
        <w:t xml:space="preserve">despite his mental health condition being linked to </w:t>
      </w:r>
      <w:r w:rsidRPr="004A4258">
        <w:rPr>
          <w:lang w:val="mi-NZ"/>
        </w:rPr>
        <w:t>the offending.</w:t>
      </w:r>
    </w:p>
    <w:p w14:paraId="0B7ABCFD" w14:textId="0C5CCD2F" w:rsidR="00E6692E" w:rsidRDefault="00E6692E" w:rsidP="008341FD">
      <w:pPr>
        <w:spacing w:after="160" w:line="259" w:lineRule="auto"/>
        <w:ind w:left="0"/>
        <w:contextualSpacing/>
        <w:jc w:val="left"/>
        <w:rPr>
          <w:lang w:val="mi-NZ"/>
        </w:rPr>
      </w:pPr>
    </w:p>
    <w:p w14:paraId="5F383F7E" w14:textId="1EF1F0B7" w:rsidR="00E6692E" w:rsidRDefault="002325CA" w:rsidP="002325CA">
      <w:pPr>
        <w:spacing w:after="160" w:line="259" w:lineRule="auto"/>
        <w:ind w:left="0"/>
        <w:contextualSpacing/>
        <w:jc w:val="left"/>
        <w:rPr>
          <w:lang w:val="mi-NZ"/>
        </w:rPr>
      </w:pPr>
      <w:r w:rsidRPr="002325CA">
        <w:rPr>
          <w:lang w:val="mi-NZ"/>
        </w:rPr>
        <w:t>The appellant applied for a discharge without conviction for the offence of indecent assault under s 106 of the Sentencing Act, which provides that “the c</w:t>
      </w:r>
      <w:r>
        <w:rPr>
          <w:lang w:val="mi-NZ"/>
        </w:rPr>
        <w:t xml:space="preserve">ourt may discharge the offender </w:t>
      </w:r>
      <w:r w:rsidRPr="002325CA">
        <w:rPr>
          <w:lang w:val="mi-NZ"/>
        </w:rPr>
        <w:t>without conviction, unless by any enactment applicable to the offence the court is required to impose a minimum sentence”. The High Court Judge held that a discharge without conviction was not available for third strike offences, as the Court was required to impose a minimum sentence.</w:t>
      </w:r>
    </w:p>
    <w:p w14:paraId="42AC50A1" w14:textId="15CD1ADB" w:rsidR="002325CA" w:rsidRDefault="002325CA" w:rsidP="002325CA">
      <w:pPr>
        <w:spacing w:after="160" w:line="259" w:lineRule="auto"/>
        <w:ind w:left="0"/>
        <w:contextualSpacing/>
        <w:jc w:val="left"/>
        <w:rPr>
          <w:lang w:val="mi-NZ"/>
        </w:rPr>
      </w:pPr>
    </w:p>
    <w:p w14:paraId="788BF41C" w14:textId="60340C1D" w:rsidR="002325CA" w:rsidRDefault="002325CA" w:rsidP="002325CA">
      <w:pPr>
        <w:spacing w:after="160" w:line="259" w:lineRule="auto"/>
        <w:ind w:left="0"/>
        <w:contextualSpacing/>
        <w:jc w:val="left"/>
      </w:pPr>
      <w:r>
        <w:t xml:space="preserve">The appellant appealed his conviction and sentence to the Court of Appeal. He argued that the Court could and should discharge him without conviction, as to do otherwise would be inconsistent with s 9 of the Bill of Rights. Section 9 affirms that everyone has the right not to </w:t>
      </w:r>
      <w:proofErr w:type="gramStart"/>
      <w:r>
        <w:t>be subjected</w:t>
      </w:r>
      <w:proofErr w:type="gramEnd"/>
      <w:r>
        <w:t xml:space="preserve"> to torture or to cruel, degrading, or disproportionately severe treatment or punishment. The majority of the Court of Appeal agreed with the High Court Judge that a discharge without conviction was not available for third strike offences.</w:t>
      </w:r>
    </w:p>
    <w:p w14:paraId="47C1A168" w14:textId="58AE11CB" w:rsidR="00ED7ED7" w:rsidRDefault="00ED7ED7" w:rsidP="002325CA">
      <w:pPr>
        <w:spacing w:after="160" w:line="259" w:lineRule="auto"/>
        <w:ind w:left="0"/>
        <w:contextualSpacing/>
        <w:jc w:val="left"/>
      </w:pPr>
    </w:p>
    <w:p w14:paraId="28ED85C5" w14:textId="054339B9" w:rsidR="00ED7ED7" w:rsidRDefault="00676F96" w:rsidP="002325CA">
      <w:pPr>
        <w:spacing w:after="160" w:line="259" w:lineRule="auto"/>
        <w:ind w:left="0"/>
        <w:contextualSpacing/>
        <w:jc w:val="left"/>
        <w:rPr>
          <w:lang w:val="mi-NZ"/>
        </w:rPr>
      </w:pPr>
      <w:r>
        <w:rPr>
          <w:i/>
          <w:lang w:val="mi-NZ"/>
        </w:rPr>
        <w:t xml:space="preserve">Issues on appeal </w:t>
      </w:r>
    </w:p>
    <w:p w14:paraId="7F0A21E7" w14:textId="3E7394BE" w:rsidR="00676F96" w:rsidRDefault="00676F96" w:rsidP="002325CA">
      <w:pPr>
        <w:spacing w:after="160" w:line="259" w:lineRule="auto"/>
        <w:ind w:left="0"/>
        <w:contextualSpacing/>
        <w:jc w:val="left"/>
        <w:rPr>
          <w:lang w:val="mi-NZ"/>
        </w:rPr>
      </w:pPr>
    </w:p>
    <w:p w14:paraId="10521356" w14:textId="77777777" w:rsidR="008C668D" w:rsidRDefault="008C668D" w:rsidP="008C668D">
      <w:pPr>
        <w:spacing w:after="160" w:line="259" w:lineRule="auto"/>
        <w:ind w:left="0"/>
        <w:contextualSpacing/>
        <w:jc w:val="left"/>
        <w:rPr>
          <w:lang w:val="mi-NZ"/>
        </w:rPr>
      </w:pPr>
      <w:r w:rsidRPr="008C668D">
        <w:rPr>
          <w:lang w:val="mi-NZ"/>
        </w:rPr>
        <w:t xml:space="preserve">Leave to appeal was granted on the question of whether the Court of Appeal was correct </w:t>
      </w:r>
      <w:r>
        <w:rPr>
          <w:lang w:val="mi-NZ"/>
        </w:rPr>
        <w:t>to find that s </w:t>
      </w:r>
      <w:r w:rsidRPr="008C668D">
        <w:rPr>
          <w:lang w:val="mi-NZ"/>
        </w:rPr>
        <w:t xml:space="preserve">106 of the Sentencing Act did not apply to the appellant. </w:t>
      </w:r>
    </w:p>
    <w:p w14:paraId="2A9C1E04" w14:textId="77777777" w:rsidR="008C668D" w:rsidRDefault="008C668D" w:rsidP="008C668D">
      <w:pPr>
        <w:spacing w:after="160" w:line="259" w:lineRule="auto"/>
        <w:ind w:left="0"/>
        <w:contextualSpacing/>
        <w:jc w:val="left"/>
        <w:rPr>
          <w:lang w:val="mi-NZ"/>
        </w:rPr>
      </w:pPr>
    </w:p>
    <w:p w14:paraId="396FC5F5" w14:textId="6988CBF4" w:rsidR="008C668D" w:rsidRPr="008C668D" w:rsidRDefault="008C668D" w:rsidP="008C668D">
      <w:pPr>
        <w:spacing w:after="160" w:line="259" w:lineRule="auto"/>
        <w:ind w:left="0"/>
        <w:contextualSpacing/>
        <w:jc w:val="left"/>
        <w:rPr>
          <w:lang w:val="mi-NZ"/>
        </w:rPr>
      </w:pPr>
      <w:r w:rsidRPr="008C668D">
        <w:rPr>
          <w:lang w:val="mi-NZ"/>
        </w:rPr>
        <w:t xml:space="preserve">An alternative argument was raised during the hearing, after which the Court amended the grant of leave. The question added by that amendment was whether s 86D(2) of the Sentencing Act should be interpreted as subject to a limitation that the requirement to sentence an offender to the maximum sentence does not apply where to do so would constitute a breach of s </w:t>
      </w:r>
      <w:r w:rsidR="006977B1">
        <w:rPr>
          <w:lang w:val="mi-NZ"/>
        </w:rPr>
        <w:t>9 of the Bill of Rights and New </w:t>
      </w:r>
      <w:r w:rsidRPr="008C668D">
        <w:rPr>
          <w:lang w:val="mi-NZ"/>
        </w:rPr>
        <w:t>Zealand’s international obligations.</w:t>
      </w:r>
    </w:p>
    <w:p w14:paraId="206079D8" w14:textId="77777777" w:rsidR="006977B1" w:rsidRDefault="006977B1" w:rsidP="008C668D">
      <w:pPr>
        <w:spacing w:after="160" w:line="259" w:lineRule="auto"/>
        <w:ind w:left="0"/>
        <w:contextualSpacing/>
        <w:jc w:val="left"/>
        <w:rPr>
          <w:lang w:val="mi-NZ"/>
        </w:rPr>
      </w:pPr>
    </w:p>
    <w:p w14:paraId="442263F1" w14:textId="77777777" w:rsidR="00A85BB4" w:rsidRDefault="00A85BB4" w:rsidP="008C668D">
      <w:pPr>
        <w:spacing w:after="160" w:line="259" w:lineRule="auto"/>
        <w:ind w:left="0"/>
        <w:contextualSpacing/>
        <w:jc w:val="left"/>
        <w:rPr>
          <w:i/>
          <w:lang w:val="mi-NZ"/>
        </w:rPr>
      </w:pPr>
    </w:p>
    <w:p w14:paraId="62B43F4F" w14:textId="50842769" w:rsidR="006977B1" w:rsidRPr="006977B1" w:rsidRDefault="006977B1" w:rsidP="008C668D">
      <w:pPr>
        <w:spacing w:after="160" w:line="259" w:lineRule="auto"/>
        <w:ind w:left="0"/>
        <w:contextualSpacing/>
        <w:jc w:val="left"/>
        <w:rPr>
          <w:i/>
          <w:lang w:val="mi-NZ"/>
        </w:rPr>
      </w:pPr>
    </w:p>
    <w:p w14:paraId="20ACAC88" w14:textId="77777777" w:rsidR="006977B1" w:rsidRDefault="006977B1" w:rsidP="008C668D">
      <w:pPr>
        <w:spacing w:after="160" w:line="259" w:lineRule="auto"/>
        <w:ind w:left="0"/>
        <w:contextualSpacing/>
        <w:jc w:val="left"/>
        <w:rPr>
          <w:lang w:val="mi-NZ"/>
        </w:rPr>
      </w:pPr>
    </w:p>
    <w:p w14:paraId="731E13A3" w14:textId="7248F5E0" w:rsidR="00676F96" w:rsidRDefault="008C668D" w:rsidP="008C668D">
      <w:pPr>
        <w:spacing w:after="160" w:line="259" w:lineRule="auto"/>
        <w:ind w:left="0"/>
        <w:contextualSpacing/>
        <w:jc w:val="left"/>
        <w:rPr>
          <w:lang w:val="mi-NZ"/>
        </w:rPr>
      </w:pPr>
      <w:r w:rsidRPr="008C668D">
        <w:rPr>
          <w:lang w:val="mi-NZ"/>
        </w:rPr>
        <w:t>It was common ground between the parties that the sentence imposed on the appellant was disproportionately severe, in breach of s 9.</w:t>
      </w:r>
    </w:p>
    <w:p w14:paraId="740D93D9" w14:textId="2BB0B116" w:rsidR="006977B1" w:rsidRDefault="006977B1" w:rsidP="008C668D">
      <w:pPr>
        <w:spacing w:after="160" w:line="259" w:lineRule="auto"/>
        <w:ind w:left="0"/>
        <w:contextualSpacing/>
        <w:jc w:val="left"/>
        <w:rPr>
          <w:lang w:val="mi-NZ"/>
        </w:rPr>
      </w:pPr>
    </w:p>
    <w:p w14:paraId="2B818251" w14:textId="6113344D" w:rsidR="006A09D6" w:rsidRDefault="006A09D6" w:rsidP="00C6194D">
      <w:pPr>
        <w:spacing w:after="160" w:line="259" w:lineRule="auto"/>
        <w:ind w:left="0"/>
        <w:contextualSpacing/>
        <w:jc w:val="left"/>
        <w:rPr>
          <w:lang w:val="mi-NZ"/>
        </w:rPr>
      </w:pPr>
      <w:r>
        <w:rPr>
          <w:i/>
          <w:lang w:val="mi-NZ"/>
        </w:rPr>
        <w:t>Appellant’s arguments on the appeal</w:t>
      </w:r>
    </w:p>
    <w:p w14:paraId="53E3A950" w14:textId="77777777" w:rsidR="006A09D6" w:rsidRDefault="006A09D6" w:rsidP="00C6194D">
      <w:pPr>
        <w:spacing w:after="160" w:line="259" w:lineRule="auto"/>
        <w:ind w:left="0"/>
        <w:contextualSpacing/>
        <w:jc w:val="left"/>
        <w:rPr>
          <w:lang w:val="mi-NZ"/>
        </w:rPr>
      </w:pPr>
    </w:p>
    <w:p w14:paraId="45F7E297" w14:textId="1D334B7D" w:rsidR="00C6194D" w:rsidRPr="00C6194D" w:rsidRDefault="00C6194D" w:rsidP="00C6194D">
      <w:pPr>
        <w:spacing w:after="160" w:line="259" w:lineRule="auto"/>
        <w:ind w:left="0"/>
        <w:contextualSpacing/>
        <w:jc w:val="left"/>
        <w:rPr>
          <w:lang w:val="mi-NZ"/>
        </w:rPr>
      </w:pPr>
      <w:r w:rsidRPr="00C6194D">
        <w:rPr>
          <w:lang w:val="mi-NZ"/>
        </w:rPr>
        <w:t>The appellant argued that interpreted in light of the Bill of Rights, a discharge without conviction was available for third strike offences. In the alternative, the appellant submitted that it is possible, through ordinary methods of statutory interpretation, to read a proviso into s 86D(2) that the maximum sentence need not be imposed where the sentence would be in breach of s 9 of the Bill of Rights.</w:t>
      </w:r>
    </w:p>
    <w:p w14:paraId="7DE9D237" w14:textId="1D42E05D" w:rsidR="00866CAE" w:rsidRDefault="00866CAE" w:rsidP="00C6194D">
      <w:pPr>
        <w:spacing w:after="160" w:line="259" w:lineRule="auto"/>
        <w:ind w:left="0"/>
        <w:contextualSpacing/>
        <w:jc w:val="left"/>
        <w:rPr>
          <w:lang w:val="mi-NZ"/>
        </w:rPr>
      </w:pPr>
    </w:p>
    <w:p w14:paraId="29A61B8A" w14:textId="5BC8BA35" w:rsidR="006A09D6" w:rsidRPr="006A09D6" w:rsidRDefault="006A09D6" w:rsidP="00C6194D">
      <w:pPr>
        <w:spacing w:after="160" w:line="259" w:lineRule="auto"/>
        <w:ind w:left="0"/>
        <w:contextualSpacing/>
        <w:jc w:val="left"/>
        <w:rPr>
          <w:i/>
          <w:lang w:val="mi-NZ"/>
        </w:rPr>
      </w:pPr>
      <w:r>
        <w:rPr>
          <w:i/>
          <w:lang w:val="mi-NZ"/>
        </w:rPr>
        <w:t>Crown’s argument on the appeal</w:t>
      </w:r>
    </w:p>
    <w:p w14:paraId="6ABCBF1A" w14:textId="77777777" w:rsidR="006A09D6" w:rsidRDefault="006A09D6" w:rsidP="00C6194D">
      <w:pPr>
        <w:spacing w:after="160" w:line="259" w:lineRule="auto"/>
        <w:ind w:left="0"/>
        <w:contextualSpacing/>
        <w:jc w:val="left"/>
        <w:rPr>
          <w:lang w:val="mi-NZ"/>
        </w:rPr>
      </w:pPr>
    </w:p>
    <w:p w14:paraId="7DFDBE32" w14:textId="2CE50753" w:rsidR="0074032E" w:rsidRDefault="0074032E" w:rsidP="00C6194D">
      <w:pPr>
        <w:spacing w:after="160" w:line="259" w:lineRule="auto"/>
        <w:ind w:left="0"/>
        <w:contextualSpacing/>
        <w:jc w:val="left"/>
        <w:rPr>
          <w:lang w:val="mi-NZ"/>
        </w:rPr>
      </w:pPr>
      <w:r>
        <w:rPr>
          <w:noProof/>
          <w:lang w:val="en-NZ" w:eastAsia="en-NZ"/>
        </w:rPr>
        <w:drawing>
          <wp:inline distT="0" distB="0" distL="0" distR="0" wp14:anchorId="6956B4FC" wp14:editId="3E6A2132">
            <wp:extent cx="5905500" cy="28479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05500" cy="2847975"/>
                    </a:xfrm>
                    <a:prstGeom prst="rect">
                      <a:avLst/>
                    </a:prstGeom>
                  </pic:spPr>
                </pic:pic>
              </a:graphicData>
            </a:graphic>
          </wp:inline>
        </w:drawing>
      </w:r>
    </w:p>
    <w:p w14:paraId="2FF54843" w14:textId="77777777" w:rsidR="0074032E" w:rsidRDefault="0074032E" w:rsidP="00C6194D">
      <w:pPr>
        <w:spacing w:after="160" w:line="259" w:lineRule="auto"/>
        <w:ind w:left="0"/>
        <w:contextualSpacing/>
        <w:jc w:val="left"/>
        <w:rPr>
          <w:lang w:val="mi-NZ"/>
        </w:rPr>
      </w:pPr>
    </w:p>
    <w:p w14:paraId="34866B57" w14:textId="7E4ECC01" w:rsidR="006977B1" w:rsidRDefault="00C6194D" w:rsidP="00C6194D">
      <w:pPr>
        <w:spacing w:after="160" w:line="259" w:lineRule="auto"/>
        <w:ind w:left="0"/>
        <w:contextualSpacing/>
        <w:jc w:val="left"/>
        <w:rPr>
          <w:lang w:val="mi-NZ"/>
        </w:rPr>
      </w:pPr>
      <w:r w:rsidRPr="00C6194D">
        <w:rPr>
          <w:lang w:val="mi-NZ"/>
        </w:rPr>
        <w:t>The Crown argued that the clear wording of s 106 excludes the discretion to discharge without conviction for third strike offences, and that to find otherwise would ov</w:t>
      </w:r>
      <w:r w:rsidR="000C64A8">
        <w:rPr>
          <w:lang w:val="mi-NZ"/>
        </w:rPr>
        <w:t>erride the purpose of the three </w:t>
      </w:r>
      <w:r w:rsidRPr="00C6194D">
        <w:rPr>
          <w:lang w:val="mi-NZ"/>
        </w:rPr>
        <w:t>strikes regime and create perverse outcomes. As to the s 86D(2) issue, it said that a rights-consistent interpretation of s 86D(2) is not available due to the clear statutory language and purpose.</w:t>
      </w:r>
    </w:p>
    <w:p w14:paraId="2840CC74" w14:textId="76DE10ED" w:rsidR="007B71D1" w:rsidRDefault="007B71D1" w:rsidP="00C6194D">
      <w:pPr>
        <w:spacing w:after="160" w:line="259" w:lineRule="auto"/>
        <w:ind w:left="0"/>
        <w:contextualSpacing/>
        <w:jc w:val="left"/>
        <w:rPr>
          <w:lang w:val="mi-NZ"/>
        </w:rPr>
      </w:pPr>
    </w:p>
    <w:p w14:paraId="2EA8A859" w14:textId="0AE9CC60" w:rsidR="007B71D1" w:rsidRDefault="007B71D1" w:rsidP="007B71D1">
      <w:pPr>
        <w:spacing w:after="160" w:line="259" w:lineRule="auto"/>
        <w:ind w:left="0"/>
        <w:contextualSpacing/>
        <w:jc w:val="left"/>
        <w:rPr>
          <w:i/>
          <w:lang w:val="mi-NZ"/>
        </w:rPr>
      </w:pPr>
      <w:r w:rsidRPr="007B71D1">
        <w:rPr>
          <w:i/>
          <w:lang w:val="mi-NZ"/>
        </w:rPr>
        <w:t>Decision</w:t>
      </w:r>
      <w:r>
        <w:rPr>
          <w:i/>
          <w:lang w:val="mi-NZ"/>
        </w:rPr>
        <w:t xml:space="preserve"> – effect of breach of s 9</w:t>
      </w:r>
      <w:r w:rsidR="00C73E43">
        <w:rPr>
          <w:i/>
          <w:lang w:val="mi-NZ"/>
        </w:rPr>
        <w:t xml:space="preserve"> – implied exception to s 86D(2) </w:t>
      </w:r>
    </w:p>
    <w:p w14:paraId="62C87330" w14:textId="77777777" w:rsidR="007B71D1" w:rsidRPr="007B71D1" w:rsidRDefault="007B71D1" w:rsidP="007B71D1">
      <w:pPr>
        <w:spacing w:after="160" w:line="259" w:lineRule="auto"/>
        <w:ind w:left="0"/>
        <w:contextualSpacing/>
        <w:jc w:val="left"/>
        <w:rPr>
          <w:i/>
          <w:lang w:val="mi-NZ"/>
        </w:rPr>
      </w:pPr>
    </w:p>
    <w:p w14:paraId="174F2EBC" w14:textId="11014A48" w:rsidR="007B71D1" w:rsidRPr="007B71D1" w:rsidRDefault="007B71D1" w:rsidP="007B71D1">
      <w:pPr>
        <w:spacing w:after="160" w:line="259" w:lineRule="auto"/>
        <w:ind w:left="0"/>
        <w:contextualSpacing/>
        <w:jc w:val="left"/>
        <w:rPr>
          <w:lang w:val="mi-NZ"/>
        </w:rPr>
      </w:pPr>
      <w:r w:rsidRPr="007B71D1">
        <w:rPr>
          <w:lang w:val="mi-NZ"/>
        </w:rPr>
        <w:t>By majority, comprising Winkelmann CJ, Glazebrook, O’Regan and Arnold JJ, the Supreme Court allowed the sentence appeal.</w:t>
      </w:r>
    </w:p>
    <w:p w14:paraId="686AC86B" w14:textId="77777777" w:rsidR="007B71D1" w:rsidRDefault="007B71D1" w:rsidP="007B71D1">
      <w:pPr>
        <w:spacing w:after="160" w:line="259" w:lineRule="auto"/>
        <w:ind w:left="0"/>
        <w:contextualSpacing/>
        <w:jc w:val="left"/>
        <w:rPr>
          <w:lang w:val="mi-NZ"/>
        </w:rPr>
      </w:pPr>
    </w:p>
    <w:p w14:paraId="431290DE" w14:textId="77777777" w:rsidR="007B71D1" w:rsidRDefault="007B71D1" w:rsidP="007B71D1">
      <w:pPr>
        <w:spacing w:after="160" w:line="259" w:lineRule="auto"/>
        <w:ind w:left="0"/>
        <w:contextualSpacing/>
        <w:jc w:val="left"/>
        <w:rPr>
          <w:lang w:val="mi-NZ"/>
        </w:rPr>
      </w:pPr>
      <w:r w:rsidRPr="007B71D1">
        <w:rPr>
          <w:lang w:val="mi-NZ"/>
        </w:rPr>
        <w:t xml:space="preserve">Winkelmann CJ, Glazebrook, O’Regan and Arnold JJ agreed that the appellant’s sentence was so disproportionately severe as to breach s 9 of the Bill of Rights, and that this right is not subject to reasonable limits under s 5. They held that Parliament did not intend, in enacting the three strikes regime, to require judges to impose sentences that breach s 9 of the Bill of Rights and New Zealand’s </w:t>
      </w:r>
      <w:r w:rsidRPr="007B71D1">
        <w:rPr>
          <w:lang w:val="mi-NZ"/>
        </w:rPr>
        <w:lastRenderedPageBreak/>
        <w:t xml:space="preserve">international obligations. They considered it possible, and therefore necessary, to interpret s 86D(2) so that it does not require the imposition of sentences that would breach s 9. Glazebrook, O’Regan and Arnold JJ held that where the maximum sentence produced by s 86D(2) would breach s 9, an offender should instead be sentenced in accordance with ordinary sentencing principles. </w:t>
      </w:r>
    </w:p>
    <w:p w14:paraId="40FB9CA6" w14:textId="77777777" w:rsidR="007B71D1" w:rsidRDefault="007B71D1" w:rsidP="007B71D1">
      <w:pPr>
        <w:spacing w:after="160" w:line="259" w:lineRule="auto"/>
        <w:ind w:left="0"/>
        <w:contextualSpacing/>
        <w:jc w:val="left"/>
        <w:rPr>
          <w:lang w:val="mi-NZ"/>
        </w:rPr>
      </w:pPr>
    </w:p>
    <w:p w14:paraId="1DAC0533" w14:textId="63A9BDEE" w:rsidR="007B71D1" w:rsidRPr="007B71D1" w:rsidRDefault="007B71D1" w:rsidP="007B71D1">
      <w:pPr>
        <w:spacing w:after="160" w:line="259" w:lineRule="auto"/>
        <w:ind w:left="0"/>
        <w:contextualSpacing/>
        <w:jc w:val="left"/>
        <w:rPr>
          <w:lang w:val="mi-NZ"/>
        </w:rPr>
      </w:pPr>
      <w:r w:rsidRPr="007B71D1">
        <w:rPr>
          <w:lang w:val="mi-NZ"/>
        </w:rPr>
        <w:t xml:space="preserve">Winkelmann CJ agreed that ordinary sentencing principles will apply, but </w:t>
      </w:r>
      <w:r>
        <w:rPr>
          <w:lang w:val="mi-NZ"/>
        </w:rPr>
        <w:t>considered that s 86D(2) adds a </w:t>
      </w:r>
      <w:r w:rsidRPr="007B71D1">
        <w:rPr>
          <w:lang w:val="mi-NZ"/>
        </w:rPr>
        <w:t>sentencing</w:t>
      </w:r>
      <w:r>
        <w:rPr>
          <w:lang w:val="mi-NZ"/>
        </w:rPr>
        <w:t xml:space="preserve"> </w:t>
      </w:r>
      <w:r w:rsidRPr="007B71D1">
        <w:rPr>
          <w:lang w:val="mi-NZ"/>
        </w:rPr>
        <w:t>principle that recidivism by those caught by the regime is to be viewed as very serious and worthy of a stern sentencing response.</w:t>
      </w:r>
    </w:p>
    <w:p w14:paraId="5A64194A" w14:textId="77777777" w:rsidR="007B71D1" w:rsidRDefault="007B71D1" w:rsidP="007B71D1">
      <w:pPr>
        <w:spacing w:after="160" w:line="259" w:lineRule="auto"/>
        <w:ind w:left="0"/>
        <w:contextualSpacing/>
        <w:jc w:val="left"/>
        <w:rPr>
          <w:lang w:val="mi-NZ"/>
        </w:rPr>
      </w:pPr>
    </w:p>
    <w:p w14:paraId="6B503AE9" w14:textId="39A3C25C" w:rsidR="007B71D1" w:rsidRPr="007B71D1" w:rsidRDefault="007B71D1" w:rsidP="007B71D1">
      <w:pPr>
        <w:spacing w:after="160" w:line="259" w:lineRule="auto"/>
        <w:ind w:left="0"/>
        <w:contextualSpacing/>
        <w:jc w:val="left"/>
        <w:rPr>
          <w:lang w:val="mi-NZ"/>
        </w:rPr>
      </w:pPr>
      <w:r w:rsidRPr="007B71D1">
        <w:rPr>
          <w:lang w:val="mi-NZ"/>
        </w:rPr>
        <w:t>William Young J was of the view that the language, scheme and purpose of the three strikes regime do not allow for the interpretation reached by the majority. He would construe s 86D(2) as not being subject to any exception.</w:t>
      </w:r>
    </w:p>
    <w:p w14:paraId="04685DE9" w14:textId="77777777" w:rsidR="007B71D1" w:rsidRDefault="007B71D1" w:rsidP="007B71D1">
      <w:pPr>
        <w:spacing w:after="160" w:line="259" w:lineRule="auto"/>
        <w:ind w:left="0"/>
        <w:contextualSpacing/>
        <w:jc w:val="left"/>
        <w:rPr>
          <w:lang w:val="mi-NZ"/>
        </w:rPr>
      </w:pPr>
    </w:p>
    <w:p w14:paraId="1A3C1933" w14:textId="06156120" w:rsidR="007B71D1" w:rsidRPr="007B71D1" w:rsidRDefault="007B71D1" w:rsidP="007B71D1">
      <w:pPr>
        <w:spacing w:after="160" w:line="259" w:lineRule="auto"/>
        <w:ind w:left="0"/>
        <w:contextualSpacing/>
        <w:jc w:val="left"/>
        <w:rPr>
          <w:i/>
          <w:lang w:val="mi-NZ"/>
        </w:rPr>
      </w:pPr>
      <w:r w:rsidRPr="007B71D1">
        <w:rPr>
          <w:i/>
          <w:lang w:val="mi-NZ"/>
        </w:rPr>
        <w:t xml:space="preserve">Decision – discharge without conviction </w:t>
      </w:r>
    </w:p>
    <w:p w14:paraId="7FE91E2A" w14:textId="77777777" w:rsidR="007B71D1" w:rsidRDefault="007B71D1" w:rsidP="007B71D1">
      <w:pPr>
        <w:spacing w:after="160" w:line="259" w:lineRule="auto"/>
        <w:ind w:left="0"/>
        <w:contextualSpacing/>
        <w:jc w:val="left"/>
        <w:rPr>
          <w:lang w:val="mi-NZ"/>
        </w:rPr>
      </w:pPr>
    </w:p>
    <w:p w14:paraId="5589F49A" w14:textId="7F67A597" w:rsidR="007B71D1" w:rsidRDefault="007B71D1" w:rsidP="007B71D1">
      <w:pPr>
        <w:spacing w:after="160" w:line="259" w:lineRule="auto"/>
        <w:ind w:left="0"/>
        <w:contextualSpacing/>
        <w:jc w:val="left"/>
        <w:rPr>
          <w:lang w:val="mi-NZ"/>
        </w:rPr>
      </w:pPr>
      <w:r w:rsidRPr="007B71D1">
        <w:rPr>
          <w:lang w:val="mi-NZ"/>
        </w:rPr>
        <w:t xml:space="preserve">All members of the Court dismissed the appellant’s application for a discharge without conviction. </w:t>
      </w:r>
    </w:p>
    <w:p w14:paraId="4EAA0BAF" w14:textId="77777777" w:rsidR="007B71D1" w:rsidRDefault="007B71D1" w:rsidP="007B71D1">
      <w:pPr>
        <w:spacing w:after="160" w:line="259" w:lineRule="auto"/>
        <w:ind w:left="0"/>
        <w:contextualSpacing/>
        <w:jc w:val="left"/>
        <w:rPr>
          <w:lang w:val="mi-NZ"/>
        </w:rPr>
      </w:pPr>
    </w:p>
    <w:p w14:paraId="7FF0DE1F" w14:textId="0844B395" w:rsidR="007B71D1" w:rsidRPr="007B71D1" w:rsidRDefault="007B71D1" w:rsidP="007B71D1">
      <w:pPr>
        <w:spacing w:after="160" w:line="259" w:lineRule="auto"/>
        <w:ind w:left="0"/>
        <w:contextualSpacing/>
        <w:jc w:val="left"/>
        <w:rPr>
          <w:lang w:val="mi-NZ"/>
        </w:rPr>
      </w:pPr>
      <w:r w:rsidRPr="007B71D1">
        <w:rPr>
          <w:lang w:val="mi-NZ"/>
        </w:rPr>
        <w:t>Glazebrook, O’Regan and Arnold JJ held that in the rare cases where the three strikes regime will not apply because the maximum sentence required under it would breach s 9, a discharge without conviction will be available as part of the usual suite of sentencing options, including in this case. For the purposes of the appeal, it was unnecessary for them to determine whether a discharge without conviction would be available where a third strike sentence does not breach s 9.</w:t>
      </w:r>
    </w:p>
    <w:p w14:paraId="503CE036" w14:textId="77777777" w:rsidR="007B71D1" w:rsidRDefault="007B71D1" w:rsidP="007B71D1">
      <w:pPr>
        <w:spacing w:after="160" w:line="259" w:lineRule="auto"/>
        <w:ind w:left="0"/>
        <w:contextualSpacing/>
        <w:jc w:val="left"/>
        <w:rPr>
          <w:lang w:val="mi-NZ"/>
        </w:rPr>
      </w:pPr>
    </w:p>
    <w:p w14:paraId="5686579A" w14:textId="719A8713" w:rsidR="007B71D1" w:rsidRPr="007B71D1" w:rsidRDefault="007B71D1" w:rsidP="007B71D1">
      <w:pPr>
        <w:spacing w:after="160" w:line="259" w:lineRule="auto"/>
        <w:ind w:left="0"/>
        <w:contextualSpacing/>
        <w:jc w:val="left"/>
        <w:rPr>
          <w:lang w:val="mi-NZ"/>
        </w:rPr>
      </w:pPr>
      <w:r w:rsidRPr="007B71D1">
        <w:rPr>
          <w:lang w:val="mi-NZ"/>
        </w:rPr>
        <w:t>Winkelmann CJ considered that the discharge without conviction jurisdiction is available for offenders found guilty of a third strike offence, applying the usual principles for the exercise of that discretion, whether or not the resulting sentence would breach s 9 of the Bill of Rights. However, she acknowledged that usually, third strike offending viewed in its overall circumstances will place it outside the category of case where a discharge without conviction would be appropriate. She found that the present case came very close to being one of the rare third strike cases in which a discharge would be appropriate, and might have been such a case were it not for public safety concerns.</w:t>
      </w:r>
    </w:p>
    <w:p w14:paraId="229A5434" w14:textId="77777777" w:rsidR="007B71D1" w:rsidRDefault="007B71D1" w:rsidP="007B71D1">
      <w:pPr>
        <w:spacing w:after="160" w:line="259" w:lineRule="auto"/>
        <w:ind w:left="0"/>
        <w:contextualSpacing/>
        <w:jc w:val="left"/>
        <w:rPr>
          <w:lang w:val="mi-NZ"/>
        </w:rPr>
      </w:pPr>
    </w:p>
    <w:p w14:paraId="7ADB9106" w14:textId="5E98AFBA" w:rsidR="007B71D1" w:rsidRPr="007B71D1" w:rsidRDefault="007B71D1" w:rsidP="007B71D1">
      <w:pPr>
        <w:spacing w:after="160" w:line="259" w:lineRule="auto"/>
        <w:ind w:left="0"/>
        <w:contextualSpacing/>
        <w:jc w:val="left"/>
        <w:rPr>
          <w:lang w:val="mi-NZ"/>
        </w:rPr>
      </w:pPr>
      <w:r w:rsidRPr="007B71D1">
        <w:rPr>
          <w:lang w:val="mi-NZ"/>
        </w:rPr>
        <w:t>William Young J considered that the power to discharge without conviction is not available where the three strikes regime applies because the regime imposes a minimum sentence and, even if it were available, a discharge would not be appropriate in this case.</w:t>
      </w:r>
    </w:p>
    <w:p w14:paraId="7860088D" w14:textId="77777777" w:rsidR="007B71D1" w:rsidRDefault="007B71D1" w:rsidP="007B71D1">
      <w:pPr>
        <w:spacing w:after="160" w:line="259" w:lineRule="auto"/>
        <w:ind w:left="0"/>
        <w:contextualSpacing/>
        <w:jc w:val="left"/>
        <w:rPr>
          <w:lang w:val="mi-NZ"/>
        </w:rPr>
      </w:pPr>
    </w:p>
    <w:p w14:paraId="52B51DE2" w14:textId="3C6B1C91" w:rsidR="007B71D1" w:rsidRPr="007B71D1" w:rsidRDefault="007B71D1" w:rsidP="007B71D1">
      <w:pPr>
        <w:spacing w:after="160" w:line="259" w:lineRule="auto"/>
        <w:ind w:left="0"/>
        <w:contextualSpacing/>
        <w:jc w:val="left"/>
        <w:rPr>
          <w:i/>
          <w:lang w:val="mi-NZ"/>
        </w:rPr>
      </w:pPr>
      <w:r>
        <w:rPr>
          <w:i/>
          <w:lang w:val="mi-NZ"/>
        </w:rPr>
        <w:t>Disposition</w:t>
      </w:r>
    </w:p>
    <w:p w14:paraId="5200A5C6" w14:textId="77777777" w:rsidR="007B71D1" w:rsidRDefault="007B71D1" w:rsidP="007B71D1">
      <w:pPr>
        <w:spacing w:after="160" w:line="259" w:lineRule="auto"/>
        <w:ind w:left="0"/>
        <w:contextualSpacing/>
        <w:jc w:val="left"/>
        <w:rPr>
          <w:lang w:val="mi-NZ"/>
        </w:rPr>
      </w:pPr>
    </w:p>
    <w:p w14:paraId="403C4876" w14:textId="6871494D" w:rsidR="007B71D1" w:rsidRDefault="007B71D1" w:rsidP="007B71D1">
      <w:pPr>
        <w:spacing w:after="160" w:line="259" w:lineRule="auto"/>
        <w:ind w:left="0"/>
        <w:contextualSpacing/>
        <w:jc w:val="left"/>
        <w:rPr>
          <w:lang w:val="mi-NZ"/>
        </w:rPr>
      </w:pPr>
      <w:r w:rsidRPr="007B71D1">
        <w:rPr>
          <w:lang w:val="mi-NZ"/>
        </w:rPr>
        <w:t>Based on the conclusion of the majority on t</w:t>
      </w:r>
      <w:r>
        <w:rPr>
          <w:lang w:val="mi-NZ"/>
        </w:rPr>
        <w:t>he sentence appeal, the matter wa</w:t>
      </w:r>
      <w:r w:rsidRPr="007B71D1">
        <w:rPr>
          <w:lang w:val="mi-NZ"/>
        </w:rPr>
        <w:t>s remitted to the High Court so th</w:t>
      </w:r>
      <w:r w:rsidR="000950B0">
        <w:rPr>
          <w:lang w:val="mi-NZ"/>
        </w:rPr>
        <w:t xml:space="preserve">at the appellant could </w:t>
      </w:r>
      <w:r w:rsidRPr="007B71D1">
        <w:rPr>
          <w:lang w:val="mi-NZ"/>
        </w:rPr>
        <w:t>be re-sentenced in accordance with ordinary sentencing principles, taking into account his significant mental health issues.</w:t>
      </w:r>
    </w:p>
    <w:p w14:paraId="38DC9C9F" w14:textId="63E810B8" w:rsidR="007B71D1" w:rsidRDefault="007B71D1" w:rsidP="007B71D1">
      <w:pPr>
        <w:spacing w:after="160" w:line="259" w:lineRule="auto"/>
        <w:ind w:left="0"/>
        <w:contextualSpacing/>
        <w:jc w:val="left"/>
        <w:rPr>
          <w:lang w:val="mi-NZ"/>
        </w:rPr>
      </w:pPr>
    </w:p>
    <w:p w14:paraId="58D659E7" w14:textId="39BA715F" w:rsidR="007B71D1" w:rsidRDefault="00204902" w:rsidP="007B71D1">
      <w:pPr>
        <w:spacing w:after="160" w:line="259" w:lineRule="auto"/>
        <w:ind w:left="0"/>
        <w:contextualSpacing/>
        <w:jc w:val="left"/>
        <w:rPr>
          <w:lang w:val="mi-NZ"/>
        </w:rPr>
      </w:pPr>
      <w:r>
        <w:rPr>
          <w:i/>
          <w:lang w:val="mi-NZ"/>
        </w:rPr>
        <w:t>Resentencing</w:t>
      </w:r>
    </w:p>
    <w:p w14:paraId="3D7C3EAE" w14:textId="67083B5A" w:rsidR="00204902" w:rsidRDefault="00204902" w:rsidP="007B71D1">
      <w:pPr>
        <w:spacing w:after="160" w:line="259" w:lineRule="auto"/>
        <w:ind w:left="0"/>
        <w:contextualSpacing/>
        <w:jc w:val="left"/>
        <w:rPr>
          <w:lang w:val="mi-NZ"/>
        </w:rPr>
      </w:pPr>
    </w:p>
    <w:p w14:paraId="41D9D6D8" w14:textId="0B55E05F" w:rsidR="00204902" w:rsidRDefault="00670031" w:rsidP="007B71D1">
      <w:pPr>
        <w:spacing w:after="160" w:line="259" w:lineRule="auto"/>
        <w:ind w:left="0"/>
        <w:contextualSpacing/>
        <w:jc w:val="left"/>
        <w:rPr>
          <w:lang w:val="mi-NZ"/>
        </w:rPr>
      </w:pPr>
      <w:r>
        <w:rPr>
          <w:lang w:val="mi-NZ"/>
        </w:rPr>
        <w:t xml:space="preserve">Fitzgerald </w:t>
      </w:r>
      <w:r w:rsidRPr="00670031">
        <w:rPr>
          <w:lang w:val="mi-NZ"/>
        </w:rPr>
        <w:t>spent four years and a half years in Rimutaka Priso</w:t>
      </w:r>
      <w:r>
        <w:rPr>
          <w:lang w:val="mi-NZ"/>
        </w:rPr>
        <w:t xml:space="preserve">n after the indecent assault </w:t>
      </w:r>
      <w:r w:rsidRPr="00670031">
        <w:rPr>
          <w:lang w:val="mi-NZ"/>
        </w:rPr>
        <w:t>in 2016.</w:t>
      </w:r>
    </w:p>
    <w:p w14:paraId="788D57ED" w14:textId="78B3DFA0" w:rsidR="00670031" w:rsidRDefault="00670031" w:rsidP="007B71D1">
      <w:pPr>
        <w:spacing w:after="160" w:line="259" w:lineRule="auto"/>
        <w:ind w:left="0"/>
        <w:contextualSpacing/>
        <w:jc w:val="left"/>
        <w:rPr>
          <w:lang w:val="mi-NZ"/>
        </w:rPr>
      </w:pPr>
      <w:r>
        <w:rPr>
          <w:lang w:val="mi-NZ"/>
        </w:rPr>
        <w:t xml:space="preserve">Following the Supreme Court’s </w:t>
      </w:r>
      <w:r w:rsidR="000950B0">
        <w:rPr>
          <w:lang w:val="mi-NZ"/>
        </w:rPr>
        <w:t xml:space="preserve">7 October 2021 </w:t>
      </w:r>
      <w:r>
        <w:rPr>
          <w:lang w:val="mi-NZ"/>
        </w:rPr>
        <w:t xml:space="preserve">decision, </w:t>
      </w:r>
      <w:hyperlink r:id="rId73" w:history="1">
        <w:r w:rsidRPr="00551B46">
          <w:rPr>
            <w:rStyle w:val="Hyperlink"/>
            <w:lang w:val="mi-NZ"/>
          </w:rPr>
          <w:t>Newshub</w:t>
        </w:r>
      </w:hyperlink>
      <w:r>
        <w:rPr>
          <w:lang w:val="mi-NZ"/>
        </w:rPr>
        <w:t xml:space="preserve"> repo</w:t>
      </w:r>
      <w:r w:rsidR="000950B0">
        <w:rPr>
          <w:lang w:val="mi-NZ"/>
        </w:rPr>
        <w:t>rted that Fitzgerald was resentenced by </w:t>
      </w:r>
      <w:r>
        <w:rPr>
          <w:lang w:val="mi-NZ"/>
        </w:rPr>
        <w:t>the High Court to 6 months in prison with no conditions</w:t>
      </w:r>
      <w:r w:rsidR="00AF7032">
        <w:rPr>
          <w:lang w:val="mi-NZ"/>
        </w:rPr>
        <w:t xml:space="preserve"> (see also </w:t>
      </w:r>
      <w:hyperlink r:id="rId74" w:history="1">
        <w:r w:rsidR="00AF7032" w:rsidRPr="00AF7032">
          <w:rPr>
            <w:rStyle w:val="Hyperlink"/>
            <w:i/>
            <w:lang w:val="mi-NZ"/>
          </w:rPr>
          <w:t xml:space="preserve">Stuff </w:t>
        </w:r>
        <w:r w:rsidR="00AF7032" w:rsidRPr="00AF7032">
          <w:rPr>
            <w:rStyle w:val="Hyperlink"/>
            <w:lang w:val="mi-NZ"/>
          </w:rPr>
          <w:t>item</w:t>
        </w:r>
      </w:hyperlink>
      <w:r w:rsidR="00AF7032">
        <w:rPr>
          <w:lang w:val="mi-NZ"/>
        </w:rPr>
        <w:t>)</w:t>
      </w:r>
      <w:r>
        <w:rPr>
          <w:lang w:val="mi-NZ"/>
        </w:rPr>
        <w:t>:</w:t>
      </w:r>
    </w:p>
    <w:p w14:paraId="6DA8250E" w14:textId="10C6D194" w:rsidR="00670031" w:rsidRDefault="00670031" w:rsidP="007B71D1">
      <w:pPr>
        <w:spacing w:after="160" w:line="259" w:lineRule="auto"/>
        <w:ind w:left="0"/>
        <w:contextualSpacing/>
        <w:jc w:val="left"/>
        <w:rPr>
          <w:lang w:val="mi-NZ"/>
        </w:rPr>
      </w:pPr>
    </w:p>
    <w:p w14:paraId="5ACB774B" w14:textId="1B0D6909" w:rsidR="00670031" w:rsidRPr="00670031" w:rsidRDefault="00670031" w:rsidP="00670031">
      <w:pPr>
        <w:spacing w:after="160" w:line="259" w:lineRule="auto"/>
        <w:ind w:left="1701"/>
        <w:contextualSpacing/>
        <w:jc w:val="left"/>
        <w:rPr>
          <w:lang w:val="mi-NZ"/>
        </w:rPr>
      </w:pPr>
      <w:r w:rsidRPr="00670031">
        <w:rPr>
          <w:lang w:val="mi-NZ"/>
        </w:rPr>
        <w:t xml:space="preserve">"He has served way too long," Justice </w:t>
      </w:r>
      <w:r w:rsidR="000950B0">
        <w:rPr>
          <w:lang w:val="mi-NZ"/>
        </w:rPr>
        <w:t xml:space="preserve">[Simon] </w:t>
      </w:r>
      <w:r w:rsidRPr="00670031">
        <w:rPr>
          <w:lang w:val="mi-NZ"/>
        </w:rPr>
        <w:t xml:space="preserve">France told the </w:t>
      </w:r>
      <w:r>
        <w:rPr>
          <w:lang w:val="mi-NZ"/>
        </w:rPr>
        <w:t xml:space="preserve">[High] </w:t>
      </w:r>
      <w:r w:rsidRPr="00670031">
        <w:rPr>
          <w:lang w:val="mi-NZ"/>
        </w:rPr>
        <w:t>court.</w:t>
      </w:r>
    </w:p>
    <w:p w14:paraId="4AAC6D82" w14:textId="77777777" w:rsidR="00670031" w:rsidRPr="00670031" w:rsidRDefault="00670031" w:rsidP="00670031">
      <w:pPr>
        <w:spacing w:after="160" w:line="259" w:lineRule="auto"/>
        <w:ind w:left="1701"/>
        <w:contextualSpacing/>
        <w:jc w:val="left"/>
        <w:rPr>
          <w:lang w:val="mi-NZ"/>
        </w:rPr>
      </w:pPr>
    </w:p>
    <w:p w14:paraId="53F1F854" w14:textId="77777777" w:rsidR="00670031" w:rsidRPr="00670031" w:rsidRDefault="00670031" w:rsidP="00670031">
      <w:pPr>
        <w:spacing w:after="160" w:line="259" w:lineRule="auto"/>
        <w:ind w:left="1701"/>
        <w:contextualSpacing/>
        <w:jc w:val="left"/>
        <w:rPr>
          <w:lang w:val="mi-NZ"/>
        </w:rPr>
      </w:pPr>
      <w:r w:rsidRPr="00670031">
        <w:rPr>
          <w:lang w:val="mi-NZ"/>
        </w:rPr>
        <w:t>Because Fitzgerald has already served that time he will be processed for release into temporary supervised accommodation.</w:t>
      </w:r>
    </w:p>
    <w:p w14:paraId="04D0A222" w14:textId="77777777" w:rsidR="00670031" w:rsidRPr="00670031" w:rsidRDefault="00670031" w:rsidP="00670031">
      <w:pPr>
        <w:spacing w:after="160" w:line="259" w:lineRule="auto"/>
        <w:ind w:left="1701"/>
        <w:contextualSpacing/>
        <w:jc w:val="left"/>
        <w:rPr>
          <w:lang w:val="mi-NZ"/>
        </w:rPr>
      </w:pPr>
    </w:p>
    <w:p w14:paraId="0871E9D9" w14:textId="76B04475" w:rsidR="00767CFB" w:rsidRDefault="00670031" w:rsidP="00743DFE">
      <w:pPr>
        <w:spacing w:after="160" w:line="259" w:lineRule="auto"/>
        <w:ind w:left="1701"/>
        <w:contextualSpacing/>
        <w:jc w:val="left"/>
        <w:rPr>
          <w:lang w:val="mi-NZ"/>
        </w:rPr>
      </w:pPr>
      <w:r w:rsidRPr="00670031">
        <w:rPr>
          <w:lang w:val="mi-NZ"/>
        </w:rPr>
        <w:t xml:space="preserve">In response, he </w:t>
      </w:r>
      <w:r w:rsidR="000950B0">
        <w:rPr>
          <w:lang w:val="mi-NZ"/>
        </w:rPr>
        <w:t xml:space="preserve">[Fitzgerald] </w:t>
      </w:r>
      <w:r w:rsidRPr="00670031">
        <w:rPr>
          <w:lang w:val="mi-NZ"/>
        </w:rPr>
        <w:t>said "thank you" to the judge as he started his first day of freedom after more than four years behind bars.</w:t>
      </w:r>
    </w:p>
    <w:p w14:paraId="01955783" w14:textId="228868EA" w:rsidR="00D0477A" w:rsidRDefault="00D0477A" w:rsidP="00D0477A">
      <w:pPr>
        <w:spacing w:after="160" w:line="259" w:lineRule="auto"/>
        <w:ind w:left="0"/>
        <w:contextualSpacing/>
        <w:jc w:val="left"/>
        <w:rPr>
          <w:lang w:val="mi-NZ"/>
        </w:rPr>
      </w:pPr>
    </w:p>
    <w:p w14:paraId="662D9A32" w14:textId="40DA478B" w:rsidR="00D0477A" w:rsidRDefault="00A3069D" w:rsidP="00D0477A">
      <w:pPr>
        <w:spacing w:after="160" w:line="259" w:lineRule="auto"/>
        <w:ind w:left="0"/>
        <w:contextualSpacing/>
        <w:jc w:val="left"/>
        <w:rPr>
          <w:lang w:val="mi-NZ"/>
        </w:rPr>
      </w:pPr>
      <w:r>
        <w:rPr>
          <w:i/>
          <w:lang w:val="mi-NZ"/>
        </w:rPr>
        <w:t xml:space="preserve">Detailed analysis of meaning and effect of s 6 </w:t>
      </w:r>
      <w:r w:rsidR="005954BD">
        <w:rPr>
          <w:i/>
          <w:lang w:val="mi-NZ"/>
        </w:rPr>
        <w:t>– Winkelmann CJ</w:t>
      </w:r>
    </w:p>
    <w:p w14:paraId="0C144C2D" w14:textId="6567AA2B" w:rsidR="00D0477A" w:rsidRDefault="00D0477A" w:rsidP="00D0477A">
      <w:pPr>
        <w:spacing w:after="160" w:line="259" w:lineRule="auto"/>
        <w:ind w:left="0"/>
        <w:contextualSpacing/>
        <w:jc w:val="left"/>
        <w:rPr>
          <w:lang w:val="mi-NZ"/>
        </w:rPr>
      </w:pPr>
    </w:p>
    <w:p w14:paraId="3B01F409" w14:textId="7166FB4C" w:rsidR="0067078C" w:rsidRDefault="00365310" w:rsidP="008341FD">
      <w:pPr>
        <w:spacing w:after="160" w:line="259" w:lineRule="auto"/>
        <w:ind w:left="0"/>
        <w:contextualSpacing/>
        <w:jc w:val="left"/>
        <w:rPr>
          <w:lang w:val="mi-NZ"/>
        </w:rPr>
      </w:pPr>
      <w:r>
        <w:rPr>
          <w:lang w:val="mi-NZ"/>
        </w:rPr>
        <w:t>“</w:t>
      </w:r>
      <w:r w:rsidRPr="00365310">
        <w:rPr>
          <w:lang w:val="mi-NZ"/>
        </w:rPr>
        <w:t>The meaning and effect of s 6 of the Bill of Rights l</w:t>
      </w:r>
      <w:r w:rsidR="0067078C">
        <w:rPr>
          <w:lang w:val="mi-NZ"/>
        </w:rPr>
        <w:t>ies at the heart of this appeal</w:t>
      </w:r>
      <w:r>
        <w:rPr>
          <w:lang w:val="mi-NZ"/>
        </w:rPr>
        <w:t xml:space="preserve">”, said Winkelmann CJ (at [12]). </w:t>
      </w:r>
    </w:p>
    <w:p w14:paraId="23B13237" w14:textId="77777777" w:rsidR="0067078C" w:rsidRDefault="0067078C" w:rsidP="008341FD">
      <w:pPr>
        <w:spacing w:after="160" w:line="259" w:lineRule="auto"/>
        <w:ind w:left="0"/>
        <w:contextualSpacing/>
        <w:jc w:val="left"/>
        <w:rPr>
          <w:lang w:val="mi-NZ"/>
        </w:rPr>
      </w:pPr>
    </w:p>
    <w:p w14:paraId="49A8DA83" w14:textId="33200680" w:rsidR="004A4258" w:rsidRDefault="0067078C" w:rsidP="008341FD">
      <w:pPr>
        <w:spacing w:after="160" w:line="259" w:lineRule="auto"/>
        <w:ind w:left="0"/>
        <w:contextualSpacing/>
        <w:jc w:val="left"/>
        <w:rPr>
          <w:lang w:val="mi-NZ"/>
        </w:rPr>
      </w:pPr>
      <w:r>
        <w:rPr>
          <w:lang w:val="mi-NZ"/>
        </w:rPr>
        <w:t>Chief Justice</w:t>
      </w:r>
      <w:r w:rsidR="00613222">
        <w:rPr>
          <w:lang w:val="mi-NZ"/>
        </w:rPr>
        <w:t xml:space="preserve"> Winkelmann</w:t>
      </w:r>
      <w:r>
        <w:rPr>
          <w:lang w:val="mi-NZ"/>
        </w:rPr>
        <w:t xml:space="preserve">’s </w:t>
      </w:r>
      <w:r w:rsidR="00411409">
        <w:rPr>
          <w:lang w:val="mi-NZ"/>
        </w:rPr>
        <w:t xml:space="preserve">key </w:t>
      </w:r>
      <w:r>
        <w:rPr>
          <w:lang w:val="mi-NZ"/>
        </w:rPr>
        <w:t>reasons proceed under these questions, and include these answers:</w:t>
      </w:r>
    </w:p>
    <w:p w14:paraId="2FBEB20B" w14:textId="4F176BFB" w:rsidR="0067078C" w:rsidRDefault="0067078C" w:rsidP="008341FD">
      <w:pPr>
        <w:spacing w:after="160" w:line="259" w:lineRule="auto"/>
        <w:ind w:left="0"/>
        <w:contextualSpacing/>
        <w:jc w:val="left"/>
        <w:rPr>
          <w:lang w:val="mi-NZ"/>
        </w:rPr>
      </w:pPr>
    </w:p>
    <w:p w14:paraId="509651FA" w14:textId="42882AF1" w:rsidR="0067078C" w:rsidRDefault="0067078C" w:rsidP="002577EE">
      <w:pPr>
        <w:pStyle w:val="ListParagraph"/>
        <w:numPr>
          <w:ilvl w:val="0"/>
          <w:numId w:val="11"/>
        </w:numPr>
        <w:spacing w:after="160" w:line="259" w:lineRule="auto"/>
        <w:contextualSpacing/>
        <w:jc w:val="left"/>
        <w:rPr>
          <w:lang w:val="mi-NZ"/>
        </w:rPr>
      </w:pPr>
      <w:r w:rsidRPr="0067078C">
        <w:rPr>
          <w:lang w:val="mi-NZ"/>
        </w:rPr>
        <w:t>What is the relationship between the s 6 direction and other possible meanings? In particular, what role does s 5 of the Interpretation Act [1999, replaced by s 10 of the Legislation Act 2019] play in the s 6 interpretive exercise?</w:t>
      </w:r>
    </w:p>
    <w:p w14:paraId="7CE4442D" w14:textId="5B767012" w:rsidR="0067078C" w:rsidRDefault="0067078C" w:rsidP="0067078C">
      <w:pPr>
        <w:pStyle w:val="ListParagraph"/>
        <w:spacing w:after="160" w:line="259" w:lineRule="auto"/>
        <w:ind w:left="720"/>
        <w:contextualSpacing/>
        <w:jc w:val="left"/>
        <w:rPr>
          <w:lang w:val="mi-NZ"/>
        </w:rPr>
      </w:pPr>
    </w:p>
    <w:p w14:paraId="69B6490A" w14:textId="68AE8844" w:rsidR="0067078C" w:rsidRDefault="0033311B" w:rsidP="002577EE">
      <w:pPr>
        <w:pStyle w:val="ListParagraph"/>
        <w:numPr>
          <w:ilvl w:val="0"/>
          <w:numId w:val="12"/>
        </w:numPr>
        <w:spacing w:after="160" w:line="259" w:lineRule="auto"/>
        <w:contextualSpacing/>
        <w:jc w:val="left"/>
        <w:rPr>
          <w:lang w:val="mi-NZ"/>
        </w:rPr>
      </w:pPr>
      <w:r>
        <w:rPr>
          <w:lang w:val="mi-NZ"/>
        </w:rPr>
        <w:t>“</w:t>
      </w:r>
      <w:r w:rsidR="002C39D4" w:rsidRPr="002C39D4">
        <w:rPr>
          <w:lang w:val="mi-NZ"/>
        </w:rPr>
        <w:t xml:space="preserve">since </w:t>
      </w:r>
      <w:r w:rsidR="002C39D4" w:rsidRPr="002C39D4">
        <w:rPr>
          <w:i/>
          <w:lang w:val="mi-NZ"/>
        </w:rPr>
        <w:t>Hansen</w:t>
      </w:r>
      <w:r w:rsidR="002C39D4" w:rsidRPr="002C39D4">
        <w:rPr>
          <w:lang w:val="mi-NZ"/>
        </w:rPr>
        <w:t xml:space="preserve">, this Court has said that the six-step methodology does not apply to the exercise of statutory powers: </w:t>
      </w:r>
      <w:r w:rsidR="002C39D4" w:rsidRPr="002C39D4">
        <w:rPr>
          <w:i/>
          <w:lang w:val="mi-NZ"/>
        </w:rPr>
        <w:t>D v New Zealand Police</w:t>
      </w:r>
      <w:r w:rsidR="002C39D4" w:rsidRPr="002C39D4">
        <w:rPr>
          <w:lang w:val="mi-NZ"/>
        </w:rPr>
        <w:t xml:space="preserve"> [2021] NZSC 2, (2021) 29 CRNZ 552 at [101]–[102] per Winkelmann CJ and O’Regan J and [259], n 361 per Glazebrook J.</w:t>
      </w:r>
      <w:r w:rsidR="002C39D4">
        <w:rPr>
          <w:lang w:val="mi-NZ"/>
        </w:rPr>
        <w:t xml:space="preserve"> . .  </w:t>
      </w:r>
      <w:r>
        <w:rPr>
          <w:lang w:val="mi-NZ"/>
        </w:rPr>
        <w:t xml:space="preserve">([46], n 66) </w:t>
      </w:r>
      <w:r w:rsidR="002C39D4" w:rsidRPr="002C39D4">
        <w:rPr>
          <w:lang w:val="mi-NZ"/>
        </w:rPr>
        <w:t xml:space="preserve">Since </w:t>
      </w:r>
      <w:r w:rsidR="002C39D4" w:rsidRPr="002C39D4">
        <w:rPr>
          <w:i/>
          <w:lang w:val="mi-NZ"/>
        </w:rPr>
        <w:t>Hansen</w:t>
      </w:r>
      <w:r w:rsidR="002C39D4" w:rsidRPr="002C39D4">
        <w:rPr>
          <w:lang w:val="mi-NZ"/>
        </w:rPr>
        <w:t xml:space="preserve">, various commentators have argued that there is a lack of clarity in the majority’s six-step </w:t>
      </w:r>
      <w:r w:rsidR="002C39D4">
        <w:rPr>
          <w:lang w:val="mi-NZ"/>
        </w:rPr>
        <w:t>test</w:t>
      </w:r>
      <w:r w:rsidR="002C39D4" w:rsidRPr="002C39D4">
        <w:rPr>
          <w:lang w:val="mi-NZ"/>
        </w:rPr>
        <w:t xml:space="preserve"> and uncertai</w:t>
      </w:r>
      <w:r w:rsidR="002C39D4">
        <w:rPr>
          <w:lang w:val="mi-NZ"/>
        </w:rPr>
        <w:t>nty as to when it is to apply.</w:t>
      </w:r>
      <w:r w:rsidR="002C39D4" w:rsidRPr="002C39D4">
        <w:rPr>
          <w:lang w:val="mi-NZ"/>
        </w:rPr>
        <w:t xml:space="preserve"> In this case, however, no issue arises under s 5. There can be no limits placed upon the s 9 right that could be counted as reasonable. I do not, therefore, propose to apply the </w:t>
      </w:r>
      <w:r w:rsidR="002C39D4" w:rsidRPr="002C39D4">
        <w:rPr>
          <w:i/>
          <w:lang w:val="mi-NZ"/>
        </w:rPr>
        <w:t>Hansen</w:t>
      </w:r>
      <w:r w:rsidR="002C39D4" w:rsidRPr="002C39D4">
        <w:rPr>
          <w:lang w:val="mi-NZ"/>
        </w:rPr>
        <w:t xml:space="preserve"> methodology in this case, but rather address myself to the statuto</w:t>
      </w:r>
      <w:r w:rsidR="002C39D4">
        <w:rPr>
          <w:lang w:val="mi-NZ"/>
        </w:rPr>
        <w:t>ry framework of ss 3, 4 and 6</w:t>
      </w:r>
      <w:r w:rsidR="007D5F45">
        <w:rPr>
          <w:lang w:val="mi-NZ"/>
        </w:rPr>
        <w:t>. [</w:t>
      </w:r>
      <w:r w:rsidR="007D5F45" w:rsidRPr="007D5F45">
        <w:rPr>
          <w:lang w:val="mi-NZ"/>
        </w:rPr>
        <w:t xml:space="preserve">See </w:t>
      </w:r>
      <w:r w:rsidR="007D5F45" w:rsidRPr="007D5F45">
        <w:rPr>
          <w:i/>
          <w:lang w:val="mi-NZ"/>
        </w:rPr>
        <w:t>Cropp v Judicial Committee</w:t>
      </w:r>
      <w:r w:rsidR="007D5F45" w:rsidRPr="007D5F45">
        <w:rPr>
          <w:lang w:val="mi-NZ"/>
        </w:rPr>
        <w:t xml:space="preserve"> [2008] NZSC 46, [2008] 3 NZLR 774 at [33] for an example of this approach.</w:t>
      </w:r>
      <w:r w:rsidR="007D5F45">
        <w:rPr>
          <w:lang w:val="mi-NZ"/>
        </w:rPr>
        <w:t>]</w:t>
      </w:r>
      <w:r>
        <w:rPr>
          <w:lang w:val="mi-NZ"/>
        </w:rPr>
        <w:t>”: [46]-[47]</w:t>
      </w:r>
      <w:r w:rsidR="002C39D4">
        <w:rPr>
          <w:lang w:val="mi-NZ"/>
        </w:rPr>
        <w:t>.</w:t>
      </w:r>
    </w:p>
    <w:p w14:paraId="55BFE48A" w14:textId="74F3DE47" w:rsidR="0033311B" w:rsidRDefault="0033311B" w:rsidP="002577EE">
      <w:pPr>
        <w:pStyle w:val="ListParagraph"/>
        <w:numPr>
          <w:ilvl w:val="0"/>
          <w:numId w:val="12"/>
        </w:numPr>
        <w:spacing w:after="160" w:line="259" w:lineRule="auto"/>
        <w:contextualSpacing/>
        <w:jc w:val="left"/>
        <w:rPr>
          <w:lang w:val="mi-NZ"/>
        </w:rPr>
      </w:pPr>
      <w:r>
        <w:rPr>
          <w:lang w:val="mi-NZ"/>
        </w:rPr>
        <w:t>“</w:t>
      </w:r>
      <w:r w:rsidRPr="0033311B">
        <w:rPr>
          <w:lang w:val="mi-NZ"/>
        </w:rPr>
        <w:t>s 6 is naturally read as creating a starting presumption that a rights-consistent meaning should be given to enactments where the application of that enactment to a particular case engages the affirmed rights and freedoms, in the sense that it touches upon those rights and freedoms. And it makes clear that a rights-infringing interpretation is to be avoided where possible. This construction of s 6 is consistent with the rights-affirming and promoting purpose of the Bill of Rights, placing Bill of Rights-consistency at the heart of the statutory</w:t>
      </w:r>
      <w:r>
        <w:rPr>
          <w:lang w:val="mi-NZ"/>
        </w:rPr>
        <w:t xml:space="preserve"> interpretation process.</w:t>
      </w:r>
      <w:r w:rsidRPr="0033311B">
        <w:rPr>
          <w:lang w:val="mi-NZ"/>
        </w:rPr>
        <w:t xml:space="preserve"> For this reason, I see s 6 as the central provision and the starting point for the interpretive task where the application of an enactment to a particular case engages the</w:t>
      </w:r>
      <w:r>
        <w:rPr>
          <w:lang w:val="mi-NZ"/>
        </w:rPr>
        <w:t xml:space="preserve"> affirmed rights and freedoms”: [48].</w:t>
      </w:r>
    </w:p>
    <w:p w14:paraId="6C00EE4B" w14:textId="6AEBDDCE" w:rsidR="0033311B" w:rsidRDefault="0033311B" w:rsidP="002577EE">
      <w:pPr>
        <w:pStyle w:val="ListParagraph"/>
        <w:numPr>
          <w:ilvl w:val="0"/>
          <w:numId w:val="12"/>
        </w:numPr>
        <w:spacing w:after="160" w:line="259" w:lineRule="auto"/>
        <w:contextualSpacing/>
        <w:jc w:val="left"/>
        <w:rPr>
          <w:lang w:val="mi-NZ"/>
        </w:rPr>
      </w:pPr>
      <w:r>
        <w:rPr>
          <w:lang w:val="mi-NZ"/>
        </w:rPr>
        <w:t>“</w:t>
      </w:r>
      <w:r w:rsidRPr="0033311B">
        <w:rPr>
          <w:lang w:val="mi-NZ"/>
        </w:rPr>
        <w:t xml:space="preserve">What of the relationship between s 6 of the Bill of Rights and s 5 of the Interpretation Act, the latter of which focuses the interpretive task upon text and statutory purpose? Another way of characterising s 6 is that it is a direction to the courts that they should presume a statutory purpose that the application of the enactment that falls to be construed does not breach the affirmed rights or freedoms, unless the language of the statute clearly excludes that possibility. On this approach, s 6 reconciles readily with s 5 </w:t>
      </w:r>
      <w:r w:rsidRPr="0033311B">
        <w:rPr>
          <w:lang w:val="mi-NZ"/>
        </w:rPr>
        <w:lastRenderedPageBreak/>
        <w:t>of the Interpretation Act in the sense that s 5 is allowed its usual operation. Where legislation engages an affirmed right or freedom, by reason of s 6, one of the purposes to which s 5 of the Interpretation Act directs the court is Bill of Rights-consistency. But where the language is clear enough to exclude the possibility of a rights-consistent purpose and effect, s 5 of the Interpretation Act applies to give effect to the remaining (rights-inconsistent) text and purpose.</w:t>
      </w:r>
      <w:r>
        <w:rPr>
          <w:lang w:val="mi-NZ"/>
        </w:rPr>
        <w:t xml:space="preserve">”: [49]. </w:t>
      </w:r>
    </w:p>
    <w:p w14:paraId="7E7EC781" w14:textId="77777777" w:rsidR="007D5F45" w:rsidRDefault="0096350C" w:rsidP="002577EE">
      <w:pPr>
        <w:pStyle w:val="ListParagraph"/>
        <w:numPr>
          <w:ilvl w:val="0"/>
          <w:numId w:val="12"/>
        </w:numPr>
        <w:spacing w:after="160" w:line="259" w:lineRule="auto"/>
        <w:contextualSpacing/>
        <w:jc w:val="left"/>
        <w:rPr>
          <w:lang w:val="mi-NZ"/>
        </w:rPr>
      </w:pPr>
      <w:r>
        <w:rPr>
          <w:lang w:val="mi-NZ"/>
        </w:rPr>
        <w:t>“</w:t>
      </w:r>
      <w:r w:rsidRPr="0096350C">
        <w:rPr>
          <w:lang w:val="mi-NZ"/>
        </w:rPr>
        <w:t>The latter proposition also flows out of and is consistent with the s 4 direction that the courts cannot decline to apply any provision or enactment and cannot hold any provision to be impliedly repealed, revoked, invalid or ineffective, by reason only that the provision is inconsistent with any provision in the Bill of Rights.</w:t>
      </w:r>
      <w:r>
        <w:rPr>
          <w:lang w:val="mi-NZ"/>
        </w:rPr>
        <w:t>”: [50].</w:t>
      </w:r>
    </w:p>
    <w:p w14:paraId="1912D878" w14:textId="77777777" w:rsidR="00613222" w:rsidRDefault="007D5F45" w:rsidP="002577EE">
      <w:pPr>
        <w:pStyle w:val="ListParagraph"/>
        <w:numPr>
          <w:ilvl w:val="0"/>
          <w:numId w:val="12"/>
        </w:numPr>
        <w:spacing w:after="160" w:line="259" w:lineRule="auto"/>
        <w:contextualSpacing/>
        <w:jc w:val="left"/>
        <w:rPr>
          <w:lang w:val="mi-NZ"/>
        </w:rPr>
      </w:pPr>
      <w:r>
        <w:rPr>
          <w:lang w:val="mi-NZ"/>
        </w:rPr>
        <w:t>“</w:t>
      </w:r>
      <w:r w:rsidRPr="007D5F45">
        <w:rPr>
          <w:lang w:val="mi-NZ"/>
        </w:rPr>
        <w:t xml:space="preserve">The </w:t>
      </w:r>
      <w:r>
        <w:rPr>
          <w:lang w:val="mi-NZ"/>
        </w:rPr>
        <w:t xml:space="preserve">[principle of legality] </w:t>
      </w:r>
      <w:r w:rsidRPr="007D5F45">
        <w:rPr>
          <w:lang w:val="mi-NZ"/>
        </w:rPr>
        <w:t>is a common law principle of statutory interpretation which exists independently of the Bill of Rights, to protect and uphold certain rights and values that the common law has identified as fundamental or as having a constitutional nature. Although it operates to protect the rights and freedoms affirmed in the Bill of Rights, it is not displaced or c</w:t>
      </w:r>
      <w:r>
        <w:rPr>
          <w:lang w:val="mi-NZ"/>
        </w:rPr>
        <w:t>onfined by the Bill of Rights.</w:t>
      </w:r>
      <w:r w:rsidRPr="007D5F45">
        <w:rPr>
          <w:lang w:val="mi-NZ"/>
        </w:rPr>
        <w:t xml:space="preserve"> As a common law</w:t>
      </w:r>
      <w:r>
        <w:rPr>
          <w:lang w:val="mi-NZ"/>
        </w:rPr>
        <w:t xml:space="preserve"> </w:t>
      </w:r>
      <w:r w:rsidRPr="007D5F45">
        <w:rPr>
          <w:lang w:val="mi-NZ"/>
        </w:rPr>
        <w:t>principle it continues to develop, as seen in recent decisions of th</w:t>
      </w:r>
      <w:r>
        <w:rPr>
          <w:lang w:val="mi-NZ"/>
        </w:rPr>
        <w:t>e United Kingdom Supreme Court</w:t>
      </w:r>
      <w:r w:rsidRPr="007D5F45">
        <w:rPr>
          <w:lang w:val="mi-NZ"/>
        </w:rPr>
        <w:t xml:space="preserve"> and the decision of this C</w:t>
      </w:r>
      <w:r>
        <w:rPr>
          <w:lang w:val="mi-NZ"/>
        </w:rPr>
        <w:t xml:space="preserve">ourt in </w:t>
      </w:r>
      <w:r w:rsidRPr="007D5F45">
        <w:rPr>
          <w:i/>
          <w:lang w:val="mi-NZ"/>
        </w:rPr>
        <w:t>D v New Zealand Police</w:t>
      </w:r>
      <w:r>
        <w:rPr>
          <w:lang w:val="mi-NZ"/>
        </w:rPr>
        <w:t>. . . .</w:t>
      </w:r>
      <w:r w:rsidRPr="007D5F45">
        <w:t xml:space="preserve"> </w:t>
      </w:r>
      <w:r>
        <w:rPr>
          <w:lang w:val="mi-NZ"/>
        </w:rPr>
        <w:t xml:space="preserve"> </w:t>
      </w:r>
      <w:r w:rsidRPr="007D5F45">
        <w:rPr>
          <w:lang w:val="mi-NZ"/>
        </w:rPr>
        <w:t xml:space="preserve">in </w:t>
      </w:r>
      <w:r w:rsidRPr="007D5F45">
        <w:rPr>
          <w:i/>
          <w:lang w:val="mi-NZ"/>
        </w:rPr>
        <w:t>D v New Zealand Police</w:t>
      </w:r>
      <w:r w:rsidRPr="007D5F45">
        <w:rPr>
          <w:lang w:val="mi-NZ"/>
        </w:rPr>
        <w:t xml:space="preserve">, </w:t>
      </w:r>
      <w:r>
        <w:rPr>
          <w:lang w:val="mi-NZ"/>
        </w:rPr>
        <w:t>. . . the </w:t>
      </w:r>
      <w:r w:rsidRPr="007D5F45">
        <w:rPr>
          <w:lang w:val="mi-NZ"/>
        </w:rPr>
        <w:t>majority of this Court endorsed the statement that Parliament cannot abridge fundamental rights and freedoms by general or ambiguous words. The majority found that parliamentary materials suggesting a rights-infringing purpose were insufficient to abridge those rights and freedoms, in the absence of express words in the statute or a necessary implication arising from the words of the statute.</w:t>
      </w:r>
      <w:r>
        <w:rPr>
          <w:lang w:val="mi-NZ"/>
        </w:rPr>
        <w:t>”: [51]-[53].</w:t>
      </w:r>
    </w:p>
    <w:p w14:paraId="2BA3131C" w14:textId="3C571CD7" w:rsidR="0067078C" w:rsidRPr="00A176D0" w:rsidRDefault="00A176D0" w:rsidP="002577EE">
      <w:pPr>
        <w:pStyle w:val="ListParagraph"/>
        <w:numPr>
          <w:ilvl w:val="0"/>
          <w:numId w:val="12"/>
        </w:numPr>
        <w:spacing w:after="160" w:line="259" w:lineRule="auto"/>
        <w:contextualSpacing/>
        <w:jc w:val="left"/>
        <w:rPr>
          <w:lang w:val="mi-NZ"/>
        </w:rPr>
      </w:pPr>
      <w:r>
        <w:rPr>
          <w:lang w:val="mi-NZ"/>
        </w:rPr>
        <w:t>“</w:t>
      </w:r>
      <w:r w:rsidRPr="00A176D0">
        <w:rPr>
          <w:lang w:val="mi-NZ"/>
        </w:rPr>
        <w:t>Clearly, s 6 incorporates aspects of the principle of legality in relation to the affirmed rights and freedoms, in that courts applying it will proceed on the basis that clear words are needed if legislation is to be construed as a</w:t>
      </w:r>
      <w:r>
        <w:rPr>
          <w:lang w:val="mi-NZ"/>
        </w:rPr>
        <w:t>bridging fundamental freedoms.</w:t>
      </w:r>
      <w:r w:rsidRPr="00A176D0">
        <w:rPr>
          <w:lang w:val="mi-NZ"/>
        </w:rPr>
        <w:t xml:space="preserve"> Just as with the principle of legality, it is the language of the statute which must be clear enough to exclude the possibility of a rights-consistent purpose and effect – it is not enough that parliamentary materials might suggest this.</w:t>
      </w:r>
      <w:r>
        <w:rPr>
          <w:lang w:val="mi-NZ"/>
        </w:rPr>
        <w:t xml:space="preserve"> . . . </w:t>
      </w:r>
      <w:r w:rsidRPr="00A176D0">
        <w:rPr>
          <w:lang w:val="mi-NZ"/>
        </w:rPr>
        <w:t>But the s 6 direction is not simply a statutory embodiment of the principle of legality. It requires that when the courts undertake the interpretive exercise, they must presume a rights-consistent purpose. Section 6 therefore mandates a more proactive approach to interpretation – proactively seeking a rights-consistent meaning.</w:t>
      </w:r>
      <w:r>
        <w:rPr>
          <w:lang w:val="mi-NZ"/>
        </w:rPr>
        <w:t xml:space="preserve">  </w:t>
      </w:r>
      <w:r w:rsidRPr="00A176D0">
        <w:rPr>
          <w:lang w:val="mi-NZ"/>
        </w:rPr>
        <w:t>Hence</w:t>
      </w:r>
      <w:r>
        <w:rPr>
          <w:lang w:val="mi-NZ"/>
        </w:rPr>
        <w:t xml:space="preserve"> . . . </w:t>
      </w:r>
      <w:r w:rsidRPr="00A176D0">
        <w:rPr>
          <w:lang w:val="mi-NZ"/>
        </w:rPr>
        <w:t>the interpretive principle contained in rights-charters such as New Zealand’s Bill of Rights is distinct from the orthodox formulation of the principle of legality in that it allows for “reading down otherwise clear statutory language, adopting strained or unnatural meanings of words, and re</w:t>
      </w:r>
      <w:r>
        <w:rPr>
          <w:lang w:val="mi-NZ"/>
        </w:rPr>
        <w:t xml:space="preserve">ading limits into provisions”. . . </w:t>
      </w:r>
      <w:r w:rsidRPr="00A176D0">
        <w:rPr>
          <w:lang w:val="mi-NZ"/>
        </w:rPr>
        <w:t>It may be, therefore, that in some cases s 6 will go further than the principle of legality.</w:t>
      </w:r>
      <w:r>
        <w:rPr>
          <w:lang w:val="mi-NZ"/>
        </w:rPr>
        <w:t xml:space="preserve">”: [55]-[57]. </w:t>
      </w:r>
    </w:p>
    <w:p w14:paraId="61FF01DC" w14:textId="77777777" w:rsidR="0067078C" w:rsidRPr="0067078C" w:rsidRDefault="0067078C" w:rsidP="0067078C">
      <w:pPr>
        <w:pStyle w:val="ListParagraph"/>
        <w:spacing w:after="160" w:line="259" w:lineRule="auto"/>
        <w:ind w:left="720"/>
        <w:contextualSpacing/>
        <w:jc w:val="left"/>
        <w:rPr>
          <w:lang w:val="mi-NZ"/>
        </w:rPr>
      </w:pPr>
    </w:p>
    <w:p w14:paraId="49800DEB" w14:textId="662112A7" w:rsidR="0067078C" w:rsidRDefault="0067078C" w:rsidP="002577EE">
      <w:pPr>
        <w:pStyle w:val="ListParagraph"/>
        <w:numPr>
          <w:ilvl w:val="0"/>
          <w:numId w:val="11"/>
        </w:numPr>
        <w:spacing w:after="160" w:line="259" w:lineRule="auto"/>
        <w:contextualSpacing/>
        <w:jc w:val="left"/>
        <w:rPr>
          <w:lang w:val="mi-NZ"/>
        </w:rPr>
      </w:pPr>
      <w:r w:rsidRPr="0067078C">
        <w:rPr>
          <w:lang w:val="mi-NZ"/>
        </w:rPr>
        <w:t>Just how far should a court go in the interpretive exercise to find a rights-compliant interpretation?</w:t>
      </w:r>
    </w:p>
    <w:p w14:paraId="1DD581F6" w14:textId="77777777" w:rsidR="00A176D0" w:rsidRDefault="00A176D0" w:rsidP="00A176D0">
      <w:pPr>
        <w:pStyle w:val="ListParagraph"/>
        <w:spacing w:after="160" w:line="259" w:lineRule="auto"/>
        <w:ind w:left="720"/>
        <w:contextualSpacing/>
        <w:jc w:val="left"/>
        <w:rPr>
          <w:lang w:val="mi-NZ"/>
        </w:rPr>
      </w:pPr>
    </w:p>
    <w:p w14:paraId="2C3CBD6D" w14:textId="143CFA08" w:rsidR="00A176D0" w:rsidRDefault="00A176D0" w:rsidP="002577EE">
      <w:pPr>
        <w:pStyle w:val="ListParagraph"/>
        <w:numPr>
          <w:ilvl w:val="0"/>
          <w:numId w:val="13"/>
        </w:numPr>
        <w:spacing w:after="160" w:line="259" w:lineRule="auto"/>
        <w:contextualSpacing/>
        <w:jc w:val="left"/>
        <w:rPr>
          <w:lang w:val="mi-NZ"/>
        </w:rPr>
      </w:pPr>
      <w:r>
        <w:rPr>
          <w:lang w:val="mi-NZ"/>
        </w:rPr>
        <w:t>“</w:t>
      </w:r>
      <w:r w:rsidRPr="00A176D0">
        <w:rPr>
          <w:lang w:val="mi-NZ"/>
        </w:rPr>
        <w:t>The next issue that arises is how far the courts should go in striving for a rights-consistent meaning. The answer is to be found in a convent</w:t>
      </w:r>
      <w:r>
        <w:rPr>
          <w:lang w:val="mi-NZ"/>
        </w:rPr>
        <w:t>ional analysis of ss 4 and 6. I </w:t>
      </w:r>
      <w:r w:rsidRPr="00A176D0">
        <w:rPr>
          <w:lang w:val="mi-NZ"/>
        </w:rPr>
        <w:t>start with s 6, which is where the interpretation process should start. The rights-consistent meaning must only be possible – it need not be the most likely meaning or even a likely meaning.</w:t>
      </w:r>
      <w:r>
        <w:rPr>
          <w:lang w:val="mi-NZ"/>
        </w:rPr>
        <w:t xml:space="preserve"> </w:t>
      </w:r>
      <w:r w:rsidRPr="00A176D0">
        <w:rPr>
          <w:lang w:val="mi-NZ"/>
        </w:rPr>
        <w:t xml:space="preserve">In </w:t>
      </w:r>
      <w:r w:rsidRPr="00A176D0">
        <w:rPr>
          <w:i/>
          <w:lang w:val="mi-NZ"/>
        </w:rPr>
        <w:t>Hansen</w:t>
      </w:r>
      <w:r>
        <w:rPr>
          <w:lang w:val="mi-NZ"/>
        </w:rPr>
        <w:t>, ‘possible’</w:t>
      </w:r>
      <w:r w:rsidRPr="00A176D0">
        <w:rPr>
          <w:lang w:val="mi-NZ"/>
        </w:rPr>
        <w:t xml:space="preserve"> was construed a</w:t>
      </w:r>
      <w:r>
        <w:rPr>
          <w:lang w:val="mi-NZ"/>
        </w:rPr>
        <w:t xml:space="preserve">s meaning reasonably </w:t>
      </w:r>
      <w:r>
        <w:rPr>
          <w:lang w:val="mi-NZ"/>
        </w:rPr>
        <w:lastRenderedPageBreak/>
        <w:t xml:space="preserve">possible. . . </w:t>
      </w:r>
      <w:r w:rsidRPr="00A176D0">
        <w:rPr>
          <w:lang w:val="mi-NZ"/>
        </w:rPr>
        <w:t xml:space="preserve">if the word </w:t>
      </w:r>
      <w:r>
        <w:rPr>
          <w:lang w:val="mi-NZ"/>
        </w:rPr>
        <w:t>[‘possible’] means no more than ‘tenable’</w:t>
      </w:r>
      <w:r w:rsidRPr="00A176D0">
        <w:rPr>
          <w:lang w:val="mi-NZ"/>
        </w:rPr>
        <w:t xml:space="preserve">, as Tipping J suggests in </w:t>
      </w:r>
      <w:r w:rsidRPr="00A176D0">
        <w:rPr>
          <w:i/>
          <w:lang w:val="mi-NZ"/>
        </w:rPr>
        <w:t>Hansen</w:t>
      </w:r>
      <w:r>
        <w:rPr>
          <w:lang w:val="mi-NZ"/>
        </w:rPr>
        <w:t>,</w:t>
      </w:r>
      <w:r w:rsidRPr="00A176D0">
        <w:rPr>
          <w:lang w:val="mi-NZ"/>
        </w:rPr>
        <w:t xml:space="preserve"> I am content with it, since that is consistent with the words</w:t>
      </w:r>
      <w:r w:rsidR="00413A3B">
        <w:rPr>
          <w:lang w:val="mi-NZ"/>
        </w:rPr>
        <w:t xml:space="preserve"> of s 6 itself: a </w:t>
      </w:r>
      <w:r>
        <w:rPr>
          <w:lang w:val="mi-NZ"/>
        </w:rPr>
        <w:t>meaning that ‘can be given’</w:t>
      </w:r>
      <w:r w:rsidRPr="00A176D0">
        <w:rPr>
          <w:lang w:val="mi-NZ"/>
        </w:rPr>
        <w:t>.</w:t>
      </w:r>
      <w:r w:rsidR="00413A3B">
        <w:rPr>
          <w:lang w:val="mi-NZ"/>
        </w:rPr>
        <w:t>”</w:t>
      </w:r>
      <w:r>
        <w:rPr>
          <w:lang w:val="mi-NZ"/>
        </w:rPr>
        <w:t xml:space="preserve">: [58]. </w:t>
      </w:r>
    </w:p>
    <w:p w14:paraId="7BA04BA6" w14:textId="1CD0A70B" w:rsidR="00411409" w:rsidRDefault="00A176D0" w:rsidP="002577EE">
      <w:pPr>
        <w:pStyle w:val="ListParagraph"/>
        <w:numPr>
          <w:ilvl w:val="0"/>
          <w:numId w:val="13"/>
        </w:numPr>
        <w:spacing w:after="160" w:line="259" w:lineRule="auto"/>
        <w:contextualSpacing/>
        <w:jc w:val="left"/>
        <w:rPr>
          <w:lang w:val="mi-NZ"/>
        </w:rPr>
      </w:pPr>
      <w:r>
        <w:rPr>
          <w:lang w:val="mi-NZ"/>
        </w:rPr>
        <w:t>“</w:t>
      </w:r>
      <w:r w:rsidRPr="00A176D0">
        <w:rPr>
          <w:lang w:val="mi-NZ"/>
        </w:rPr>
        <w:t xml:space="preserve">Section 6 makes clear that it must be possible to arrive at the rights-consistent meaning </w:t>
      </w:r>
      <w:r w:rsidRPr="00A176D0">
        <w:rPr>
          <w:i/>
          <w:lang w:val="mi-NZ"/>
        </w:rPr>
        <w:t>through the process of interpretation</w:t>
      </w:r>
      <w:r w:rsidRPr="00A176D0">
        <w:rPr>
          <w:lang w:val="mi-NZ"/>
        </w:rPr>
        <w:t>. This is familiar territory for courts. It is the courts’ constitutional function to interpret and apply legislation</w:t>
      </w:r>
      <w:r w:rsidR="00413A3B">
        <w:rPr>
          <w:lang w:val="mi-NZ"/>
        </w:rPr>
        <w:t xml:space="preserve"> enacted by Parliament, and the </w:t>
      </w:r>
      <w:r w:rsidRPr="00A176D0">
        <w:rPr>
          <w:lang w:val="mi-NZ"/>
        </w:rPr>
        <w:t>courts have a range of common law techniques to a</w:t>
      </w:r>
      <w:r w:rsidR="00413A3B">
        <w:rPr>
          <w:lang w:val="mi-NZ"/>
        </w:rPr>
        <w:t>ssist with this. Which of these </w:t>
      </w:r>
      <w:r w:rsidRPr="00A176D0">
        <w:rPr>
          <w:lang w:val="mi-NZ"/>
        </w:rPr>
        <w:t>techniques is appropriate in any given case may vary depending upon the nature of the right and upon the nature of the breach that is sought to be avoided.</w:t>
      </w:r>
      <w:r>
        <w:rPr>
          <w:lang w:val="mi-NZ"/>
        </w:rPr>
        <w:t>”: [59].</w:t>
      </w:r>
    </w:p>
    <w:p w14:paraId="1B3BDCF7" w14:textId="787FF566" w:rsidR="00A176D0" w:rsidRDefault="00411409" w:rsidP="002577EE">
      <w:pPr>
        <w:pStyle w:val="ListParagraph"/>
        <w:numPr>
          <w:ilvl w:val="0"/>
          <w:numId w:val="13"/>
        </w:numPr>
        <w:spacing w:after="160" w:line="259" w:lineRule="auto"/>
        <w:contextualSpacing/>
        <w:jc w:val="left"/>
        <w:rPr>
          <w:lang w:val="mi-NZ"/>
        </w:rPr>
      </w:pPr>
      <w:r>
        <w:rPr>
          <w:lang w:val="mi-NZ"/>
        </w:rPr>
        <w:t>“</w:t>
      </w:r>
      <w:r w:rsidRPr="00411409">
        <w:rPr>
          <w:lang w:val="mi-NZ"/>
        </w:rPr>
        <w:t>Section 4 sets the outer limits of what is possible – the meaning arrived at cannot amount to a refusal to apply the enactment, and nor can it amount to treating the enactment as invalid, ineffective, impliedly repealed or revoked.</w:t>
      </w:r>
      <w:r>
        <w:rPr>
          <w:lang w:val="mi-NZ"/>
        </w:rPr>
        <w:t xml:space="preserve">”: [60]. </w:t>
      </w:r>
    </w:p>
    <w:p w14:paraId="375A64F4" w14:textId="77777777" w:rsidR="003C4C4A" w:rsidRDefault="003C4C4A" w:rsidP="002577EE">
      <w:pPr>
        <w:pStyle w:val="ListParagraph"/>
        <w:numPr>
          <w:ilvl w:val="0"/>
          <w:numId w:val="13"/>
        </w:numPr>
        <w:spacing w:after="160" w:line="259" w:lineRule="auto"/>
        <w:contextualSpacing/>
        <w:jc w:val="left"/>
        <w:rPr>
          <w:lang w:val="mi-NZ"/>
        </w:rPr>
      </w:pPr>
      <w:r>
        <w:rPr>
          <w:lang w:val="mi-NZ"/>
        </w:rPr>
        <w:t>“</w:t>
      </w:r>
      <w:r w:rsidRPr="003C4C4A">
        <w:rPr>
          <w:lang w:val="mi-NZ"/>
        </w:rPr>
        <w:t>Reaching a meaning different to the plain or ordinary meaning is a conventional outcome of statutory interpretation, where that is necessary to correct errors in statutory expression and to achieve clear legislative purpose.</w:t>
      </w:r>
      <w:r>
        <w:rPr>
          <w:lang w:val="mi-NZ"/>
        </w:rPr>
        <w:t>”: [61].</w:t>
      </w:r>
    </w:p>
    <w:p w14:paraId="40C77438" w14:textId="77777777" w:rsidR="003C4C4A" w:rsidRDefault="003C4C4A" w:rsidP="002577EE">
      <w:pPr>
        <w:pStyle w:val="ListParagraph"/>
        <w:numPr>
          <w:ilvl w:val="0"/>
          <w:numId w:val="13"/>
        </w:numPr>
        <w:spacing w:after="160" w:line="259" w:lineRule="auto"/>
        <w:contextualSpacing/>
        <w:jc w:val="left"/>
        <w:rPr>
          <w:lang w:val="mi-NZ"/>
        </w:rPr>
      </w:pPr>
      <w:r>
        <w:rPr>
          <w:lang w:val="mi-NZ"/>
        </w:rPr>
        <w:t>“’Reading in’ and ‘reading down’</w:t>
      </w:r>
      <w:r w:rsidRPr="003C4C4A">
        <w:rPr>
          <w:lang w:val="mi-NZ"/>
        </w:rPr>
        <w:t xml:space="preserve"> provisions in order to align with parliamentary purpose are two closely connected and commonly employed technique</w:t>
      </w:r>
      <w:r>
        <w:rPr>
          <w:lang w:val="mi-NZ"/>
        </w:rPr>
        <w:t>s of statutory interpretation. Courts have long ‘read down’</w:t>
      </w:r>
      <w:r w:rsidRPr="003C4C4A">
        <w:rPr>
          <w:lang w:val="mi-NZ"/>
        </w:rPr>
        <w:t xml:space="preserve"> broadly expressed statutory powers and provisions so as to align with the purpose</w:t>
      </w:r>
      <w:r>
        <w:rPr>
          <w:lang w:val="mi-NZ"/>
        </w:rPr>
        <w:t xml:space="preserve"> of the legislation, including by ‘reading in’ significant qualifications.”: [62].</w:t>
      </w:r>
    </w:p>
    <w:p w14:paraId="5A54114E" w14:textId="77777777" w:rsidR="00F86002" w:rsidRDefault="003C4C4A" w:rsidP="002577EE">
      <w:pPr>
        <w:pStyle w:val="ListParagraph"/>
        <w:numPr>
          <w:ilvl w:val="0"/>
          <w:numId w:val="13"/>
        </w:numPr>
        <w:spacing w:after="160" w:line="259" w:lineRule="auto"/>
        <w:contextualSpacing/>
        <w:jc w:val="left"/>
        <w:rPr>
          <w:lang w:val="mi-NZ"/>
        </w:rPr>
      </w:pPr>
      <w:r>
        <w:rPr>
          <w:lang w:val="mi-NZ"/>
        </w:rPr>
        <w:t>“</w:t>
      </w:r>
      <w:r w:rsidRPr="003C4C4A">
        <w:rPr>
          <w:lang w:val="mi-NZ"/>
        </w:rPr>
        <w:t>There is, of course, a line to be drawn between what is legitimate interpretation and what is illegitimate judicial amendment of a provision. Just where this line lies is a question of constitutional significance. The most obvious</w:t>
      </w:r>
      <w:r>
        <w:rPr>
          <w:lang w:val="mi-NZ"/>
        </w:rPr>
        <w:t xml:space="preserve"> limit on s 6 comes by way of s </w:t>
      </w:r>
      <w:r w:rsidRPr="003C4C4A">
        <w:rPr>
          <w:lang w:val="mi-NZ"/>
        </w:rPr>
        <w:t>4, as I mentioned above at [60] – the rights-consistent meaning must not entail a refusal to apply the legislative provision.</w:t>
      </w:r>
      <w:r>
        <w:rPr>
          <w:lang w:val="mi-NZ"/>
        </w:rPr>
        <w:t>”: [66].</w:t>
      </w:r>
    </w:p>
    <w:p w14:paraId="41D71A9D" w14:textId="77777777" w:rsidR="000A0FB5" w:rsidRDefault="00F86002" w:rsidP="002577EE">
      <w:pPr>
        <w:pStyle w:val="ListParagraph"/>
        <w:numPr>
          <w:ilvl w:val="0"/>
          <w:numId w:val="13"/>
        </w:numPr>
        <w:spacing w:after="160" w:line="259" w:lineRule="auto"/>
        <w:contextualSpacing/>
        <w:jc w:val="left"/>
        <w:rPr>
          <w:lang w:val="mi-NZ"/>
        </w:rPr>
      </w:pPr>
      <w:r>
        <w:rPr>
          <w:lang w:val="mi-NZ"/>
        </w:rPr>
        <w:t xml:space="preserve">“. . . </w:t>
      </w:r>
      <w:r w:rsidR="003C4C4A">
        <w:rPr>
          <w:lang w:val="mi-NZ"/>
        </w:rPr>
        <w:t xml:space="preserve"> </w:t>
      </w:r>
      <w:r w:rsidRPr="00F86002">
        <w:rPr>
          <w:lang w:val="mi-NZ"/>
        </w:rPr>
        <w:t>reading in or reading down a provision to reach a rights-compliant interpretation will be illegitimate if that interpretation is inconsistent with the scheme of the legislation or with its essential principles.</w:t>
      </w:r>
      <w:r>
        <w:rPr>
          <w:lang w:val="mi-NZ"/>
        </w:rPr>
        <w:t xml:space="preserve"> . . </w:t>
      </w:r>
      <w:r w:rsidRPr="00F86002">
        <w:rPr>
          <w:lang w:val="mi-NZ"/>
        </w:rPr>
        <w:t>the purpose of the enactment, as gleaned from the words of the enactment itself and the statutory context, may mean that the rights-compliant interpretation is not possible without disapplying the legislation in question in some way, which s 4 precludes.</w:t>
      </w:r>
      <w:r>
        <w:rPr>
          <w:lang w:val="mi-NZ"/>
        </w:rPr>
        <w:t xml:space="preserve"> . . .</w:t>
      </w:r>
      <w:r w:rsidRPr="00F86002">
        <w:t xml:space="preserve"> </w:t>
      </w:r>
      <w:r w:rsidRPr="00F86002">
        <w:rPr>
          <w:lang w:val="mi-NZ"/>
        </w:rPr>
        <w:t>Another recognised limitation is where the rights-consistent interpretation imposes on the court a task beyond its institutional competence.</w:t>
      </w:r>
      <w:r>
        <w:rPr>
          <w:lang w:val="mi-NZ"/>
        </w:rPr>
        <w:t>”: [67]-[69].</w:t>
      </w:r>
    </w:p>
    <w:p w14:paraId="5FF63CEB" w14:textId="0557AAF6" w:rsidR="003C4C4A" w:rsidRDefault="000A0FB5" w:rsidP="002577EE">
      <w:pPr>
        <w:pStyle w:val="ListParagraph"/>
        <w:numPr>
          <w:ilvl w:val="0"/>
          <w:numId w:val="13"/>
        </w:numPr>
        <w:spacing w:after="160" w:line="259" w:lineRule="auto"/>
        <w:contextualSpacing/>
        <w:jc w:val="left"/>
        <w:rPr>
          <w:lang w:val="mi-NZ"/>
        </w:rPr>
      </w:pPr>
      <w:r>
        <w:rPr>
          <w:lang w:val="mi-NZ"/>
        </w:rPr>
        <w:t>“</w:t>
      </w:r>
      <w:r w:rsidRPr="000A0FB5">
        <w:rPr>
          <w:lang w:val="mi-NZ"/>
        </w:rPr>
        <w:t>In summary, therefore, s 6 is a powerful interpretive obligation that complements and strengthens the use of common law purposive interpretive techniques together with the principle of legality. But meanings reached by way of s 6 must still be arrived at through the process of interpretation. Where the language of a provision is clear enough to exclude the possibility of a rights-consistent meaning, s 4 requires the courts to give effect to the rights-inconsistent meaning.</w:t>
      </w:r>
      <w:r>
        <w:rPr>
          <w:lang w:val="mi-NZ"/>
        </w:rPr>
        <w:t>”</w:t>
      </w:r>
    </w:p>
    <w:p w14:paraId="0F465EAF" w14:textId="77777777" w:rsidR="00270B76" w:rsidRPr="00270B76" w:rsidRDefault="00270B76" w:rsidP="00270B76">
      <w:pPr>
        <w:spacing w:after="160" w:line="259" w:lineRule="auto"/>
        <w:contextualSpacing/>
        <w:jc w:val="left"/>
        <w:rPr>
          <w:lang w:val="mi-NZ"/>
        </w:rPr>
      </w:pPr>
    </w:p>
    <w:p w14:paraId="3973F386" w14:textId="25B365B4" w:rsidR="00A176D0" w:rsidRDefault="00270B76" w:rsidP="00A176D0">
      <w:pPr>
        <w:spacing w:after="160" w:line="259" w:lineRule="auto"/>
        <w:contextualSpacing/>
        <w:jc w:val="left"/>
        <w:rPr>
          <w:lang w:val="mi-NZ"/>
        </w:rPr>
      </w:pPr>
      <w:r>
        <w:rPr>
          <w:lang w:val="mi-NZ"/>
        </w:rPr>
        <w:t>As to the particular issue, Winkelmann CJ concluded:</w:t>
      </w:r>
    </w:p>
    <w:p w14:paraId="6E518188" w14:textId="20E8A852" w:rsidR="00270B76" w:rsidRDefault="00270B76" w:rsidP="00A176D0">
      <w:pPr>
        <w:spacing w:after="160" w:line="259" w:lineRule="auto"/>
        <w:contextualSpacing/>
        <w:jc w:val="left"/>
        <w:rPr>
          <w:lang w:val="mi-NZ"/>
        </w:rPr>
      </w:pPr>
    </w:p>
    <w:p w14:paraId="5ECF417E" w14:textId="756F89F8" w:rsidR="00270B76" w:rsidRDefault="00270B76" w:rsidP="002577EE">
      <w:pPr>
        <w:pStyle w:val="ListParagraph"/>
        <w:numPr>
          <w:ilvl w:val="0"/>
          <w:numId w:val="14"/>
        </w:numPr>
        <w:spacing w:after="160" w:line="259" w:lineRule="auto"/>
        <w:contextualSpacing/>
        <w:jc w:val="left"/>
        <w:rPr>
          <w:lang w:val="mi-NZ"/>
        </w:rPr>
      </w:pPr>
      <w:r>
        <w:rPr>
          <w:lang w:val="mi-NZ"/>
        </w:rPr>
        <w:t>“</w:t>
      </w:r>
      <w:r w:rsidRPr="00270B76">
        <w:rPr>
          <w:lang w:val="mi-NZ"/>
        </w:rPr>
        <w:t>when deciding between this broad interpretation of s 86D for which the Crown contends, and a narrower one which would exclude the Bill of Rights from the enactments referred to</w:t>
      </w:r>
      <w:r>
        <w:rPr>
          <w:lang w:val="mi-NZ"/>
        </w:rPr>
        <w:t xml:space="preserve"> </w:t>
      </w:r>
      <w:r>
        <w:rPr>
          <w:lang w:val="mi-NZ"/>
        </w:rPr>
        <w:lastRenderedPageBreak/>
        <w:t>[in s 86D(2)]</w:t>
      </w:r>
      <w:r w:rsidRPr="00270B76">
        <w:rPr>
          <w:lang w:val="mi-NZ"/>
        </w:rPr>
        <w:t xml:space="preserve">, it must be recalled that s 6 requires a rights-consistent interpretation where that is possible. And there are several reasons here why the narrow meaning </w:t>
      </w:r>
      <w:r>
        <w:rPr>
          <w:lang w:val="mi-NZ"/>
        </w:rPr>
        <w:t xml:space="preserve">[of the introductory words ‘despite any other enactment’] </w:t>
      </w:r>
      <w:r w:rsidRPr="00270B76">
        <w:rPr>
          <w:lang w:val="mi-NZ"/>
        </w:rPr>
        <w:t>is both possible and to be preferred.</w:t>
      </w:r>
      <w:r>
        <w:rPr>
          <w:lang w:val="mi-NZ"/>
        </w:rPr>
        <w:t>”: [114].</w:t>
      </w:r>
    </w:p>
    <w:p w14:paraId="7B1D08D9" w14:textId="2EC556B3" w:rsidR="00270B76" w:rsidRDefault="00270B76" w:rsidP="002577EE">
      <w:pPr>
        <w:pStyle w:val="ListParagraph"/>
        <w:numPr>
          <w:ilvl w:val="0"/>
          <w:numId w:val="14"/>
        </w:numPr>
        <w:spacing w:after="160" w:line="259" w:lineRule="auto"/>
        <w:contextualSpacing/>
        <w:jc w:val="left"/>
        <w:rPr>
          <w:lang w:val="mi-NZ"/>
        </w:rPr>
      </w:pPr>
      <w:r>
        <w:rPr>
          <w:lang w:val="mi-NZ"/>
        </w:rPr>
        <w:t>“</w:t>
      </w:r>
      <w:r w:rsidRPr="00270B76">
        <w:rPr>
          <w:lang w:val="mi-NZ"/>
        </w:rPr>
        <w:t>there is logic to reading those introductory words as being directed primarily at other provisions within the Sentencing Act which would require a lesser sentence to be imposed</w:t>
      </w:r>
      <w:r>
        <w:rPr>
          <w:lang w:val="mi-NZ"/>
        </w:rPr>
        <w:t xml:space="preserve">”: [115]. </w:t>
      </w:r>
    </w:p>
    <w:p w14:paraId="639BE22C" w14:textId="7A6339BE" w:rsidR="007F3AC4" w:rsidRDefault="007F3AC4" w:rsidP="002577EE">
      <w:pPr>
        <w:pStyle w:val="ListParagraph"/>
        <w:numPr>
          <w:ilvl w:val="0"/>
          <w:numId w:val="14"/>
        </w:numPr>
        <w:spacing w:after="160" w:line="259" w:lineRule="auto"/>
        <w:contextualSpacing/>
        <w:jc w:val="left"/>
        <w:rPr>
          <w:lang w:val="mi-NZ"/>
        </w:rPr>
      </w:pPr>
      <w:r>
        <w:rPr>
          <w:lang w:val="mi-NZ"/>
        </w:rPr>
        <w:t>“</w:t>
      </w:r>
      <w:r w:rsidRPr="007F3AC4">
        <w:rPr>
          <w:lang w:val="mi-NZ"/>
        </w:rPr>
        <w:t>The presumption of rights-consistency (and therefore the conclusion that Parliament did not intend to exclude the Bill</w:t>
      </w:r>
      <w:r>
        <w:rPr>
          <w:lang w:val="mi-NZ"/>
        </w:rPr>
        <w:t xml:space="preserve"> of Rights by way of the words ‘despite any other enactment’</w:t>
      </w:r>
      <w:r w:rsidRPr="007F3AC4">
        <w:rPr>
          <w:lang w:val="mi-NZ"/>
        </w:rPr>
        <w:t>) applies with particular force in this case for two reasons. First, the right in question is one in respect of which no permissible derogation has been recognised, either at international law or</w:t>
      </w:r>
      <w:r>
        <w:rPr>
          <w:lang w:val="mi-NZ"/>
        </w:rPr>
        <w:t xml:space="preserve"> common law.</w:t>
      </w:r>
      <w:r w:rsidRPr="007F3AC4">
        <w:rPr>
          <w:lang w:val="mi-NZ"/>
        </w:rPr>
        <w:t xml:space="preserve"> To impose a sentence in breach of this provision entails not only a breach of one of the fundamental rights running through the common law, and now embodied in the Bill of Rights, but also a breach of New Zealand’s international obligations, as explained above. It follows that the presumption that statutes should be read, so far as possible, consistently with New Zealand’s international obligations is also engaged.</w:t>
      </w:r>
      <w:r>
        <w:rPr>
          <w:lang w:val="mi-NZ"/>
        </w:rPr>
        <w:t>”: [116].</w:t>
      </w:r>
    </w:p>
    <w:p w14:paraId="4BAB1C64" w14:textId="7E1ECEA4" w:rsidR="007F3AC4" w:rsidRDefault="007F3AC4" w:rsidP="002577EE">
      <w:pPr>
        <w:pStyle w:val="ListParagraph"/>
        <w:numPr>
          <w:ilvl w:val="0"/>
          <w:numId w:val="14"/>
        </w:numPr>
        <w:spacing w:after="160" w:line="259" w:lineRule="auto"/>
        <w:contextualSpacing/>
        <w:jc w:val="left"/>
        <w:rPr>
          <w:lang w:val="mi-NZ"/>
        </w:rPr>
      </w:pPr>
      <w:r>
        <w:rPr>
          <w:lang w:val="mi-NZ"/>
        </w:rPr>
        <w:t>“</w:t>
      </w:r>
      <w:r w:rsidRPr="007F3AC4">
        <w:rPr>
          <w:lang w:val="mi-NZ"/>
        </w:rPr>
        <w:t>Secondly, a related point is that the direction given by Parliament is to the judicial branch of government, and instructs judges as to how they must sentence. Sentencing for criminal offences is the constitutional role of the third branch of government – the judicial branch.</w:t>
      </w:r>
      <w:r>
        <w:rPr>
          <w:lang w:val="mi-NZ"/>
        </w:rPr>
        <w:t xml:space="preserve"> . . . </w:t>
      </w:r>
      <w:r w:rsidRPr="007F3AC4">
        <w:rPr>
          <w:lang w:val="mi-NZ"/>
        </w:rPr>
        <w:t>In exercising the discretions conferred under the Sentencing Act, judges are bound by the Bill of Rights and must respect and affirm the rights and freedoms preserved there. That is the effect of s 3 of the Bill of Rights. Yet the Crown’s</w:t>
      </w:r>
      <w:r>
        <w:rPr>
          <w:lang w:val="mi-NZ"/>
        </w:rPr>
        <w:t xml:space="preserve"> </w:t>
      </w:r>
      <w:r w:rsidRPr="007F3AC4">
        <w:rPr>
          <w:lang w:val="mi-NZ"/>
        </w:rPr>
        <w:t>argument entails the proposition that Parliament’s purpose in enacting s 86D includes requiring judges, in exercising their responsibility to sentence offenders, to impose sentences which are so disproportionate to the gravity of the offending as to breach s 9 of the Bill of Rights.</w:t>
      </w:r>
      <w:r>
        <w:rPr>
          <w:lang w:val="mi-NZ"/>
        </w:rPr>
        <w:t xml:space="preserve"> . . . </w:t>
      </w:r>
      <w:r w:rsidRPr="007F3AC4">
        <w:rPr>
          <w:lang w:val="mi-NZ"/>
        </w:rPr>
        <w:t>It is, of course, true that sentencing judges must respect the supreme law-making power of Parliament, a fact reflected in s 4 of the Bill of Rights. But in interpreting s 86D(2), judges must apply the s 6 presumption of rights-consistency. The courts will be very slow to conclude that Parliament wished to direct another branch of government to breach a right as fundamental as that affirmed in s 9, and in a manner that implicates that branch in a breach of New Zealand’s international obligations. Rather tha</w:t>
      </w:r>
      <w:r>
        <w:rPr>
          <w:lang w:val="mi-NZ"/>
        </w:rPr>
        <w:t>n using general words, such as ‘</w:t>
      </w:r>
      <w:r w:rsidRPr="007F3AC4">
        <w:rPr>
          <w:lang w:val="mi-NZ"/>
        </w:rPr>
        <w:t>despite any other</w:t>
      </w:r>
      <w:r>
        <w:rPr>
          <w:lang w:val="mi-NZ"/>
        </w:rPr>
        <w:t xml:space="preserve"> enactment’</w:t>
      </w:r>
      <w:r w:rsidRPr="007F3AC4">
        <w:rPr>
          <w:lang w:val="mi-NZ"/>
        </w:rPr>
        <w:t>, Parliament must in some way address itself expl</w:t>
      </w:r>
      <w:r>
        <w:rPr>
          <w:lang w:val="mi-NZ"/>
        </w:rPr>
        <w:t>icitly to the Bill of Rights.</w:t>
      </w:r>
      <w:r w:rsidRPr="007F3AC4">
        <w:rPr>
          <w:lang w:val="mi-NZ"/>
        </w:rPr>
        <w:t xml:space="preserve"> I say explicitly because, for all the reasons outlined above, it is inconceivable that Parliament would leave to necessary implication a direction to the courts of the sort the Crown argues is entailed in s 86D(2).</w:t>
      </w:r>
      <w:r>
        <w:rPr>
          <w:lang w:val="mi-NZ"/>
        </w:rPr>
        <w:t xml:space="preserve">”: [117]-[119]. </w:t>
      </w:r>
    </w:p>
    <w:p w14:paraId="188E02CB" w14:textId="2263AD4F" w:rsidR="00270B76" w:rsidRDefault="00270B76" w:rsidP="002577EE">
      <w:pPr>
        <w:pStyle w:val="ListParagraph"/>
        <w:numPr>
          <w:ilvl w:val="0"/>
          <w:numId w:val="14"/>
        </w:numPr>
        <w:spacing w:after="160" w:line="259" w:lineRule="auto"/>
        <w:contextualSpacing/>
        <w:jc w:val="left"/>
        <w:rPr>
          <w:lang w:val="mi-NZ"/>
        </w:rPr>
      </w:pPr>
      <w:r>
        <w:rPr>
          <w:lang w:val="mi-NZ"/>
        </w:rPr>
        <w:t>“the words ‘despite any other enactment’</w:t>
      </w:r>
      <w:r w:rsidRPr="00270B76">
        <w:rPr>
          <w:lang w:val="mi-NZ"/>
        </w:rPr>
        <w:t xml:space="preserve"> do not in themselves show that Parliament intended s 86D(2) to operate in breach of s 9, and do not precl</w:t>
      </w:r>
      <w:r>
        <w:rPr>
          <w:lang w:val="mi-NZ"/>
        </w:rPr>
        <w:t>ude a proviso being read into s </w:t>
      </w:r>
      <w:r w:rsidRPr="00270B76">
        <w:rPr>
          <w:lang w:val="mi-NZ"/>
        </w:rPr>
        <w:t>86D(2) in accordance with s 6 of the Bill of Rights, if such a proviso could be shown to align with the underlying purpose of the provision and the wider three strikes regime</w:t>
      </w:r>
      <w:r>
        <w:rPr>
          <w:lang w:val="mi-NZ"/>
        </w:rPr>
        <w:t xml:space="preserve">”: [121]. </w:t>
      </w:r>
      <w:r w:rsidR="002C7C5A">
        <w:rPr>
          <w:lang w:val="mi-NZ"/>
        </w:rPr>
        <w:t xml:space="preserve"> </w:t>
      </w:r>
      <w:r w:rsidR="002C7C5A" w:rsidRPr="002C7C5A">
        <w:rPr>
          <w:lang w:val="mi-NZ"/>
        </w:rPr>
        <w:t>O’Regan and Arnold JJ</w:t>
      </w:r>
    </w:p>
    <w:p w14:paraId="4601E1FE" w14:textId="7BC9553D" w:rsidR="005954BD" w:rsidRPr="005954BD" w:rsidRDefault="005954BD" w:rsidP="005954BD">
      <w:pPr>
        <w:spacing w:after="160" w:line="259" w:lineRule="auto"/>
        <w:ind w:left="0"/>
        <w:contextualSpacing/>
        <w:jc w:val="left"/>
        <w:rPr>
          <w:i/>
          <w:lang w:val="mi-NZ"/>
        </w:rPr>
      </w:pPr>
      <w:r w:rsidRPr="005954BD">
        <w:rPr>
          <w:i/>
          <w:lang w:val="mi-NZ"/>
        </w:rPr>
        <w:t>O’Regan and Arnold JJ</w:t>
      </w:r>
    </w:p>
    <w:p w14:paraId="6584FF88" w14:textId="78CB9B73" w:rsidR="005954BD" w:rsidRDefault="005954BD" w:rsidP="005954BD">
      <w:pPr>
        <w:spacing w:after="160" w:line="259" w:lineRule="auto"/>
        <w:contextualSpacing/>
        <w:jc w:val="left"/>
        <w:rPr>
          <w:lang w:val="mi-NZ"/>
        </w:rPr>
      </w:pPr>
    </w:p>
    <w:p w14:paraId="36178AD5" w14:textId="3B00F715" w:rsidR="002C7C5A" w:rsidRDefault="002C7C5A" w:rsidP="00DF38E3">
      <w:pPr>
        <w:spacing w:after="160" w:line="259" w:lineRule="auto"/>
        <w:contextualSpacing/>
        <w:jc w:val="left"/>
        <w:rPr>
          <w:lang w:val="mi-NZ"/>
        </w:rPr>
      </w:pPr>
      <w:r w:rsidRPr="002C7C5A">
        <w:rPr>
          <w:lang w:val="mi-NZ"/>
        </w:rPr>
        <w:t>O’Regan and Arnold JJ</w:t>
      </w:r>
      <w:r>
        <w:rPr>
          <w:lang w:val="mi-NZ"/>
        </w:rPr>
        <w:t>’s reasons included the following points:</w:t>
      </w:r>
    </w:p>
    <w:p w14:paraId="7EF974D0" w14:textId="37525270" w:rsidR="005954BD" w:rsidRDefault="00C5567A" w:rsidP="002577EE">
      <w:pPr>
        <w:pStyle w:val="ListParagraph"/>
        <w:numPr>
          <w:ilvl w:val="0"/>
          <w:numId w:val="14"/>
        </w:numPr>
        <w:spacing w:after="160" w:line="259" w:lineRule="auto"/>
        <w:contextualSpacing/>
        <w:jc w:val="left"/>
        <w:rPr>
          <w:lang w:val="mi-NZ"/>
        </w:rPr>
      </w:pPr>
      <w:r>
        <w:rPr>
          <w:lang w:val="mi-NZ"/>
        </w:rPr>
        <w:t>“</w:t>
      </w:r>
      <w:r w:rsidRPr="00C5567A">
        <w:rPr>
          <w:lang w:val="mi-NZ"/>
        </w:rPr>
        <w:t xml:space="preserve">the Crown accepts that the sentence of seven years’ imprisonment imposed on the appellant crosses the high threshold set in s 9 – the sentence is grossly disproportionate, such </w:t>
      </w:r>
      <w:r w:rsidRPr="00C5567A">
        <w:rPr>
          <w:lang w:val="mi-NZ"/>
        </w:rPr>
        <w:lastRenderedPageBreak/>
        <w:t>as to shock the national conscience. Not only does the sentence breach s 9, but it is likely also to put New Zealand in breach of its international obligations</w:t>
      </w:r>
      <w:r>
        <w:rPr>
          <w:lang w:val="mi-NZ"/>
        </w:rPr>
        <w:t xml:space="preserve">.”: [167]. </w:t>
      </w:r>
    </w:p>
    <w:p w14:paraId="6C3169D4" w14:textId="5A8BEF5A" w:rsidR="00C5567A" w:rsidRDefault="00C5567A" w:rsidP="002577EE">
      <w:pPr>
        <w:pStyle w:val="ListParagraph"/>
        <w:numPr>
          <w:ilvl w:val="0"/>
          <w:numId w:val="14"/>
        </w:numPr>
        <w:spacing w:after="160" w:line="259" w:lineRule="auto"/>
        <w:contextualSpacing/>
        <w:jc w:val="left"/>
        <w:rPr>
          <w:lang w:val="mi-NZ"/>
        </w:rPr>
      </w:pPr>
      <w:r>
        <w:rPr>
          <w:lang w:val="mi-NZ"/>
        </w:rPr>
        <w:t>“</w:t>
      </w:r>
      <w:r w:rsidRPr="00C5567A">
        <w:rPr>
          <w:lang w:val="mi-NZ"/>
        </w:rPr>
        <w:t xml:space="preserve">the decision of this Court in </w:t>
      </w:r>
      <w:r w:rsidRPr="00C5567A">
        <w:rPr>
          <w:i/>
          <w:lang w:val="mi-NZ"/>
        </w:rPr>
        <w:t>Attorney-General v Taylor</w:t>
      </w:r>
      <w:r>
        <w:rPr>
          <w:lang w:val="mi-NZ"/>
        </w:rPr>
        <w:t xml:space="preserve"> </w:t>
      </w:r>
      <w:r w:rsidRPr="00C5567A">
        <w:rPr>
          <w:lang w:val="mi-NZ"/>
        </w:rPr>
        <w:t>that the High Court has the power to make declarations</w:t>
      </w:r>
      <w:r>
        <w:rPr>
          <w:lang w:val="mi-NZ"/>
        </w:rPr>
        <w:t xml:space="preserve"> </w:t>
      </w:r>
      <w:r w:rsidRPr="00C5567A">
        <w:rPr>
          <w:lang w:val="mi-NZ"/>
        </w:rPr>
        <w:t>of inconsistency (which is likely to be given leg</w:t>
      </w:r>
      <w:r>
        <w:rPr>
          <w:lang w:val="mi-NZ"/>
        </w:rPr>
        <w:t>islative recognition</w:t>
      </w:r>
      <w:r w:rsidR="00875D50">
        <w:rPr>
          <w:lang w:val="mi-NZ"/>
        </w:rPr>
        <w:t>[:New </w:t>
      </w:r>
      <w:r w:rsidR="00875D50" w:rsidRPr="00875D50">
        <w:rPr>
          <w:lang w:val="mi-NZ"/>
        </w:rPr>
        <w:t>Zealand Bill of Rights (Declarations of Inconsistency) Amendment Bill 2021 (2</w:t>
      </w:r>
      <w:r w:rsidR="00875D50">
        <w:rPr>
          <w:lang w:val="mi-NZ"/>
        </w:rPr>
        <w:t>30-2) (select committee report)]</w:t>
      </w:r>
      <w:r>
        <w:rPr>
          <w:lang w:val="mi-NZ"/>
        </w:rPr>
        <w:t>)</w:t>
      </w:r>
      <w:r w:rsidRPr="00C5567A">
        <w:rPr>
          <w:lang w:val="mi-NZ"/>
        </w:rPr>
        <w:t xml:space="preserve"> indicates that the legislature does have substantive obligations under s </w:t>
      </w:r>
      <w:r>
        <w:rPr>
          <w:lang w:val="mi-NZ"/>
        </w:rPr>
        <w:t xml:space="preserve">3(a) in relation to legislation . . . </w:t>
      </w:r>
      <w:r w:rsidRPr="00C5567A">
        <w:rPr>
          <w:lang w:val="mi-NZ"/>
        </w:rPr>
        <w:t>under s 3(a), the legislature has accepted that there are fundamental human rights standards to which it should adhere in the legislation it enacts. To facilitate this, Parliament has, in s 7, imposed an obligation on the Attorney-General to bring to its attention any provision in a Bill that appears to be inconsistent with any of the rights or freedoms con</w:t>
      </w:r>
      <w:r>
        <w:rPr>
          <w:lang w:val="mi-NZ"/>
        </w:rPr>
        <w:t>tained in the Bill of Rights.</w:t>
      </w:r>
      <w:r w:rsidRPr="00C5567A">
        <w:rPr>
          <w:lang w:val="mi-NZ"/>
        </w:rPr>
        <w:t xml:space="preserve"> Further, Parliament’s direction to the courts in s 6 that a Bill of Rights-consistent meaning of an enactment is to be pre</w:t>
      </w:r>
      <w:r>
        <w:rPr>
          <w:lang w:val="mi-NZ"/>
        </w:rPr>
        <w:t>ferred wherever that enactment ‘can be given’</w:t>
      </w:r>
      <w:r w:rsidRPr="00C5567A">
        <w:rPr>
          <w:lang w:val="mi-NZ"/>
        </w:rPr>
        <w:t xml:space="preserve"> such a meaning is also, in our view, an acknowledgement by Parliament of its obligations under s 3(a) in relation to legislation.</w:t>
      </w:r>
      <w:r>
        <w:rPr>
          <w:lang w:val="mi-NZ"/>
        </w:rPr>
        <w:t xml:space="preserve">”: [170]-[171]. </w:t>
      </w:r>
    </w:p>
    <w:p w14:paraId="3AB2D125" w14:textId="77777777" w:rsidR="00C5567A" w:rsidRDefault="00C5567A" w:rsidP="002577EE">
      <w:pPr>
        <w:pStyle w:val="ListParagraph"/>
        <w:numPr>
          <w:ilvl w:val="0"/>
          <w:numId w:val="14"/>
        </w:numPr>
        <w:spacing w:after="160" w:line="259" w:lineRule="auto"/>
        <w:contextualSpacing/>
        <w:jc w:val="left"/>
        <w:rPr>
          <w:lang w:val="mi-NZ"/>
        </w:rPr>
      </w:pPr>
      <w:r>
        <w:rPr>
          <w:lang w:val="mi-NZ"/>
        </w:rPr>
        <w:t>“</w:t>
      </w:r>
      <w:r w:rsidRPr="00C5567A">
        <w:rPr>
          <w:lang w:val="mi-NZ"/>
        </w:rPr>
        <w:t>Parliament has accepted that it has obligations under s 3(a) of the Bill of Rights in relation to its legislative functions. However, it has retained the right to enact legislative provisions that: (i) are inconsistent with the rights and freedoms in the Bill of Rights; (ii) cannot be justified as reasonable limits under s 5; and (iii) are not properly amenable to a rights-consistent interpretation under s 6. Where that combination occurs, s 4 requires the courts to apply the legislation as enacted even though it is inconsistent with the Bill of Rights.</w:t>
      </w:r>
      <w:r>
        <w:rPr>
          <w:lang w:val="mi-NZ"/>
        </w:rPr>
        <w:t>”: [173].</w:t>
      </w:r>
    </w:p>
    <w:p w14:paraId="3878379A" w14:textId="7122F317" w:rsidR="00C5567A" w:rsidRDefault="00C5567A" w:rsidP="002577EE">
      <w:pPr>
        <w:pStyle w:val="ListParagraph"/>
        <w:numPr>
          <w:ilvl w:val="0"/>
          <w:numId w:val="14"/>
        </w:numPr>
        <w:spacing w:after="160" w:line="259" w:lineRule="auto"/>
        <w:contextualSpacing/>
        <w:jc w:val="left"/>
        <w:rPr>
          <w:lang w:val="mi-NZ"/>
        </w:rPr>
      </w:pPr>
      <w:r>
        <w:rPr>
          <w:lang w:val="mi-NZ"/>
        </w:rPr>
        <w:t>“</w:t>
      </w:r>
      <w:r w:rsidRPr="00C5567A">
        <w:rPr>
          <w:lang w:val="mi-NZ"/>
        </w:rPr>
        <w:t>the question is whether there is only one (Bill of Rights-inconsistent) meaning that can properly be given to s 86D(2), so that the Court is bound by s 4 to adopt and apply that meaning, or whether there is a Bill of Rights-consistent m</w:t>
      </w:r>
      <w:r>
        <w:rPr>
          <w:lang w:val="mi-NZ"/>
        </w:rPr>
        <w:t>eaning that “can be given” to s 86D(2), so that it should be ‘preferred’</w:t>
      </w:r>
      <w:r w:rsidRPr="00C5567A">
        <w:rPr>
          <w:lang w:val="mi-NZ"/>
        </w:rPr>
        <w:t xml:space="preserve"> under s 6.</w:t>
      </w:r>
      <w:r>
        <w:rPr>
          <w:lang w:val="mi-NZ"/>
        </w:rPr>
        <w:t xml:space="preserve">”: [176]. </w:t>
      </w:r>
    </w:p>
    <w:p w14:paraId="64D4A88C" w14:textId="0001C96F" w:rsidR="00C5567A" w:rsidRDefault="00C5567A" w:rsidP="002577EE">
      <w:pPr>
        <w:pStyle w:val="ListParagraph"/>
        <w:numPr>
          <w:ilvl w:val="0"/>
          <w:numId w:val="14"/>
        </w:numPr>
        <w:spacing w:after="160" w:line="259" w:lineRule="auto"/>
        <w:contextualSpacing/>
        <w:jc w:val="left"/>
        <w:rPr>
          <w:lang w:val="mi-NZ"/>
        </w:rPr>
      </w:pPr>
      <w:r>
        <w:rPr>
          <w:lang w:val="mi-NZ"/>
        </w:rPr>
        <w:t>“</w:t>
      </w:r>
      <w:r w:rsidRPr="00C5567A">
        <w:rPr>
          <w:lang w:val="mi-NZ"/>
        </w:rPr>
        <w:t xml:space="preserve">For some of the Judges in </w:t>
      </w:r>
      <w:r w:rsidRPr="00C5567A">
        <w:rPr>
          <w:i/>
          <w:lang w:val="mi-NZ"/>
        </w:rPr>
        <w:t>Hansen</w:t>
      </w:r>
      <w:r w:rsidRPr="00C5567A">
        <w:rPr>
          <w:lang w:val="mi-NZ"/>
        </w:rPr>
        <w:t>, the United Kingdom co</w:t>
      </w:r>
      <w:r>
        <w:rPr>
          <w:lang w:val="mi-NZ"/>
        </w:rPr>
        <w:t xml:space="preserve">urts had gone too far under the guise of ‘interpretation’ . . . </w:t>
      </w:r>
      <w:r w:rsidRPr="00C5567A">
        <w:rPr>
          <w:lang w:val="mi-NZ"/>
        </w:rPr>
        <w:t>However, the essential point is clear – an alternative rights-consistent meaning under s 6 must be tenable in light of text and statutory purpose.</w:t>
      </w:r>
      <w:r>
        <w:rPr>
          <w:lang w:val="mi-NZ"/>
        </w:rPr>
        <w:t xml:space="preserve">”: [181]. </w:t>
      </w:r>
    </w:p>
    <w:p w14:paraId="5F994512" w14:textId="4B70D5F4" w:rsidR="00C5567A" w:rsidRDefault="00C5567A" w:rsidP="002577EE">
      <w:pPr>
        <w:pStyle w:val="ListParagraph"/>
        <w:numPr>
          <w:ilvl w:val="0"/>
          <w:numId w:val="14"/>
        </w:numPr>
        <w:spacing w:after="160" w:line="259" w:lineRule="auto"/>
        <w:contextualSpacing/>
        <w:jc w:val="left"/>
        <w:rPr>
          <w:lang w:val="mi-NZ"/>
        </w:rPr>
      </w:pPr>
      <w:r>
        <w:rPr>
          <w:lang w:val="mi-NZ"/>
        </w:rPr>
        <w:t>“</w:t>
      </w:r>
      <w:r w:rsidRPr="00C5567A">
        <w:rPr>
          <w:lang w:val="mi-NZ"/>
        </w:rPr>
        <w:t xml:space="preserve">the Court </w:t>
      </w:r>
      <w:r>
        <w:rPr>
          <w:lang w:val="mi-NZ"/>
        </w:rPr>
        <w:t xml:space="preserve">[in </w:t>
      </w:r>
      <w:r w:rsidRPr="00C5567A">
        <w:rPr>
          <w:i/>
          <w:lang w:val="mi-NZ"/>
        </w:rPr>
        <w:t>Cropp</w:t>
      </w:r>
      <w:r>
        <w:rPr>
          <w:lang w:val="mi-NZ"/>
        </w:rPr>
        <w:t>] said that counsel was ‘</w:t>
      </w:r>
      <w:r w:rsidRPr="00C5567A">
        <w:rPr>
          <w:lang w:val="mi-NZ"/>
        </w:rPr>
        <w:t>correct in pointing out that the courts will presume that general words in legislation were intended to be subject to the</w:t>
      </w:r>
      <w:r>
        <w:rPr>
          <w:lang w:val="mi-NZ"/>
        </w:rPr>
        <w:t xml:space="preserve"> basic rights of the individual’, </w:t>
      </w:r>
      <w:r w:rsidRPr="00C5567A">
        <w:rPr>
          <w:lang w:val="mi-NZ"/>
        </w:rPr>
        <w:t xml:space="preserve">citing Lord Hoffmann’s reasons in </w:t>
      </w:r>
      <w:r w:rsidRPr="00C5567A">
        <w:rPr>
          <w:i/>
          <w:lang w:val="mi-NZ"/>
        </w:rPr>
        <w:t>R v Secretary of State for the Home Department, ex parte Simms</w:t>
      </w:r>
      <w:r>
        <w:rPr>
          <w:i/>
          <w:lang w:val="mi-NZ"/>
        </w:rPr>
        <w:t xml:space="preserve"> </w:t>
      </w:r>
      <w:r>
        <w:rPr>
          <w:lang w:val="mi-NZ"/>
        </w:rPr>
        <w:t xml:space="preserve">. . . </w:t>
      </w:r>
      <w:r w:rsidR="00215927" w:rsidRPr="00215927">
        <w:rPr>
          <w:lang w:val="mi-NZ"/>
        </w:rPr>
        <w:t xml:space="preserve">a point that emerges clearly from </w:t>
      </w:r>
      <w:r w:rsidR="00215927" w:rsidRPr="00215927">
        <w:rPr>
          <w:i/>
          <w:lang w:val="mi-NZ"/>
        </w:rPr>
        <w:t>Hansen</w:t>
      </w:r>
      <w:r w:rsidR="00215927" w:rsidRPr="00215927">
        <w:rPr>
          <w:lang w:val="mi-NZ"/>
        </w:rPr>
        <w:t xml:space="preserve"> is that meanings ascribed under s 6 should not be inconsistent with the purpose of the enactment at issue</w:t>
      </w:r>
      <w:r w:rsidR="00215927">
        <w:rPr>
          <w:lang w:val="mi-NZ"/>
        </w:rPr>
        <w:t xml:space="preserve"> . . . </w:t>
      </w:r>
      <w:r w:rsidRPr="00C5567A">
        <w:rPr>
          <w:lang w:val="mi-NZ"/>
        </w:rPr>
        <w:t>While there remains some dispute about the precise scope and meaning of s 6 of the Bill of Rights, there seems little doubt that it at least requires the courts to take a similar approach to tha</w:t>
      </w:r>
      <w:r>
        <w:rPr>
          <w:lang w:val="mi-NZ"/>
        </w:rPr>
        <w:t>t adopted under the common law ‘principle of legality’</w:t>
      </w:r>
      <w:r w:rsidRPr="00C5567A">
        <w:rPr>
          <w:lang w:val="mi-NZ"/>
        </w:rPr>
        <w:t>.</w:t>
      </w:r>
      <w:r w:rsidR="00D73A20">
        <w:rPr>
          <w:lang w:val="mi-NZ"/>
        </w:rPr>
        <w:t xml:space="preserve"> [ . . . </w:t>
      </w:r>
      <w:r w:rsidR="00D73A20" w:rsidRPr="00D73A20">
        <w:rPr>
          <w:lang w:val="mi-NZ"/>
        </w:rPr>
        <w:t>How much further s 6 goes is not an issue that we need to address here.</w:t>
      </w:r>
      <w:r w:rsidR="00D73A20">
        <w:rPr>
          <w:lang w:val="mi-NZ"/>
        </w:rPr>
        <w:t>]</w:t>
      </w:r>
      <w:r>
        <w:rPr>
          <w:lang w:val="mi-NZ"/>
        </w:rPr>
        <w:t xml:space="preserve">”: [184] and [207]. </w:t>
      </w:r>
    </w:p>
    <w:p w14:paraId="2123361D" w14:textId="77777777" w:rsidR="00D73A20" w:rsidRDefault="00D73A20" w:rsidP="002577EE">
      <w:pPr>
        <w:pStyle w:val="ListParagraph"/>
        <w:numPr>
          <w:ilvl w:val="0"/>
          <w:numId w:val="14"/>
        </w:numPr>
        <w:spacing w:after="160" w:line="259" w:lineRule="auto"/>
        <w:contextualSpacing/>
        <w:jc w:val="left"/>
        <w:rPr>
          <w:lang w:val="mi-NZ"/>
        </w:rPr>
      </w:pPr>
      <w:r>
        <w:rPr>
          <w:lang w:val="mi-NZ"/>
        </w:rPr>
        <w:t xml:space="preserve">“ . . . </w:t>
      </w:r>
      <w:r w:rsidRPr="00D73A20">
        <w:rPr>
          <w:lang w:val="mi-NZ"/>
        </w:rPr>
        <w:t>in the cases discussed, apparently unrestricted general words were not sufficient to displace presumptions reflecting core legal values. In each instance, the effect of the Court’s decision was to limit the general statutory language by making it subject to an unexpressed qualification that protected the relevant core</w:t>
      </w:r>
      <w:r>
        <w:rPr>
          <w:lang w:val="mi-NZ"/>
        </w:rPr>
        <w:t xml:space="preserve"> </w:t>
      </w:r>
      <w:r w:rsidRPr="00D73A20">
        <w:rPr>
          <w:lang w:val="mi-NZ"/>
        </w:rPr>
        <w:t>value. To render the core value inapplicable, the statutory language had to address that value explicitly.</w:t>
      </w:r>
      <w:r>
        <w:rPr>
          <w:lang w:val="mi-NZ"/>
        </w:rPr>
        <w:t>”: [215].</w:t>
      </w:r>
    </w:p>
    <w:p w14:paraId="56C038F7" w14:textId="77777777" w:rsidR="00B460FB" w:rsidRDefault="00D73A20" w:rsidP="002577EE">
      <w:pPr>
        <w:pStyle w:val="ListParagraph"/>
        <w:numPr>
          <w:ilvl w:val="0"/>
          <w:numId w:val="14"/>
        </w:numPr>
        <w:spacing w:after="160" w:line="259" w:lineRule="auto"/>
        <w:contextualSpacing/>
        <w:jc w:val="left"/>
        <w:rPr>
          <w:lang w:val="mi-NZ"/>
        </w:rPr>
      </w:pPr>
      <w:r>
        <w:rPr>
          <w:lang w:val="mi-NZ"/>
        </w:rPr>
        <w:t>“</w:t>
      </w:r>
      <w:r w:rsidRPr="00D73A20">
        <w:rPr>
          <w:lang w:val="mi-NZ"/>
        </w:rPr>
        <w:t>just as the principle of legality means that Parliamen</w:t>
      </w:r>
      <w:r>
        <w:rPr>
          <w:lang w:val="mi-NZ"/>
        </w:rPr>
        <w:t xml:space="preserve">t must use explicit language </w:t>
      </w:r>
      <w:r w:rsidRPr="00D73A20">
        <w:rPr>
          <w:lang w:val="mi-NZ"/>
        </w:rPr>
        <w:t>to override fundamental values protected by the common law, so too must it use explicit language where it seeks to override an absolute right protected by the Bill of Rights, such a</w:t>
      </w:r>
      <w:r>
        <w:rPr>
          <w:lang w:val="mi-NZ"/>
        </w:rPr>
        <w:t>s the right protected by s 9.</w:t>
      </w:r>
      <w:r w:rsidRPr="00D73A20">
        <w:rPr>
          <w:lang w:val="mi-NZ"/>
        </w:rPr>
        <w:t xml:space="preserve"> If Parliament wished to require the courts to sentence offenders in a way </w:t>
      </w:r>
      <w:r w:rsidRPr="00D73A20">
        <w:rPr>
          <w:lang w:val="mi-NZ"/>
        </w:rPr>
        <w:lastRenderedPageBreak/>
        <w:t>that breached s 9 of the Bill of Rights, it</w:t>
      </w:r>
      <w:r>
        <w:rPr>
          <w:lang w:val="mi-NZ"/>
        </w:rPr>
        <w:t xml:space="preserve"> </w:t>
      </w:r>
      <w:r w:rsidRPr="00D73A20">
        <w:rPr>
          <w:lang w:val="mi-NZ"/>
        </w:rPr>
        <w:t>needed to say so explicitly rather than relying on t</w:t>
      </w:r>
      <w:r>
        <w:rPr>
          <w:lang w:val="mi-NZ"/>
        </w:rPr>
        <w:t>he general words ‘Despite any other enactment’</w:t>
      </w:r>
      <w:r w:rsidRPr="00D73A20">
        <w:rPr>
          <w:lang w:val="mi-NZ"/>
        </w:rPr>
        <w:t>.</w:t>
      </w:r>
      <w:r>
        <w:rPr>
          <w:lang w:val="mi-NZ"/>
        </w:rPr>
        <w:t xml:space="preserve"> . . </w:t>
      </w:r>
      <w:r w:rsidRPr="00D73A20">
        <w:rPr>
          <w:lang w:val="mi-NZ"/>
        </w:rPr>
        <w:t xml:space="preserve">We consider that s 86D(2) can be given a rights-consistent meaning under s 6. This can be done by excluding from its ambit cases where compliance with the section produces a sentence that is not simply severe, excessive or disproportionate, but is so grossly disproportionate as to breach s 9 of the Bill of Rights. This interpretation does not </w:t>
      </w:r>
      <w:r>
        <w:rPr>
          <w:lang w:val="mi-NZ"/>
        </w:rPr>
        <w:t>deprive s 86D(2) of any meaning . . . ”: [218]-219].</w:t>
      </w:r>
    </w:p>
    <w:p w14:paraId="6877C3D3" w14:textId="69C39749" w:rsidR="00D73A20" w:rsidRDefault="00B460FB" w:rsidP="002577EE">
      <w:pPr>
        <w:pStyle w:val="ListParagraph"/>
        <w:numPr>
          <w:ilvl w:val="0"/>
          <w:numId w:val="14"/>
        </w:numPr>
        <w:spacing w:after="160" w:line="259" w:lineRule="auto"/>
        <w:contextualSpacing/>
        <w:jc w:val="left"/>
        <w:rPr>
          <w:lang w:val="mi-NZ"/>
        </w:rPr>
      </w:pPr>
      <w:r>
        <w:rPr>
          <w:lang w:val="mi-NZ"/>
        </w:rPr>
        <w:t>“</w:t>
      </w:r>
      <w:r w:rsidRPr="00B460FB">
        <w:rPr>
          <w:lang w:val="mi-NZ"/>
        </w:rPr>
        <w:t>As William Young J points out,318 this interpretation requires adding an unexpressed qualification to the text of s 86D(2), namely that the subsection is subject to the Bill of Rights, and s 9 in particular. As we have said, the courts have long viewed that process as legitimate – indeed, necessary – where fundamental rights are involved; s 6 of the Bill of Rights certainly does not diminish or constrain that, but rather, confirms or enhances it.</w:t>
      </w:r>
      <w:r>
        <w:rPr>
          <w:lang w:val="mi-NZ"/>
        </w:rPr>
        <w:t xml:space="preserve">”: [220]. </w:t>
      </w:r>
    </w:p>
    <w:p w14:paraId="0F8FC01C" w14:textId="22F88DEC" w:rsidR="00B460FB" w:rsidRDefault="00B460FB" w:rsidP="002577EE">
      <w:pPr>
        <w:pStyle w:val="ListParagraph"/>
        <w:numPr>
          <w:ilvl w:val="0"/>
          <w:numId w:val="14"/>
        </w:numPr>
        <w:spacing w:after="160" w:line="259" w:lineRule="auto"/>
        <w:contextualSpacing/>
        <w:jc w:val="left"/>
        <w:rPr>
          <w:lang w:val="mi-NZ"/>
        </w:rPr>
      </w:pPr>
      <w:r>
        <w:rPr>
          <w:lang w:val="mi-NZ"/>
        </w:rPr>
        <w:t>“</w:t>
      </w:r>
      <w:r w:rsidRPr="00B460FB">
        <w:rPr>
          <w:lang w:val="mi-NZ"/>
        </w:rPr>
        <w:t>The Bill of Rights is properly characterised as a constitutional statute</w:t>
      </w:r>
      <w:r>
        <w:rPr>
          <w:lang w:val="mi-NZ"/>
        </w:rPr>
        <w:t xml:space="preserve"> . . . </w:t>
      </w:r>
      <w:r w:rsidRPr="00B460FB">
        <w:rPr>
          <w:lang w:val="mi-NZ"/>
        </w:rPr>
        <w:t>No issue of implied repeal of an enactment, or refusal to apply it, arises in the present case. Here, the issue concerns the proper interpretation of an enactment in light of the principle of legality and Parliament’s direction in s 6 of the Bill of Rights.</w:t>
      </w:r>
      <w:r>
        <w:rPr>
          <w:lang w:val="mi-NZ"/>
        </w:rPr>
        <w:t xml:space="preserve"> </w:t>
      </w:r>
      <w:r w:rsidRPr="00B460FB">
        <w:rPr>
          <w:lang w:val="mi-NZ"/>
        </w:rPr>
        <w:t xml:space="preserve">The emphasis that Laws LJ </w:t>
      </w:r>
      <w:r>
        <w:rPr>
          <w:lang w:val="mi-NZ"/>
        </w:rPr>
        <w:t xml:space="preserve">[in </w:t>
      </w:r>
      <w:r w:rsidRPr="00B460FB">
        <w:rPr>
          <w:i/>
          <w:lang w:val="mi-NZ"/>
        </w:rPr>
        <w:t>Thoburn v Sunderland City Council</w:t>
      </w:r>
      <w:r w:rsidRPr="00B460FB">
        <w:rPr>
          <w:lang w:val="mi-NZ"/>
        </w:rPr>
        <w:t xml:space="preserve"> [2002] EWHC 195 (Admin), [2003] QB 151</w:t>
      </w:r>
      <w:r>
        <w:rPr>
          <w:lang w:val="mi-NZ"/>
        </w:rPr>
        <w:t xml:space="preserve">] </w:t>
      </w:r>
      <w:r w:rsidRPr="00B460FB">
        <w:rPr>
          <w:lang w:val="mi-NZ"/>
        </w:rPr>
        <w:t>placed on the need for unambiguous clarity of statutory purpose in the context of the repeal of a constitutional enactment applies equally where, as here, it is argued that a provision deprives a person of the benefit of an absolute right protected by the Bill of Rights.</w:t>
      </w:r>
      <w:r w:rsidR="005F0604">
        <w:rPr>
          <w:lang w:val="mi-NZ"/>
        </w:rPr>
        <w:t xml:space="preserve">”: [221]-[224]. </w:t>
      </w:r>
    </w:p>
    <w:p w14:paraId="346958E6" w14:textId="2CDFADC5" w:rsidR="005F0604" w:rsidRDefault="005F0604" w:rsidP="002577EE">
      <w:pPr>
        <w:pStyle w:val="ListParagraph"/>
        <w:numPr>
          <w:ilvl w:val="0"/>
          <w:numId w:val="14"/>
        </w:numPr>
        <w:spacing w:after="160" w:line="259" w:lineRule="auto"/>
        <w:contextualSpacing/>
        <w:jc w:val="left"/>
        <w:rPr>
          <w:lang w:val="mi-NZ"/>
        </w:rPr>
      </w:pPr>
      <w:r>
        <w:rPr>
          <w:lang w:val="mi-NZ"/>
        </w:rPr>
        <w:t>“</w:t>
      </w:r>
      <w:r w:rsidRPr="005F0604">
        <w:rPr>
          <w:lang w:val="mi-NZ"/>
        </w:rPr>
        <w:t>For completeness, we note that there is another presumption of interpretation which provides some support for this conclusion, namely the presumption that legislation should be read, so far as possible, as being consistent with New Zealand’s relevant international obligations</w:t>
      </w:r>
      <w:r>
        <w:rPr>
          <w:lang w:val="mi-NZ"/>
        </w:rPr>
        <w:t xml:space="preserve"> . . . ”: [225]. </w:t>
      </w:r>
    </w:p>
    <w:p w14:paraId="1C1A31BD" w14:textId="3A8252CE" w:rsidR="005563F3" w:rsidRDefault="005563F3" w:rsidP="002577EE">
      <w:pPr>
        <w:pStyle w:val="ListParagraph"/>
        <w:numPr>
          <w:ilvl w:val="0"/>
          <w:numId w:val="14"/>
        </w:numPr>
        <w:spacing w:after="160" w:line="259" w:lineRule="auto"/>
        <w:contextualSpacing/>
        <w:jc w:val="left"/>
        <w:rPr>
          <w:lang w:val="mi-NZ"/>
        </w:rPr>
      </w:pPr>
      <w:r>
        <w:rPr>
          <w:lang w:val="mi-NZ"/>
        </w:rPr>
        <w:t>“</w:t>
      </w:r>
      <w:r w:rsidRPr="005563F3">
        <w:rPr>
          <w:lang w:val="mi-NZ"/>
        </w:rPr>
        <w:t>Accordingly, we conclude that, interpreted in accordance with Parliament’s direction in s 6 of the Bill of Rights, s 86D(2) does not require the courts to impose the maximum sentence on conviction of a third strike offence in the rare cases where the resulting sentence would breach s 9 of the Bill of Rights.</w:t>
      </w:r>
      <w:r>
        <w:rPr>
          <w:lang w:val="mi-NZ"/>
        </w:rPr>
        <w:t xml:space="preserve">”: [231]. </w:t>
      </w:r>
    </w:p>
    <w:p w14:paraId="5437D76E" w14:textId="77777777" w:rsidR="001A6744" w:rsidRDefault="001A6744" w:rsidP="001A6744">
      <w:pPr>
        <w:spacing w:after="160" w:line="259" w:lineRule="auto"/>
        <w:contextualSpacing/>
        <w:jc w:val="left"/>
        <w:rPr>
          <w:lang w:val="mi-NZ"/>
        </w:rPr>
      </w:pPr>
    </w:p>
    <w:p w14:paraId="6BC798FB" w14:textId="12DDEACD" w:rsidR="001A6744" w:rsidRPr="001A6744" w:rsidRDefault="001A6744" w:rsidP="001A6744">
      <w:pPr>
        <w:spacing w:after="160" w:line="259" w:lineRule="auto"/>
        <w:contextualSpacing/>
        <w:jc w:val="left"/>
        <w:rPr>
          <w:i/>
          <w:lang w:val="mi-NZ"/>
        </w:rPr>
      </w:pPr>
      <w:r w:rsidRPr="001A6744">
        <w:rPr>
          <w:i/>
          <w:lang w:val="mi-NZ"/>
        </w:rPr>
        <w:t>Glazebrook J’s reasons</w:t>
      </w:r>
    </w:p>
    <w:p w14:paraId="77AEC6E0" w14:textId="77777777" w:rsidR="001A6744" w:rsidRDefault="001A6744" w:rsidP="001A6744">
      <w:pPr>
        <w:spacing w:after="160" w:line="259" w:lineRule="auto"/>
        <w:contextualSpacing/>
        <w:jc w:val="left"/>
        <w:rPr>
          <w:lang w:val="mi-NZ"/>
        </w:rPr>
      </w:pPr>
    </w:p>
    <w:p w14:paraId="34AF8B84" w14:textId="2DA0793C" w:rsidR="001A6744" w:rsidRPr="001A6744" w:rsidRDefault="001A6744" w:rsidP="001A6744">
      <w:pPr>
        <w:spacing w:after="160" w:line="259" w:lineRule="auto"/>
        <w:contextualSpacing/>
        <w:jc w:val="left"/>
        <w:rPr>
          <w:lang w:val="mi-NZ"/>
        </w:rPr>
      </w:pPr>
      <w:r>
        <w:rPr>
          <w:lang w:val="mi-NZ"/>
        </w:rPr>
        <w:t>Glazebrook J</w:t>
      </w:r>
      <w:r w:rsidR="00215927">
        <w:rPr>
          <w:lang w:val="mi-NZ"/>
        </w:rPr>
        <w:t>’s reasons included the following points:</w:t>
      </w:r>
      <w:r>
        <w:rPr>
          <w:lang w:val="mi-NZ"/>
        </w:rPr>
        <w:t xml:space="preserve"> </w:t>
      </w:r>
    </w:p>
    <w:p w14:paraId="23E4A13E" w14:textId="31B6B700" w:rsidR="001A6744" w:rsidRDefault="00215927" w:rsidP="002577EE">
      <w:pPr>
        <w:pStyle w:val="ListParagraph"/>
        <w:numPr>
          <w:ilvl w:val="0"/>
          <w:numId w:val="14"/>
        </w:numPr>
        <w:spacing w:after="160" w:line="259" w:lineRule="auto"/>
        <w:contextualSpacing/>
        <w:jc w:val="left"/>
        <w:rPr>
          <w:lang w:val="mi-NZ"/>
        </w:rPr>
      </w:pPr>
      <w:r>
        <w:rPr>
          <w:lang w:val="mi-NZ"/>
        </w:rPr>
        <w:t>“</w:t>
      </w:r>
      <w:r w:rsidRPr="00215927">
        <w:rPr>
          <w:lang w:val="mi-NZ"/>
        </w:rPr>
        <w:t>To accept the Crown’s submissions in this case would mean finding that Parliament’s purpose in enacting the three strikes regime was to require judges to impose sentences on mentally ill persons, like Mr Fitzgerald, that breach s 9 of the Bill of Rights (a right not subject to any reasonable limits). This is despite both Parliament and judges being bound by the Bill of Rights as a result of s 3(a) of the Bill of Rights, and despite the fact that the imposition of such sentences would mean</w:t>
      </w:r>
      <w:r w:rsidRPr="00215927">
        <w:t xml:space="preserve"> </w:t>
      </w:r>
      <w:r w:rsidRPr="00215927">
        <w:rPr>
          <w:lang w:val="mi-NZ"/>
        </w:rPr>
        <w:t>a breach of New Zealand’s obligations under international law. To attribute such a purpose to Parliament would be surprising.</w:t>
      </w:r>
      <w:r>
        <w:rPr>
          <w:lang w:val="mi-NZ"/>
        </w:rPr>
        <w:t xml:space="preserve">”: [247]. </w:t>
      </w:r>
    </w:p>
    <w:p w14:paraId="49FCA752" w14:textId="77777777" w:rsidR="007A3E32" w:rsidRDefault="00215927" w:rsidP="002577EE">
      <w:pPr>
        <w:pStyle w:val="ListParagraph"/>
        <w:numPr>
          <w:ilvl w:val="0"/>
          <w:numId w:val="14"/>
        </w:numPr>
        <w:spacing w:after="160" w:line="259" w:lineRule="auto"/>
        <w:contextualSpacing/>
        <w:jc w:val="left"/>
        <w:rPr>
          <w:lang w:val="mi-NZ"/>
        </w:rPr>
      </w:pPr>
      <w:r>
        <w:rPr>
          <w:lang w:val="mi-NZ"/>
        </w:rPr>
        <w:t>“</w:t>
      </w:r>
      <w:r w:rsidRPr="00215927">
        <w:rPr>
          <w:lang w:val="mi-NZ"/>
        </w:rPr>
        <w:t xml:space="preserve">the legislative history makes it plain that this was not </w:t>
      </w:r>
      <w:r>
        <w:rPr>
          <w:lang w:val="mi-NZ"/>
        </w:rPr>
        <w:t>in fact Parliament’s purpose. The </w:t>
      </w:r>
      <w:r w:rsidRPr="00215927">
        <w:rPr>
          <w:lang w:val="mi-NZ"/>
        </w:rPr>
        <w:t xml:space="preserve">purpose of the regime was that it would apply to the very worst repeat violent offenders and the language was broadly drawn to ensure all such offenders would be included. To meet the concerns about possible overreach, an administrative process </w:t>
      </w:r>
      <w:r>
        <w:rPr>
          <w:lang w:val="mi-NZ"/>
        </w:rPr>
        <w:t>[(</w:t>
      </w:r>
      <w:r w:rsidRPr="00215927">
        <w:rPr>
          <w:lang w:val="mi-NZ"/>
        </w:rPr>
        <w:t>the review of third strike charges by the local Crown Solicitor</w:t>
      </w:r>
      <w:r>
        <w:rPr>
          <w:lang w:val="mi-NZ"/>
        </w:rPr>
        <w:t xml:space="preserve">)] </w:t>
      </w:r>
      <w:r w:rsidRPr="00215927">
        <w:rPr>
          <w:lang w:val="mi-NZ"/>
        </w:rPr>
        <w:t xml:space="preserve">was put into place to make sure that the </w:t>
      </w:r>
      <w:r>
        <w:rPr>
          <w:lang w:val="mi-NZ"/>
        </w:rPr>
        <w:t>regime was properly directed.</w:t>
      </w:r>
      <w:r w:rsidR="001E28AC">
        <w:rPr>
          <w:lang w:val="mi-NZ"/>
        </w:rPr>
        <w:t xml:space="preserve"> [</w:t>
      </w:r>
      <w:r w:rsidR="001E28AC" w:rsidRPr="001E28AC">
        <w:rPr>
          <w:lang w:val="mi-NZ"/>
        </w:rPr>
        <w:t>That administrative process seems to have failed in this case</w:t>
      </w:r>
      <w:r w:rsidR="001E28AC">
        <w:rPr>
          <w:lang w:val="mi-NZ"/>
        </w:rPr>
        <w:t xml:space="preserve"> . . . </w:t>
      </w:r>
      <w:r w:rsidR="001E28AC" w:rsidRPr="001E28AC">
        <w:rPr>
          <w:lang w:val="mi-NZ"/>
        </w:rPr>
        <w:t xml:space="preserve">in any </w:t>
      </w:r>
      <w:r w:rsidR="001E28AC" w:rsidRPr="001E28AC">
        <w:rPr>
          <w:lang w:val="mi-NZ"/>
        </w:rPr>
        <w:lastRenderedPageBreak/>
        <w:t>event, the administrative process was neither a sensible nor principled means of addressing concerns around inappropriately harsh outcomes.</w:t>
      </w:r>
      <w:r w:rsidR="001E28AC">
        <w:rPr>
          <w:lang w:val="mi-NZ"/>
        </w:rPr>
        <w:t>]”</w:t>
      </w:r>
      <w:r>
        <w:rPr>
          <w:lang w:val="mi-NZ"/>
        </w:rPr>
        <w:t>:</w:t>
      </w:r>
      <w:r w:rsidR="001E28AC">
        <w:rPr>
          <w:lang w:val="mi-NZ"/>
        </w:rPr>
        <w:t xml:space="preserve"> [248].</w:t>
      </w:r>
    </w:p>
    <w:p w14:paraId="4FA2E3B7" w14:textId="6A7FC8BD" w:rsidR="002A4B4D" w:rsidRDefault="001E28AC" w:rsidP="002577EE">
      <w:pPr>
        <w:pStyle w:val="ListParagraph"/>
        <w:numPr>
          <w:ilvl w:val="0"/>
          <w:numId w:val="14"/>
        </w:numPr>
        <w:spacing w:after="160" w:line="259" w:lineRule="auto"/>
        <w:contextualSpacing/>
        <w:jc w:val="left"/>
        <w:rPr>
          <w:lang w:val="mi-NZ"/>
        </w:rPr>
      </w:pPr>
      <w:r>
        <w:rPr>
          <w:lang w:val="mi-NZ"/>
        </w:rPr>
        <w:t xml:space="preserve"> </w:t>
      </w:r>
      <w:r w:rsidR="002A4B4D">
        <w:rPr>
          <w:lang w:val="mi-NZ"/>
        </w:rPr>
        <w:t>“</w:t>
      </w:r>
      <w:r w:rsidR="002A4B4D" w:rsidRPr="002A4B4D">
        <w:rPr>
          <w:lang w:val="mi-NZ"/>
        </w:rPr>
        <w:t>I consider that reading down s 86D(2) so that it does not require the imposition of sentences that breach s 9 of the Bill of Rights is not only possible, but also necessary to accord with parliamentary purpose.358 This is particularly so given the interpretive presumptions of consistency with international law359 and with fundamental human</w:t>
      </w:r>
      <w:r w:rsidR="002A4B4D">
        <w:rPr>
          <w:lang w:val="mi-NZ"/>
        </w:rPr>
        <w:t xml:space="preserve"> rights.</w:t>
      </w:r>
      <w:r w:rsidR="002A4B4D" w:rsidRPr="002A4B4D">
        <w:rPr>
          <w:lang w:val="mi-NZ"/>
        </w:rPr>
        <w:t xml:space="preserve"> It is also highly significant that the s 9 right is contained in the Bill of Rights, a statute that has consti</w:t>
      </w:r>
      <w:r w:rsidR="002A4B4D">
        <w:rPr>
          <w:lang w:val="mi-NZ"/>
        </w:rPr>
        <w:t xml:space="preserve">tutional status.”: [250].  </w:t>
      </w:r>
    </w:p>
    <w:p w14:paraId="4997579C" w14:textId="6A8E4B6C" w:rsidR="00215927" w:rsidRDefault="002A4B4D" w:rsidP="002577EE">
      <w:pPr>
        <w:pStyle w:val="ListParagraph"/>
        <w:numPr>
          <w:ilvl w:val="0"/>
          <w:numId w:val="14"/>
        </w:numPr>
        <w:spacing w:after="160" w:line="259" w:lineRule="auto"/>
        <w:contextualSpacing/>
        <w:jc w:val="left"/>
        <w:rPr>
          <w:lang w:val="mi-NZ"/>
        </w:rPr>
      </w:pPr>
      <w:r w:rsidRPr="002A4B4D">
        <w:rPr>
          <w:lang w:val="mi-NZ"/>
        </w:rPr>
        <w:t>This interpretation is also supported b</w:t>
      </w:r>
      <w:r>
        <w:rPr>
          <w:lang w:val="mi-NZ"/>
        </w:rPr>
        <w:t xml:space="preserve">y the principle of legality. </w:t>
      </w:r>
      <w:r w:rsidRPr="002A4B4D">
        <w:rPr>
          <w:lang w:val="mi-NZ"/>
        </w:rPr>
        <w:t>The principle of legality means that plain words are needed to override fundamental rights embedded in the common law.363 This is on the basis that, if Parliament wishes to override such rights, it must show that it knows it is doing so and that it is prepared to face the consequences. This requires such rights to be overridden explicitly</w:t>
      </w:r>
      <w:r>
        <w:rPr>
          <w:lang w:val="mi-NZ"/>
        </w:rPr>
        <w:t xml:space="preserve"> or by necessary implication. The words ‘</w:t>
      </w:r>
      <w:r w:rsidRPr="002A4B4D">
        <w:rPr>
          <w:lang w:val="mi-NZ"/>
        </w:rPr>
        <w:t xml:space="preserve">[d]espite any </w:t>
      </w:r>
      <w:r>
        <w:rPr>
          <w:lang w:val="mi-NZ"/>
        </w:rPr>
        <w:t>other enactment’</w:t>
      </w:r>
      <w:r w:rsidRPr="002A4B4D">
        <w:rPr>
          <w:lang w:val="mi-NZ"/>
        </w:rPr>
        <w:t xml:space="preserve"> in s 86D(2) do not reach the threshold of being clear or explicit enough to override such a fundamental right as the one at issue in this case.</w:t>
      </w:r>
      <w:r>
        <w:rPr>
          <w:lang w:val="mi-NZ"/>
        </w:rPr>
        <w:t xml:space="preserve">”: [251]. </w:t>
      </w:r>
    </w:p>
    <w:p w14:paraId="6FF06A03" w14:textId="4B0DB258" w:rsidR="00345E18" w:rsidRPr="00345E18" w:rsidRDefault="00345E18" w:rsidP="00345E18">
      <w:pPr>
        <w:spacing w:after="160" w:line="259" w:lineRule="auto"/>
        <w:ind w:left="655"/>
        <w:contextualSpacing/>
        <w:jc w:val="left"/>
        <w:rPr>
          <w:i/>
          <w:lang w:val="mi-NZ"/>
        </w:rPr>
      </w:pPr>
      <w:r>
        <w:rPr>
          <w:i/>
          <w:lang w:val="mi-NZ"/>
        </w:rPr>
        <w:t>William Young J’s reasons (dissenting)</w:t>
      </w:r>
    </w:p>
    <w:p w14:paraId="3BC2E27B" w14:textId="0290F1B1" w:rsidR="0088695E" w:rsidRPr="0088695E" w:rsidRDefault="00345E18" w:rsidP="002577EE">
      <w:pPr>
        <w:pStyle w:val="ListParagraph"/>
        <w:numPr>
          <w:ilvl w:val="0"/>
          <w:numId w:val="14"/>
        </w:numPr>
        <w:spacing w:after="160" w:line="259" w:lineRule="auto"/>
        <w:contextualSpacing/>
        <w:jc w:val="left"/>
        <w:rPr>
          <w:lang w:val="mi-NZ"/>
        </w:rPr>
      </w:pPr>
      <w:r>
        <w:rPr>
          <w:lang w:val="mi-NZ"/>
        </w:rPr>
        <w:t>“</w:t>
      </w:r>
      <w:r w:rsidRPr="00345E18">
        <w:rPr>
          <w:lang w:val="mi-NZ"/>
        </w:rPr>
        <w:t>I am of the view that s 86D of the Sentencing Act required Simon France J to impose a sentence of seven years’ imprisonment and</w:t>
      </w:r>
      <w:r>
        <w:rPr>
          <w:lang w:val="mi-NZ"/>
        </w:rPr>
        <w:t xml:space="preserve">, for this reason, I would . . . </w:t>
      </w:r>
      <w:r w:rsidRPr="00345E18">
        <w:rPr>
          <w:lang w:val="mi-NZ"/>
        </w:rPr>
        <w:t>dismiss the appellant’s challenge to the sentence imposed, save possibly to amend the sentence by ordering under</w:t>
      </w:r>
      <w:r>
        <w:rPr>
          <w:lang w:val="mi-NZ"/>
        </w:rPr>
        <w:t xml:space="preserve"> </w:t>
      </w:r>
      <w:r w:rsidRPr="00345E18">
        <w:rPr>
          <w:lang w:val="mi-NZ"/>
        </w:rPr>
        <w:t>s 34(1)(a)(i) of the Criminal Procedure (Mentally Impaired Persons) Act 2003 that the appellant serve it as a special patient under the Mental Health (Compulsory Assessment and Treatment) Act 1992.</w:t>
      </w:r>
      <w:r>
        <w:rPr>
          <w:lang w:val="mi-NZ"/>
        </w:rPr>
        <w:t xml:space="preserve">”: [254]. </w:t>
      </w:r>
    </w:p>
    <w:p w14:paraId="59A3A835" w14:textId="77A1E28F" w:rsidR="00345E18" w:rsidRDefault="00D441B5" w:rsidP="002577EE">
      <w:pPr>
        <w:pStyle w:val="ListParagraph"/>
        <w:numPr>
          <w:ilvl w:val="0"/>
          <w:numId w:val="14"/>
        </w:numPr>
        <w:spacing w:after="160" w:line="259" w:lineRule="auto"/>
        <w:contextualSpacing/>
        <w:jc w:val="left"/>
        <w:rPr>
          <w:lang w:val="mi-NZ"/>
        </w:rPr>
      </w:pPr>
      <w:r>
        <w:rPr>
          <w:lang w:val="mi-NZ"/>
        </w:rPr>
        <w:t>“</w:t>
      </w:r>
      <w:r w:rsidRPr="00D441B5">
        <w:rPr>
          <w:lang w:val="mi-NZ"/>
        </w:rPr>
        <w:t xml:space="preserve">Primarily </w:t>
      </w:r>
      <w:r>
        <w:rPr>
          <w:lang w:val="mi-NZ"/>
        </w:rPr>
        <w:t>in issue is the application of ‘can be given a meaning’</w:t>
      </w:r>
      <w:r w:rsidRPr="00D441B5">
        <w:rPr>
          <w:lang w:val="mi-NZ"/>
        </w:rPr>
        <w:t xml:space="preserve"> i</w:t>
      </w:r>
      <w:r>
        <w:rPr>
          <w:lang w:val="mi-NZ"/>
        </w:rPr>
        <w:t>n s 6 of the Bill of Rights. On </w:t>
      </w:r>
      <w:r w:rsidRPr="00D441B5">
        <w:rPr>
          <w:lang w:val="mi-NZ"/>
        </w:rPr>
        <w:t>the Humpty Dumpt</w:t>
      </w:r>
      <w:r>
        <w:rPr>
          <w:lang w:val="mi-NZ"/>
        </w:rPr>
        <w:t>y approach to interpretation,</w:t>
      </w:r>
      <w:r w:rsidR="0088695E">
        <w:rPr>
          <w:lang w:val="mi-NZ"/>
        </w:rPr>
        <w:t>379</w:t>
      </w:r>
      <w:r w:rsidRPr="00D441B5">
        <w:rPr>
          <w:lang w:val="mi-NZ"/>
        </w:rPr>
        <w:t xml:space="preserve"> there is no limit to the meaning which can be attributed to language. Applying that approach to s 6 would enable a judge to give any enactment a Bill of Rights-consistent meaning despite that meaning not being in accordance with its text and purpose. As will become apparent, I do not regard this as appropriate.</w:t>
      </w:r>
      <w:r>
        <w:rPr>
          <w:lang w:val="mi-NZ"/>
        </w:rPr>
        <w:t>”: [290] and fn 379 (“</w:t>
      </w:r>
      <w:r w:rsidRPr="00D441B5">
        <w:rPr>
          <w:lang w:val="mi-NZ"/>
        </w:rPr>
        <w:t xml:space="preserve">As discussed by Lord Atkin in </w:t>
      </w:r>
      <w:r w:rsidRPr="00D441B5">
        <w:rPr>
          <w:i/>
          <w:lang w:val="mi-NZ"/>
        </w:rPr>
        <w:t>Liversidge v Anderson</w:t>
      </w:r>
      <w:r>
        <w:rPr>
          <w:lang w:val="mi-NZ"/>
        </w:rPr>
        <w:t xml:space="preserve"> [1942] AC 206 (HL) at </w:t>
      </w:r>
      <w:r w:rsidRPr="00D441B5">
        <w:rPr>
          <w:lang w:val="mi-NZ"/>
        </w:rPr>
        <w:t>245, albeit in that example it is the user of language who decides what it means rather than the listener or reader.</w:t>
      </w:r>
      <w:r>
        <w:rPr>
          <w:lang w:val="mi-NZ"/>
        </w:rPr>
        <w:t>”)</w:t>
      </w:r>
    </w:p>
    <w:p w14:paraId="6E2B4D1F" w14:textId="64B9DF2C" w:rsidR="00413A3B" w:rsidRPr="00413A3B" w:rsidRDefault="00413A3B" w:rsidP="002577EE">
      <w:pPr>
        <w:pStyle w:val="ListParagraph"/>
        <w:numPr>
          <w:ilvl w:val="0"/>
          <w:numId w:val="14"/>
        </w:numPr>
        <w:spacing w:after="160" w:line="259" w:lineRule="auto"/>
        <w:contextualSpacing/>
        <w:jc w:val="left"/>
        <w:rPr>
          <w:lang w:val="mi-NZ"/>
        </w:rPr>
      </w:pPr>
      <w:r>
        <w:rPr>
          <w:lang w:val="mi-NZ"/>
        </w:rPr>
        <w:t>“</w:t>
      </w:r>
      <w:r w:rsidRPr="00413A3B">
        <w:rPr>
          <w:lang w:val="mi-NZ"/>
        </w:rPr>
        <w:t>In the context provided by s 4, s 6 of the Bill of Rights and s 5(1) of the Interpretation Act should be r</w:t>
      </w:r>
      <w:r>
        <w:rPr>
          <w:lang w:val="mi-NZ"/>
        </w:rPr>
        <w:t>ead together so that the words ‘can be given a meaning’</w:t>
      </w:r>
      <w:r w:rsidRPr="00413A3B">
        <w:rPr>
          <w:lang w:val="mi-NZ"/>
        </w:rPr>
        <w:t xml:space="preserve"> are construed as:</w:t>
      </w:r>
    </w:p>
    <w:p w14:paraId="4A51847A" w14:textId="58385105" w:rsidR="00D441B5" w:rsidRDefault="00413A3B" w:rsidP="00413A3B">
      <w:pPr>
        <w:pStyle w:val="ListParagraph"/>
        <w:spacing w:after="160" w:line="259" w:lineRule="auto"/>
        <w:ind w:left="1015" w:firstLine="686"/>
        <w:contextualSpacing/>
        <w:jc w:val="left"/>
        <w:rPr>
          <w:lang w:val="mi-NZ"/>
        </w:rPr>
      </w:pPr>
      <w:r w:rsidRPr="00413A3B">
        <w:rPr>
          <w:lang w:val="mi-NZ"/>
        </w:rPr>
        <w:t>… can, in light of its text and purpose, be reasonably given a meaning.</w:t>
      </w:r>
      <w:r>
        <w:rPr>
          <w:lang w:val="mi-NZ"/>
        </w:rPr>
        <w:t xml:space="preserve">”: [293]. </w:t>
      </w:r>
    </w:p>
    <w:p w14:paraId="03890ADB" w14:textId="4C1B0BB0" w:rsidR="002C0C1D" w:rsidRDefault="002C0C1D" w:rsidP="002577EE">
      <w:pPr>
        <w:pStyle w:val="ListParagraph"/>
        <w:numPr>
          <w:ilvl w:val="0"/>
          <w:numId w:val="14"/>
        </w:numPr>
        <w:spacing w:after="160" w:line="259" w:lineRule="auto"/>
        <w:contextualSpacing/>
        <w:jc w:val="left"/>
        <w:rPr>
          <w:lang w:val="mi-NZ"/>
        </w:rPr>
      </w:pPr>
      <w:r>
        <w:rPr>
          <w:lang w:val="mi-NZ"/>
        </w:rPr>
        <w:t>“</w:t>
      </w:r>
      <w:r w:rsidRPr="002C0C1D">
        <w:rPr>
          <w:lang w:val="mi-NZ"/>
        </w:rPr>
        <w:t xml:space="preserve">This approach is entirely consistent with the leading case, </w:t>
      </w:r>
      <w:r w:rsidRPr="002C0C1D">
        <w:rPr>
          <w:i/>
          <w:lang w:val="mi-NZ"/>
        </w:rPr>
        <w:t>R v Hansen</w:t>
      </w:r>
      <w:r w:rsidRPr="002C0C1D">
        <w:rPr>
          <w:lang w:val="mi-NZ"/>
        </w:rPr>
        <w:t>.</w:t>
      </w:r>
      <w:r>
        <w:rPr>
          <w:lang w:val="mi-NZ"/>
        </w:rPr>
        <w:t xml:space="preserve"> . . </w:t>
      </w:r>
      <w:r w:rsidRPr="002C0C1D">
        <w:rPr>
          <w:lang w:val="mi-NZ"/>
        </w:rPr>
        <w:t xml:space="preserve">In </w:t>
      </w:r>
      <w:r w:rsidRPr="002C0C1D">
        <w:rPr>
          <w:i/>
          <w:lang w:val="mi-NZ"/>
        </w:rPr>
        <w:t>Hansen</w:t>
      </w:r>
      <w:r w:rsidRPr="002C0C1D">
        <w:rPr>
          <w:lang w:val="mi-NZ"/>
        </w:rPr>
        <w:t xml:space="preserve">, there is much discussion of a series of English cases concerned with the application of s 3 of the Human Rights Act 1998 (UK), which is similar in language and purpose to s 6 of the Bill of Rights. In these cases what was described in </w:t>
      </w:r>
      <w:r w:rsidRPr="002C0C1D">
        <w:rPr>
          <w:i/>
          <w:lang w:val="mi-NZ"/>
        </w:rPr>
        <w:t>Hansen</w:t>
      </w:r>
      <w:r w:rsidRPr="002C0C1D">
        <w:rPr>
          <w:lang w:val="mi-NZ"/>
        </w:rPr>
        <w:t xml:space="preserve"> as </w:t>
      </w:r>
      <w:r>
        <w:rPr>
          <w:lang w:val="mi-NZ"/>
        </w:rPr>
        <w:t>a more ‘adventurous’</w:t>
      </w:r>
      <w:r w:rsidRPr="002C0C1D">
        <w:rPr>
          <w:lang w:val="mi-NZ"/>
        </w:rPr>
        <w:t xml:space="preserve"> approach to int</w:t>
      </w:r>
      <w:r>
        <w:rPr>
          <w:lang w:val="mi-NZ"/>
        </w:rPr>
        <w:t>erpretation had been adopted.</w:t>
      </w:r>
      <w:r w:rsidRPr="002C0C1D">
        <w:rPr>
          <w:lang w:val="mi-NZ"/>
        </w:rPr>
        <w:t xml:space="preserve"> One of these – </w:t>
      </w:r>
      <w:r w:rsidRPr="002C0C1D">
        <w:rPr>
          <w:i/>
          <w:lang w:val="mi-NZ"/>
        </w:rPr>
        <w:t>R v Lambert</w:t>
      </w:r>
      <w:r w:rsidRPr="002C0C1D">
        <w:rPr>
          <w:lang w:val="mi-NZ"/>
        </w:rPr>
        <w:t xml:space="preserve"> – had resulted in a provision substantially similar to s 6(6) being held to impo</w:t>
      </w:r>
      <w:r>
        <w:rPr>
          <w:lang w:val="mi-NZ"/>
        </w:rPr>
        <w:t>se an evidential burden only.</w:t>
      </w:r>
      <w:r w:rsidRPr="002C0C1D">
        <w:rPr>
          <w:lang w:val="mi-NZ"/>
        </w:rPr>
        <w:t xml:space="preserve"> Tipping J appears to have had this in mind when he ref</w:t>
      </w:r>
      <w:r>
        <w:rPr>
          <w:lang w:val="mi-NZ"/>
        </w:rPr>
        <w:t>erred to ‘unreasonably possible’</w:t>
      </w:r>
      <w:r w:rsidRPr="002C0C1D">
        <w:rPr>
          <w:lang w:val="mi-NZ"/>
        </w:rPr>
        <w:t xml:space="preserve"> interpretations, which on his appr</w:t>
      </w:r>
      <w:r>
        <w:rPr>
          <w:lang w:val="mi-NZ"/>
        </w:rPr>
        <w:t>oach are not mandated by s 6.</w:t>
      </w:r>
      <w:r w:rsidRPr="002C0C1D">
        <w:rPr>
          <w:lang w:val="mi-NZ"/>
        </w:rPr>
        <w:t xml:space="preserve"> McGrath J too made it clear that he did not regard the approach adopted in the English cases a</w:t>
      </w:r>
      <w:r>
        <w:rPr>
          <w:lang w:val="mi-NZ"/>
        </w:rPr>
        <w:t>s appropriate in New Zealand</w:t>
      </w:r>
      <w:r w:rsidRPr="002C0C1D">
        <w:rPr>
          <w:lang w:val="mi-NZ"/>
        </w:rPr>
        <w:t xml:space="preserve"> That none of the five Judges was prepared to follow </w:t>
      </w:r>
      <w:r w:rsidRPr="008706E6">
        <w:rPr>
          <w:i/>
          <w:lang w:val="mi-NZ"/>
        </w:rPr>
        <w:t>Lambert</w:t>
      </w:r>
      <w:r w:rsidRPr="002C0C1D">
        <w:rPr>
          <w:lang w:val="mi-NZ"/>
        </w:rPr>
        <w:t xml:space="preserve"> is highly significant.</w:t>
      </w:r>
      <w:r w:rsidR="008706E6">
        <w:rPr>
          <w:lang w:val="mi-NZ"/>
        </w:rPr>
        <w:t xml:space="preserve">”: [294]-[302]. </w:t>
      </w:r>
    </w:p>
    <w:p w14:paraId="449C3781" w14:textId="288A9462" w:rsidR="00D90169" w:rsidRDefault="00D90169" w:rsidP="002577EE">
      <w:pPr>
        <w:pStyle w:val="ListParagraph"/>
        <w:numPr>
          <w:ilvl w:val="0"/>
          <w:numId w:val="14"/>
        </w:numPr>
        <w:spacing w:after="160" w:line="259" w:lineRule="auto"/>
        <w:contextualSpacing/>
        <w:jc w:val="left"/>
        <w:rPr>
          <w:lang w:val="mi-NZ"/>
        </w:rPr>
      </w:pPr>
      <w:r>
        <w:rPr>
          <w:lang w:val="mi-NZ"/>
        </w:rPr>
        <w:lastRenderedPageBreak/>
        <w:t>“</w:t>
      </w:r>
      <w:r w:rsidRPr="00D90169">
        <w:rPr>
          <w:lang w:val="mi-NZ"/>
        </w:rPr>
        <w:t>I am in complete agreement with the views of the High Court Judge and the majority in the Court of Appeal. Section 86D (as I construe it below) requires a sentence of seven years’ imprisonment. This means that a lesser sentence may not be imposed. The obvious purpose of the minimum sentence carve-out in s 106 is to prevent a court sidestepping the obligation to impose a particular sentence by the simple expedient of discharging an offender without conviction.</w:t>
      </w:r>
      <w:r>
        <w:rPr>
          <w:lang w:val="mi-NZ"/>
        </w:rPr>
        <w:t xml:space="preserve">”: [308]. </w:t>
      </w:r>
    </w:p>
    <w:p w14:paraId="676B468C" w14:textId="0A08F238" w:rsidR="0088695E" w:rsidRDefault="0088695E" w:rsidP="002577EE">
      <w:pPr>
        <w:pStyle w:val="ListParagraph"/>
        <w:numPr>
          <w:ilvl w:val="0"/>
          <w:numId w:val="14"/>
        </w:numPr>
        <w:spacing w:after="160" w:line="259" w:lineRule="auto"/>
        <w:contextualSpacing/>
        <w:jc w:val="left"/>
        <w:rPr>
          <w:lang w:val="mi-NZ"/>
        </w:rPr>
      </w:pPr>
      <w:r>
        <w:rPr>
          <w:lang w:val="mi-NZ"/>
        </w:rPr>
        <w:t>“</w:t>
      </w:r>
      <w:r w:rsidRPr="0088695E">
        <w:rPr>
          <w:lang w:val="mi-NZ"/>
        </w:rPr>
        <w:t>In the absence of the three strikes regime, the appellant would not have been discharged without conviction. On the assumption that s 86D requires a sentence of seven years’ imprisonment to be imposed on the appellant upon conviction, invoking the application of the three strikes regime to the appellant to justify a discharge without conviction would be strikingly inconsistent with the scheme of the regime under which previous strike convictions result in heavier rather than more lenient sanctions. Such a result would be so paradoxical as to leave the Court open to the criticism of having gamed the statute.</w:t>
      </w:r>
      <w:r>
        <w:rPr>
          <w:lang w:val="mi-NZ"/>
        </w:rPr>
        <w:t>” [318}.</w:t>
      </w:r>
    </w:p>
    <w:p w14:paraId="1440F1B7" w14:textId="77777777" w:rsidR="0088695E" w:rsidRDefault="0088695E" w:rsidP="0088695E">
      <w:pPr>
        <w:pStyle w:val="ListParagraph"/>
        <w:spacing w:after="160" w:line="259" w:lineRule="auto"/>
        <w:ind w:left="1015"/>
        <w:contextualSpacing/>
        <w:jc w:val="left"/>
        <w:rPr>
          <w:lang w:val="mi-NZ"/>
        </w:rPr>
      </w:pPr>
    </w:p>
    <w:p w14:paraId="53732AB8" w14:textId="3F7BD6E4" w:rsidR="00571349" w:rsidRPr="00571349" w:rsidRDefault="00571349" w:rsidP="002577EE">
      <w:pPr>
        <w:pStyle w:val="ListParagraph"/>
        <w:numPr>
          <w:ilvl w:val="0"/>
          <w:numId w:val="14"/>
        </w:numPr>
        <w:spacing w:after="160" w:line="259" w:lineRule="auto"/>
        <w:contextualSpacing/>
        <w:jc w:val="left"/>
        <w:rPr>
          <w:lang w:val="mi-NZ"/>
        </w:rPr>
      </w:pPr>
      <w:r>
        <w:rPr>
          <w:lang w:val="mi-NZ"/>
        </w:rPr>
        <w:t>“</w:t>
      </w:r>
      <w:r w:rsidRPr="00571349">
        <w:rPr>
          <w:lang w:val="mi-NZ"/>
        </w:rPr>
        <w:t>The view of the majority is that s 86D(2) should be construed as if it read:</w:t>
      </w:r>
    </w:p>
    <w:p w14:paraId="043AA52C" w14:textId="77777777" w:rsidR="00571349" w:rsidRPr="00571349" w:rsidRDefault="00571349" w:rsidP="00571349">
      <w:pPr>
        <w:pStyle w:val="ListParagraph"/>
        <w:spacing w:after="160" w:line="259" w:lineRule="auto"/>
        <w:ind w:left="1701"/>
        <w:contextualSpacing/>
        <w:jc w:val="left"/>
        <w:rPr>
          <w:lang w:val="mi-NZ"/>
        </w:rPr>
      </w:pPr>
      <w:r w:rsidRPr="00571349">
        <w:rPr>
          <w:lang w:val="mi-NZ"/>
        </w:rPr>
        <w:t xml:space="preserve">Despite any other enactment </w:t>
      </w:r>
      <w:r w:rsidRPr="00571349">
        <w:rPr>
          <w:i/>
          <w:lang w:val="mi-NZ"/>
        </w:rPr>
        <w:t>(but not including the New Zealand Bill of Rights Act 1990)</w:t>
      </w:r>
      <w:r w:rsidRPr="00571349">
        <w:rPr>
          <w:lang w:val="mi-NZ"/>
        </w:rPr>
        <w:t xml:space="preserve">, if, on any occasion, an offender is convicted of 1 or more stage-3 offences other than murder, the High Court must sentence the offender to the maximum term of imprisonment prescribed for each offence </w:t>
      </w:r>
      <w:r w:rsidRPr="00571349">
        <w:rPr>
          <w:i/>
          <w:lang w:val="mi-NZ"/>
        </w:rPr>
        <w:t>but must not do so if this would result in disproportionately severe punishment under s 9 of the New Zealand Bill of Rights Act</w:t>
      </w:r>
      <w:r w:rsidRPr="00571349">
        <w:rPr>
          <w:lang w:val="mi-NZ"/>
        </w:rPr>
        <w:t>.</w:t>
      </w:r>
    </w:p>
    <w:p w14:paraId="6D822056" w14:textId="2CFDAE0E" w:rsidR="00D90169" w:rsidRDefault="00571349" w:rsidP="00571349">
      <w:pPr>
        <w:pStyle w:val="ListParagraph"/>
        <w:spacing w:after="160" w:line="259" w:lineRule="auto"/>
        <w:ind w:left="1015"/>
        <w:contextualSpacing/>
        <w:jc w:val="left"/>
        <w:rPr>
          <w:lang w:val="mi-NZ"/>
        </w:rPr>
      </w:pPr>
      <w:r w:rsidRPr="00571349">
        <w:rPr>
          <w:lang w:val="mi-NZ"/>
        </w:rPr>
        <w:t>The italicised portions are what must be read in. Although there are two insertions, they can be treated as amounting to one exception.</w:t>
      </w:r>
      <w:r>
        <w:rPr>
          <w:lang w:val="mi-NZ"/>
        </w:rPr>
        <w:t xml:space="preserve">”: [323]. </w:t>
      </w:r>
    </w:p>
    <w:p w14:paraId="79A0EF82" w14:textId="77777777" w:rsidR="007E08A7" w:rsidRPr="007E08A7" w:rsidRDefault="007E08A7" w:rsidP="002577EE">
      <w:pPr>
        <w:pStyle w:val="ListParagraph"/>
        <w:numPr>
          <w:ilvl w:val="0"/>
          <w:numId w:val="14"/>
        </w:numPr>
        <w:spacing w:after="160" w:line="259" w:lineRule="auto"/>
        <w:contextualSpacing/>
        <w:jc w:val="left"/>
        <w:rPr>
          <w:lang w:val="mi-NZ"/>
        </w:rPr>
      </w:pPr>
      <w:r>
        <w:rPr>
          <w:lang w:val="mi-NZ"/>
        </w:rPr>
        <w:t>“</w:t>
      </w:r>
      <w:r w:rsidRPr="007E08A7">
        <w:rPr>
          <w:lang w:val="mi-NZ"/>
        </w:rPr>
        <w:t>I see a number of textual objections to the majority’s interpretation:</w:t>
      </w:r>
    </w:p>
    <w:p w14:paraId="398F8799" w14:textId="77777777" w:rsidR="00CA024C" w:rsidRDefault="00CA024C" w:rsidP="007E08A7">
      <w:pPr>
        <w:pStyle w:val="ListParagraph"/>
        <w:spacing w:after="160" w:line="259" w:lineRule="auto"/>
        <w:ind w:left="1015"/>
        <w:contextualSpacing/>
        <w:jc w:val="left"/>
        <w:rPr>
          <w:lang w:val="mi-NZ"/>
        </w:rPr>
      </w:pPr>
    </w:p>
    <w:p w14:paraId="2E114C68" w14:textId="05E83D97" w:rsidR="007E08A7" w:rsidRPr="007E08A7" w:rsidRDefault="007E08A7" w:rsidP="007E08A7">
      <w:pPr>
        <w:pStyle w:val="ListParagraph"/>
        <w:spacing w:after="160" w:line="259" w:lineRule="auto"/>
        <w:ind w:left="1015"/>
        <w:contextualSpacing/>
        <w:jc w:val="left"/>
        <w:rPr>
          <w:lang w:val="mi-NZ"/>
        </w:rPr>
      </w:pPr>
      <w:r w:rsidRPr="007E08A7">
        <w:rPr>
          <w:lang w:val="mi-NZ"/>
        </w:rPr>
        <w:t>(a) It involves reading in an exception which is not provided for.</w:t>
      </w:r>
    </w:p>
    <w:p w14:paraId="10631BD8" w14:textId="77777777" w:rsidR="00CA024C" w:rsidRDefault="00CA024C" w:rsidP="007E08A7">
      <w:pPr>
        <w:pStyle w:val="ListParagraph"/>
        <w:spacing w:after="160" w:line="259" w:lineRule="auto"/>
        <w:ind w:left="1015"/>
        <w:contextualSpacing/>
        <w:jc w:val="left"/>
        <w:rPr>
          <w:lang w:val="mi-NZ"/>
        </w:rPr>
      </w:pPr>
    </w:p>
    <w:p w14:paraId="46D5698B" w14:textId="6563BA11" w:rsidR="00CA024C" w:rsidRDefault="007E08A7" w:rsidP="007E08A7">
      <w:pPr>
        <w:pStyle w:val="ListParagraph"/>
        <w:spacing w:after="160" w:line="259" w:lineRule="auto"/>
        <w:ind w:left="1015"/>
        <w:contextualSpacing/>
        <w:jc w:val="left"/>
        <w:rPr>
          <w:lang w:val="mi-NZ"/>
        </w:rPr>
      </w:pPr>
      <w:r w:rsidRPr="007E08A7">
        <w:rPr>
          <w:lang w:val="mi-NZ"/>
        </w:rPr>
        <w:t xml:space="preserve">(b) The exception is a flat contradiction </w:t>
      </w:r>
      <w:r>
        <w:rPr>
          <w:lang w:val="mi-NZ"/>
        </w:rPr>
        <w:t xml:space="preserve">to the generality </w:t>
      </w:r>
      <w:r w:rsidR="00CA024C">
        <w:rPr>
          <w:lang w:val="mi-NZ"/>
        </w:rPr>
        <w:t>of the words ‘Despite any other </w:t>
      </w:r>
      <w:r>
        <w:rPr>
          <w:lang w:val="mi-NZ"/>
        </w:rPr>
        <w:t>enactment’</w:t>
      </w:r>
      <w:r w:rsidRPr="007E08A7">
        <w:rPr>
          <w:lang w:val="mi-NZ"/>
        </w:rPr>
        <w:t>. Within the t</w:t>
      </w:r>
      <w:r>
        <w:rPr>
          <w:lang w:val="mi-NZ"/>
        </w:rPr>
        <w:t>hree strikes regime, the words ‘Despite any other enactment’</w:t>
      </w:r>
      <w:r w:rsidRPr="007E08A7">
        <w:rPr>
          <w:lang w:val="mi-NZ"/>
        </w:rPr>
        <w:t xml:space="preserve"> are used only in s 86D. If those words are construed as only applying to the Parole Act and other provisions of the Sentencing Act, they duplicate what is separately</w:t>
      </w:r>
      <w:r>
        <w:rPr>
          <w:lang w:val="mi-NZ"/>
        </w:rPr>
        <w:t xml:space="preserve"> provided for in s 86I</w:t>
      </w:r>
      <w:r w:rsidR="00CA024C">
        <w:rPr>
          <w:lang w:val="mi-NZ"/>
        </w:rPr>
        <w:t>.407</w:t>
      </w:r>
      <w:r>
        <w:rPr>
          <w:lang w:val="mi-NZ"/>
        </w:rPr>
        <w:t xml:space="preserve"> So, </w:t>
      </w:r>
      <w:r w:rsidRPr="007E08A7">
        <w:rPr>
          <w:lang w:val="mi-NZ"/>
        </w:rPr>
        <w:t>since the Parole Act and Sentencing Act are already taken out of play and in the absence of any oth</w:t>
      </w:r>
      <w:r>
        <w:rPr>
          <w:lang w:val="mi-NZ"/>
        </w:rPr>
        <w:t>er statutes to which the words ‘any other enactment’ could refer, it </w:t>
      </w:r>
      <w:r w:rsidRPr="007E08A7">
        <w:rPr>
          <w:lang w:val="mi-NZ"/>
        </w:rPr>
        <w:t>might be thought plain that it includes the Bill of Rights. As well, the approach favoured by the majority is a far from natural interpretation of the phrase.</w:t>
      </w:r>
      <w:r w:rsidR="00CA024C">
        <w:rPr>
          <w:lang w:val="mi-NZ"/>
        </w:rPr>
        <w:t xml:space="preserve"> 408</w:t>
      </w:r>
      <w:r>
        <w:rPr>
          <w:lang w:val="mi-NZ"/>
        </w:rPr>
        <w:t xml:space="preserve">”: </w:t>
      </w:r>
    </w:p>
    <w:p w14:paraId="50850D55" w14:textId="77777777" w:rsidR="00CA024C" w:rsidRDefault="00CA024C" w:rsidP="007E08A7">
      <w:pPr>
        <w:pStyle w:val="ListParagraph"/>
        <w:spacing w:after="160" w:line="259" w:lineRule="auto"/>
        <w:ind w:left="1015"/>
        <w:contextualSpacing/>
        <w:jc w:val="left"/>
        <w:rPr>
          <w:lang w:val="mi-NZ"/>
        </w:rPr>
      </w:pPr>
    </w:p>
    <w:p w14:paraId="6129CB7C" w14:textId="5793ADF4" w:rsidR="00CA024C" w:rsidRPr="00CA024C" w:rsidRDefault="007E08A7" w:rsidP="00CA024C">
      <w:pPr>
        <w:pStyle w:val="ListParagraph"/>
        <w:spacing w:after="160" w:line="259" w:lineRule="auto"/>
        <w:ind w:left="1015"/>
        <w:contextualSpacing/>
        <w:jc w:val="left"/>
        <w:rPr>
          <w:lang w:val="mi-NZ"/>
        </w:rPr>
      </w:pPr>
      <w:r>
        <w:rPr>
          <w:lang w:val="mi-NZ"/>
        </w:rPr>
        <w:t>[324](a) and (b), and nn 407 and 408</w:t>
      </w:r>
      <w:r w:rsidR="00CA024C">
        <w:rPr>
          <w:lang w:val="mi-NZ"/>
        </w:rPr>
        <w:t xml:space="preserve"> </w:t>
      </w:r>
    </w:p>
    <w:p w14:paraId="31101CD8" w14:textId="2698D1BC" w:rsidR="00CA024C" w:rsidRDefault="00CA024C" w:rsidP="007E08A7">
      <w:pPr>
        <w:pStyle w:val="ListParagraph"/>
        <w:spacing w:after="160" w:line="259" w:lineRule="auto"/>
        <w:ind w:left="1015"/>
        <w:contextualSpacing/>
        <w:jc w:val="left"/>
        <w:rPr>
          <w:lang w:val="mi-NZ"/>
        </w:rPr>
      </w:pPr>
      <w:r>
        <w:rPr>
          <w:lang w:val="mi-NZ"/>
        </w:rPr>
        <w:t>(407: “The </w:t>
      </w:r>
      <w:r w:rsidRPr="007E08A7">
        <w:rPr>
          <w:lang w:val="mi-NZ"/>
        </w:rPr>
        <w:t xml:space="preserve">phrase “despite any other enactment” also appears in s 6(2) of the Sentencing Act. It was in issue in </w:t>
      </w:r>
      <w:r w:rsidRPr="007E08A7">
        <w:rPr>
          <w:i/>
          <w:lang w:val="mi-NZ"/>
        </w:rPr>
        <w:t>D v New Zealand Police</w:t>
      </w:r>
      <w:r w:rsidRPr="007E08A7">
        <w:rPr>
          <w:lang w:val="mi-NZ"/>
        </w:rPr>
        <w:t xml:space="preserve"> [2021] NZSC 2, (</w:t>
      </w:r>
      <w:r>
        <w:rPr>
          <w:lang w:val="mi-NZ"/>
        </w:rPr>
        <w:t>2021) 29 CRNZ 552, where it was </w:t>
      </w:r>
      <w:r w:rsidRPr="007E08A7">
        <w:rPr>
          <w:lang w:val="mi-NZ"/>
        </w:rPr>
        <w:t>held to trump a provision to the contrary in a different statute, the Child Protection (Child Sex Offender Government Agency Registration) Act 20</w:t>
      </w:r>
      <w:r>
        <w:rPr>
          <w:lang w:val="mi-NZ"/>
        </w:rPr>
        <w:t>16; albeit that this was to the </w:t>
      </w:r>
      <w:r w:rsidRPr="007E08A7">
        <w:rPr>
          <w:lang w:val="mi-NZ"/>
        </w:rPr>
        <w:t>advantage of the offender.</w:t>
      </w:r>
      <w:r>
        <w:rPr>
          <w:lang w:val="mi-NZ"/>
        </w:rPr>
        <w:t>”</w:t>
      </w:r>
    </w:p>
    <w:p w14:paraId="18EB7511" w14:textId="65C4BBB4" w:rsidR="007E08A7" w:rsidRDefault="00CA024C" w:rsidP="007E08A7">
      <w:pPr>
        <w:pStyle w:val="ListParagraph"/>
        <w:spacing w:after="160" w:line="259" w:lineRule="auto"/>
        <w:ind w:left="1015"/>
        <w:contextualSpacing/>
        <w:jc w:val="left"/>
        <w:rPr>
          <w:lang w:val="mi-NZ"/>
        </w:rPr>
      </w:pPr>
      <w:r>
        <w:rPr>
          <w:lang w:val="mi-NZ"/>
        </w:rPr>
        <w:t>408: “</w:t>
      </w:r>
      <w:r w:rsidRPr="00CA024C">
        <w:rPr>
          <w:lang w:val="mi-NZ"/>
        </w:rPr>
        <w:t xml:space="preserve">As </w:t>
      </w:r>
      <w:r w:rsidRPr="00CA024C">
        <w:rPr>
          <w:i/>
          <w:lang w:val="mi-NZ"/>
        </w:rPr>
        <w:t>D v New Zealand Police</w:t>
      </w:r>
      <w:r w:rsidRPr="00CA024C">
        <w:rPr>
          <w:lang w:val="mi-NZ"/>
        </w:rPr>
        <w:t>, above n 407, shows.</w:t>
      </w:r>
      <w:r>
        <w:rPr>
          <w:lang w:val="mi-NZ"/>
        </w:rPr>
        <w:t>”)</w:t>
      </w:r>
      <w:r w:rsidR="007E08A7">
        <w:rPr>
          <w:lang w:val="mi-NZ"/>
        </w:rPr>
        <w:t>.</w:t>
      </w:r>
    </w:p>
    <w:p w14:paraId="4761D1F7" w14:textId="73683195" w:rsidR="00907FF6" w:rsidRDefault="00907FF6" w:rsidP="007E08A7">
      <w:pPr>
        <w:pStyle w:val="ListParagraph"/>
        <w:spacing w:after="160" w:line="259" w:lineRule="auto"/>
        <w:ind w:left="1015"/>
        <w:contextualSpacing/>
        <w:jc w:val="left"/>
        <w:rPr>
          <w:lang w:val="mi-NZ"/>
        </w:rPr>
      </w:pPr>
    </w:p>
    <w:p w14:paraId="3A29B985" w14:textId="75C3379E" w:rsidR="00907FF6" w:rsidRDefault="00907FF6" w:rsidP="002577EE">
      <w:pPr>
        <w:pStyle w:val="ListParagraph"/>
        <w:numPr>
          <w:ilvl w:val="0"/>
          <w:numId w:val="14"/>
        </w:numPr>
        <w:spacing w:after="160" w:line="259" w:lineRule="auto"/>
        <w:contextualSpacing/>
        <w:jc w:val="left"/>
        <w:rPr>
          <w:lang w:val="mi-NZ"/>
        </w:rPr>
      </w:pPr>
      <w:r>
        <w:rPr>
          <w:lang w:val="mi-NZ"/>
        </w:rPr>
        <w:t>“[T]</w:t>
      </w:r>
      <w:r w:rsidRPr="00907FF6">
        <w:rPr>
          <w:lang w:val="mi-NZ"/>
        </w:rPr>
        <w:t>he principle of legality has resulted in rights-protecting exceptions being read into statutory provisions.</w:t>
      </w:r>
      <w:r>
        <w:rPr>
          <w:lang w:val="mi-NZ"/>
        </w:rPr>
        <w:t xml:space="preserve"> . . .</w:t>
      </w:r>
      <w:r w:rsidRPr="00907FF6">
        <w:t xml:space="preserve"> </w:t>
      </w:r>
      <w:r w:rsidRPr="00907FF6">
        <w:rPr>
          <w:lang w:val="mi-NZ"/>
        </w:rPr>
        <w:t>I do not see these cases as providing assistance in the present context. Section 86D is not a generally-worded provision. It i</w:t>
      </w:r>
      <w:r>
        <w:rPr>
          <w:lang w:val="mi-NZ"/>
        </w:rPr>
        <w:t xml:space="preserve">s instead extremely precise </w:t>
      </w:r>
      <w:r>
        <w:rPr>
          <w:lang w:val="mi-NZ"/>
        </w:rPr>
        <w:lastRenderedPageBreak/>
        <w:t>and </w:t>
      </w:r>
      <w:r w:rsidRPr="00907FF6">
        <w:rPr>
          <w:lang w:val="mi-NZ"/>
        </w:rPr>
        <w:t>peremptory</w:t>
      </w:r>
      <w:r>
        <w:rPr>
          <w:lang w:val="mi-NZ"/>
        </w:rPr>
        <w:t xml:space="preserve"> </w:t>
      </w:r>
      <w:r w:rsidRPr="00907FF6">
        <w:rPr>
          <w:lang w:val="mi-NZ"/>
        </w:rPr>
        <w:t>.</w:t>
      </w:r>
      <w:r>
        <w:rPr>
          <w:lang w:val="mi-NZ"/>
        </w:rPr>
        <w:t xml:space="preserve"> . . The expressions ‘Despite any other enactment’, ‘on any occasion’ and ‘the High Court must’</w:t>
      </w:r>
      <w:r w:rsidRPr="00907FF6">
        <w:rPr>
          <w:lang w:val="mi-NZ"/>
        </w:rPr>
        <w:t xml:space="preserve"> seem to me to admit of no ifs and no buts.</w:t>
      </w:r>
      <w:r>
        <w:rPr>
          <w:lang w:val="mi-NZ"/>
        </w:rPr>
        <w:t xml:space="preserve">: [327] and [328].  </w:t>
      </w:r>
    </w:p>
    <w:p w14:paraId="0095C787" w14:textId="201E5227" w:rsidR="00907FF6" w:rsidRDefault="00907FF6" w:rsidP="002577EE">
      <w:pPr>
        <w:pStyle w:val="ListParagraph"/>
        <w:numPr>
          <w:ilvl w:val="0"/>
          <w:numId w:val="14"/>
        </w:numPr>
        <w:spacing w:after="160" w:line="259" w:lineRule="auto"/>
        <w:contextualSpacing/>
        <w:jc w:val="left"/>
        <w:rPr>
          <w:lang w:val="mi-NZ"/>
        </w:rPr>
      </w:pPr>
      <w:r>
        <w:rPr>
          <w:lang w:val="mi-NZ"/>
        </w:rPr>
        <w:t>“</w:t>
      </w:r>
      <w:r w:rsidRPr="00907FF6">
        <w:rPr>
          <w:lang w:val="mi-NZ"/>
        </w:rPr>
        <w:t xml:space="preserve">There are suggestions in some of the reasons of the majority that the overriding of a right recognised by the Bill of Rights requires express reference to that right and to it being overridden. </w:t>
      </w:r>
      <w:r>
        <w:rPr>
          <w:lang w:val="mi-NZ"/>
        </w:rPr>
        <w:t>[</w:t>
      </w:r>
      <w:r w:rsidRPr="00907FF6">
        <w:rPr>
          <w:lang w:val="mi-NZ"/>
        </w:rPr>
        <w:t>See Winkelmann CJ’s reasons at [119] and the reasons given by Arnold J at [218].</w:t>
      </w:r>
      <w:r>
        <w:rPr>
          <w:lang w:val="mi-NZ"/>
        </w:rPr>
        <w:t xml:space="preserve">] </w:t>
      </w:r>
      <w:r w:rsidRPr="00907FF6">
        <w:rPr>
          <w:lang w:val="mi-NZ"/>
        </w:rPr>
        <w:t>To this suggestion, I have three responses:</w:t>
      </w:r>
    </w:p>
    <w:p w14:paraId="2E57F3ED" w14:textId="77777777" w:rsidR="00907FF6" w:rsidRPr="00907FF6" w:rsidRDefault="00907FF6" w:rsidP="00907FF6">
      <w:pPr>
        <w:pStyle w:val="ListParagraph"/>
        <w:spacing w:after="160" w:line="259" w:lineRule="auto"/>
        <w:ind w:left="1015"/>
        <w:contextualSpacing/>
        <w:jc w:val="left"/>
        <w:rPr>
          <w:lang w:val="mi-NZ"/>
        </w:rPr>
      </w:pPr>
      <w:r w:rsidRPr="00907FF6">
        <w:rPr>
          <w:lang w:val="mi-NZ"/>
        </w:rPr>
        <w:t>(a) There are many ways in which meaning can be conveyed. As will be apparent, I consider that the language of s 86D is crystal clear. I do not think it appropriate to impose, in the guise of an interpretative principle, what is likely to become a manner and form provision: that is, that Parliament can achieve certain legal consequences only by resort to a particular verbal formula.</w:t>
      </w:r>
    </w:p>
    <w:p w14:paraId="7F358829" w14:textId="47A3A11F" w:rsidR="00907FF6" w:rsidRPr="00907FF6" w:rsidRDefault="00907FF6" w:rsidP="00907FF6">
      <w:pPr>
        <w:pStyle w:val="ListParagraph"/>
        <w:spacing w:after="160" w:line="259" w:lineRule="auto"/>
        <w:ind w:left="1015"/>
        <w:contextualSpacing/>
        <w:jc w:val="left"/>
        <w:rPr>
          <w:lang w:val="mi-NZ"/>
        </w:rPr>
      </w:pPr>
      <w:r w:rsidRPr="00907FF6">
        <w:rPr>
          <w:lang w:val="mi-NZ"/>
        </w:rPr>
        <w:t>(b) Such a requirement does apply under s 33 of the Canadian Charter of Rights and Freedo</w:t>
      </w:r>
      <w:r w:rsidR="00CC1816">
        <w:rPr>
          <w:lang w:val="mi-NZ"/>
        </w:rPr>
        <w:t>ms (usually referred to as the ‘notwithstanding clause’</w:t>
      </w:r>
      <w:r w:rsidRPr="00907FF6">
        <w:rPr>
          <w:lang w:val="mi-NZ"/>
        </w:rPr>
        <w:t>). Inclusion of such a provision was an option when New Zealand adopted the Bill of Rights in 1990. For the courts now to introduce a functional equivalent of the notwithstanding clause goes beyond what I see as their legitimate mandate under s 6 of the Bill of Rights.</w:t>
      </w:r>
    </w:p>
    <w:p w14:paraId="464266E1" w14:textId="04B1FFE0" w:rsidR="00907FF6" w:rsidRPr="00907FF6" w:rsidRDefault="00907FF6" w:rsidP="00907FF6">
      <w:pPr>
        <w:pStyle w:val="ListParagraph"/>
        <w:spacing w:after="160" w:line="259" w:lineRule="auto"/>
        <w:ind w:left="1015"/>
        <w:contextualSpacing/>
        <w:jc w:val="left"/>
        <w:rPr>
          <w:lang w:val="mi-NZ"/>
        </w:rPr>
      </w:pPr>
      <w:r w:rsidRPr="00907FF6">
        <w:rPr>
          <w:lang w:val="mi-NZ"/>
        </w:rPr>
        <w:t xml:space="preserve">(c) It is not consistent with </w:t>
      </w:r>
      <w:r w:rsidRPr="00CC1816">
        <w:rPr>
          <w:i/>
          <w:lang w:val="mi-NZ"/>
        </w:rPr>
        <w:t>Hansen</w:t>
      </w:r>
      <w:r w:rsidRPr="00907FF6">
        <w:rPr>
          <w:lang w:val="mi-NZ"/>
        </w:rPr>
        <w:t>. Section 6(6) of the Misuse of Drugs Act did not refer specifically to, and explicitly override, s 25(c) of the Bill of Rights. But it was nonetheless held to apply in accorda</w:t>
      </w:r>
      <w:r w:rsidR="00CC1816">
        <w:rPr>
          <w:lang w:val="mi-NZ"/>
        </w:rPr>
        <w:t xml:space="preserve">nce with its natural wording. </w:t>
      </w:r>
      <w:r w:rsidR="00CC1816" w:rsidRPr="00CC1816">
        <w:rPr>
          <w:lang w:val="mi-NZ"/>
        </w:rPr>
        <w:t xml:space="preserve">Reference may also be made to </w:t>
      </w:r>
      <w:r w:rsidR="00CC1816" w:rsidRPr="00CC1816">
        <w:rPr>
          <w:i/>
          <w:lang w:val="mi-NZ"/>
        </w:rPr>
        <w:t>Cropp v Judicial Committee</w:t>
      </w:r>
      <w:r w:rsidR="00CC1816" w:rsidRPr="00CC1816">
        <w:rPr>
          <w:lang w:val="mi-NZ"/>
        </w:rPr>
        <w:t xml:space="preserve"> [2008] NZSC 46, [2008] 3 NZLR 774. In that case, a generally-expressed power to make rules directed to the safety of racing authorised the making of a rule requiring the provision of urine samples for drug analysis; this notwithstanding the absence of express reference to s 21 of the Bill of Rights.</w:t>
      </w:r>
      <w:r w:rsidR="00CC1816">
        <w:rPr>
          <w:lang w:val="mi-NZ"/>
        </w:rPr>
        <w:t xml:space="preserve">”: [329]. </w:t>
      </w:r>
    </w:p>
    <w:p w14:paraId="035B7B6F" w14:textId="5A7A5EC5" w:rsidR="00907FF6" w:rsidRDefault="00825A3A" w:rsidP="002577EE">
      <w:pPr>
        <w:pStyle w:val="ListParagraph"/>
        <w:numPr>
          <w:ilvl w:val="0"/>
          <w:numId w:val="14"/>
        </w:numPr>
        <w:spacing w:after="160" w:line="259" w:lineRule="auto"/>
        <w:contextualSpacing/>
        <w:jc w:val="left"/>
        <w:rPr>
          <w:lang w:val="mi-NZ"/>
        </w:rPr>
      </w:pPr>
      <w:r>
        <w:rPr>
          <w:lang w:val="mi-NZ"/>
        </w:rPr>
        <w:t>“</w:t>
      </w:r>
      <w:r w:rsidRPr="00825A3A">
        <w:rPr>
          <w:lang w:val="mi-NZ"/>
        </w:rPr>
        <w:t>The difference between my approach and that of the majority turns on me having a more restricted view of what constitutes a reasonably possible interpretation. I see this as limited to what can be justified by reference to the text of the statute, allowing for purpose and applying ordinary principles of interpretation. If the interpretation contended for is not a starter on that approach, I see its adoption via s 6 as statutory revision, not interpretation.</w:t>
      </w:r>
      <w:r>
        <w:rPr>
          <w:lang w:val="mi-NZ"/>
        </w:rPr>
        <w:t xml:space="preserve">”: [330]. </w:t>
      </w:r>
    </w:p>
    <w:p w14:paraId="4522F304" w14:textId="016227EA" w:rsidR="00F31678" w:rsidRPr="00F31678" w:rsidRDefault="00F31678" w:rsidP="002577EE">
      <w:pPr>
        <w:pStyle w:val="ListParagraph"/>
        <w:numPr>
          <w:ilvl w:val="0"/>
          <w:numId w:val="14"/>
        </w:numPr>
        <w:spacing w:after="160" w:line="259" w:lineRule="auto"/>
        <w:contextualSpacing/>
        <w:jc w:val="left"/>
        <w:rPr>
          <w:lang w:val="mi-NZ"/>
        </w:rPr>
      </w:pPr>
      <w:r>
        <w:rPr>
          <w:lang w:val="mi-NZ"/>
        </w:rPr>
        <w:t>“</w:t>
      </w:r>
      <w:r w:rsidRPr="00F31678">
        <w:rPr>
          <w:lang w:val="mi-NZ"/>
        </w:rPr>
        <w:t>One final point is that s 86D, as interpreted by the majority, will provide some difficulties or uncertainties in application. On the logic of that interpretation, I can see two possible approaches, neither of which are particularly satisfactory:</w:t>
      </w:r>
    </w:p>
    <w:p w14:paraId="68D1AC6E" w14:textId="77777777" w:rsidR="00F31678" w:rsidRPr="00F31678" w:rsidRDefault="00F31678" w:rsidP="00F31678">
      <w:pPr>
        <w:pStyle w:val="ListParagraph"/>
        <w:spacing w:after="160" w:line="259" w:lineRule="auto"/>
        <w:ind w:left="1015"/>
        <w:contextualSpacing/>
        <w:jc w:val="left"/>
        <w:rPr>
          <w:lang w:val="mi-NZ"/>
        </w:rPr>
      </w:pPr>
      <w:r w:rsidRPr="00F31678">
        <w:rPr>
          <w:lang w:val="mi-NZ"/>
        </w:rPr>
        <w:t>(a) On the first, the High Court Judge should have imposed a sentence which was as harsh as it could possibly be without infringing s 9 of the Bill of Rights. This would be a pretty strange exercise for a sentencing judge.</w:t>
      </w:r>
    </w:p>
    <w:p w14:paraId="2392A28E" w14:textId="2EFD180C" w:rsidR="00825A3A" w:rsidRDefault="00F31678" w:rsidP="00F31678">
      <w:pPr>
        <w:pStyle w:val="ListParagraph"/>
        <w:spacing w:after="160" w:line="259" w:lineRule="auto"/>
        <w:ind w:left="1015"/>
        <w:contextualSpacing/>
        <w:jc w:val="left"/>
        <w:rPr>
          <w:lang w:val="mi-NZ"/>
        </w:rPr>
      </w:pPr>
      <w:r w:rsidRPr="00F31678">
        <w:rPr>
          <w:lang w:val="mi-NZ"/>
        </w:rPr>
        <w:t>(b) On the second, the High Court Judge should have treated</w:t>
      </w:r>
      <w:r>
        <w:rPr>
          <w:lang w:val="mi-NZ"/>
        </w:rPr>
        <w:t xml:space="preserve"> the exception as disapplying s </w:t>
      </w:r>
      <w:r w:rsidRPr="00F31678">
        <w:rPr>
          <w:lang w:val="mi-NZ"/>
        </w:rPr>
        <w:t>86D. Two versions of this approach have been suggested: one that he should have sentenced the appellant in accorda</w:t>
      </w:r>
      <w:r>
        <w:rPr>
          <w:lang w:val="mi-NZ"/>
        </w:rPr>
        <w:t>nce with ordinary principles [</w:t>
      </w:r>
      <w:r w:rsidRPr="00F31678">
        <w:rPr>
          <w:lang w:val="mi-NZ"/>
        </w:rPr>
        <w:t>See the reasons given by Arnold J at [231] and Glazebrook J’s reasons at [252].</w:t>
      </w:r>
      <w:r>
        <w:rPr>
          <w:lang w:val="mi-NZ"/>
        </w:rPr>
        <w:t>];</w:t>
      </w:r>
      <w:r w:rsidRPr="00F31678">
        <w:rPr>
          <w:lang w:val="mi-NZ"/>
        </w:rPr>
        <w:t xml:space="preserve"> the other that a sterner than usual respon</w:t>
      </w:r>
      <w:r>
        <w:rPr>
          <w:lang w:val="mi-NZ"/>
        </w:rPr>
        <w:t>se may have been appropriate [</w:t>
      </w:r>
      <w:r w:rsidRPr="00F31678">
        <w:rPr>
          <w:lang w:val="mi-NZ"/>
        </w:rPr>
        <w:t>See Winkelmann CJ’s reasons at [138].</w:t>
      </w:r>
      <w:r>
        <w:rPr>
          <w:lang w:val="mi-NZ"/>
        </w:rPr>
        <w:t>].</w:t>
      </w:r>
      <w:r w:rsidRPr="00F31678">
        <w:rPr>
          <w:lang w:val="mi-NZ"/>
        </w:rPr>
        <w:t xml:space="preserve"> I see neither version as particularly respectful of the legislative scheme.</w:t>
      </w:r>
      <w:r>
        <w:rPr>
          <w:lang w:val="mi-NZ"/>
        </w:rPr>
        <w:t xml:space="preserve">”: [331]. </w:t>
      </w:r>
    </w:p>
    <w:p w14:paraId="7F432406" w14:textId="7FB4B42B" w:rsidR="00907FF6" w:rsidRPr="00C229F5" w:rsidRDefault="00F31678" w:rsidP="002577EE">
      <w:pPr>
        <w:pStyle w:val="ListParagraph"/>
        <w:numPr>
          <w:ilvl w:val="0"/>
          <w:numId w:val="14"/>
        </w:numPr>
        <w:spacing w:after="160" w:line="259" w:lineRule="auto"/>
        <w:contextualSpacing/>
        <w:jc w:val="left"/>
        <w:rPr>
          <w:lang w:val="mi-NZ"/>
        </w:rPr>
      </w:pPr>
      <w:r>
        <w:rPr>
          <w:lang w:val="mi-NZ"/>
        </w:rPr>
        <w:t>“</w:t>
      </w:r>
      <w:r w:rsidRPr="00F31678">
        <w:rPr>
          <w:lang w:val="mi-NZ"/>
        </w:rPr>
        <w:t>Accordingly, I construe s 86D as meaning what it says.</w:t>
      </w:r>
      <w:r>
        <w:rPr>
          <w:lang w:val="mi-NZ"/>
        </w:rPr>
        <w:t xml:space="preserve">”: [332]. </w:t>
      </w:r>
    </w:p>
    <w:p w14:paraId="7EE8C221" w14:textId="77777777" w:rsidR="004F4D8A" w:rsidRDefault="004F4D8A" w:rsidP="00C229F5">
      <w:pPr>
        <w:spacing w:after="160" w:line="259" w:lineRule="auto"/>
        <w:contextualSpacing/>
        <w:jc w:val="left"/>
        <w:rPr>
          <w:i/>
          <w:lang w:val="mi-NZ"/>
        </w:rPr>
      </w:pPr>
    </w:p>
    <w:p w14:paraId="3BE93EE3" w14:textId="77777777" w:rsidR="004F4D8A" w:rsidRDefault="004F4D8A" w:rsidP="00C229F5">
      <w:pPr>
        <w:spacing w:after="160" w:line="259" w:lineRule="auto"/>
        <w:contextualSpacing/>
        <w:jc w:val="left"/>
        <w:rPr>
          <w:i/>
          <w:lang w:val="mi-NZ"/>
        </w:rPr>
      </w:pPr>
    </w:p>
    <w:p w14:paraId="52E5B49A" w14:textId="77777777" w:rsidR="004F4D8A" w:rsidRDefault="004F4D8A" w:rsidP="00C229F5">
      <w:pPr>
        <w:spacing w:after="160" w:line="259" w:lineRule="auto"/>
        <w:contextualSpacing/>
        <w:jc w:val="left"/>
        <w:rPr>
          <w:i/>
          <w:lang w:val="mi-NZ"/>
        </w:rPr>
      </w:pPr>
    </w:p>
    <w:p w14:paraId="0E8C4CE7" w14:textId="77777777" w:rsidR="004F4D8A" w:rsidRDefault="004F4D8A" w:rsidP="00C229F5">
      <w:pPr>
        <w:spacing w:after="160" w:line="259" w:lineRule="auto"/>
        <w:contextualSpacing/>
        <w:jc w:val="left"/>
        <w:rPr>
          <w:i/>
          <w:lang w:val="mi-NZ"/>
        </w:rPr>
      </w:pPr>
    </w:p>
    <w:p w14:paraId="44F73FA6" w14:textId="29968580" w:rsidR="00827721" w:rsidRDefault="00827721" w:rsidP="00C229F5">
      <w:pPr>
        <w:spacing w:after="160" w:line="259" w:lineRule="auto"/>
        <w:contextualSpacing/>
        <w:jc w:val="left"/>
        <w:rPr>
          <w:lang w:val="mi-NZ"/>
        </w:rPr>
      </w:pPr>
      <w:r>
        <w:rPr>
          <w:i/>
          <w:lang w:val="mi-NZ"/>
        </w:rPr>
        <w:t>Commentary</w:t>
      </w:r>
    </w:p>
    <w:p w14:paraId="33EBA802" w14:textId="15E81192" w:rsidR="0088695E" w:rsidRPr="00667C2A" w:rsidRDefault="0088695E" w:rsidP="002577EE">
      <w:pPr>
        <w:pStyle w:val="ListParagraph"/>
        <w:numPr>
          <w:ilvl w:val="0"/>
          <w:numId w:val="14"/>
        </w:numPr>
        <w:spacing w:after="160" w:line="259" w:lineRule="auto"/>
        <w:contextualSpacing/>
        <w:jc w:val="left"/>
        <w:rPr>
          <w:lang w:val="mi-NZ"/>
        </w:rPr>
      </w:pPr>
      <w:r>
        <w:rPr>
          <w:lang w:val="mi-NZ"/>
        </w:rPr>
        <w:t>T</w:t>
      </w:r>
      <w:r w:rsidR="006F34C5">
        <w:rPr>
          <w:lang w:val="mi-NZ"/>
        </w:rPr>
        <w:t>he Su</w:t>
      </w:r>
      <w:r>
        <w:rPr>
          <w:lang w:val="mi-NZ"/>
        </w:rPr>
        <w:t>preme Court</w:t>
      </w:r>
      <w:r w:rsidR="00AC0E71">
        <w:rPr>
          <w:lang w:val="mi-NZ"/>
        </w:rPr>
        <w:t>’s majority holding</w:t>
      </w:r>
      <w:r>
        <w:rPr>
          <w:lang w:val="mi-NZ"/>
        </w:rPr>
        <w:t xml:space="preserve"> was suggested by the Supreme Cou</w:t>
      </w:r>
      <w:r w:rsidR="00DC770E">
        <w:rPr>
          <w:lang w:val="mi-NZ"/>
        </w:rPr>
        <w:t xml:space="preserve">rt itself </w:t>
      </w:r>
      <w:r>
        <w:rPr>
          <w:lang w:val="mi-NZ"/>
        </w:rPr>
        <w:t>during </w:t>
      </w:r>
      <w:r w:rsidR="006F34C5" w:rsidRPr="006F34C5">
        <w:rPr>
          <w:lang w:val="mi-NZ"/>
        </w:rPr>
        <w:t>t</w:t>
      </w:r>
      <w:r w:rsidR="00AC0E71">
        <w:rPr>
          <w:lang w:val="mi-NZ"/>
        </w:rPr>
        <w:t>he </w:t>
      </w:r>
      <w:r>
        <w:rPr>
          <w:lang w:val="mi-NZ"/>
        </w:rPr>
        <w:t xml:space="preserve">substantive </w:t>
      </w:r>
      <w:r w:rsidR="006F34C5" w:rsidRPr="006F34C5">
        <w:rPr>
          <w:lang w:val="mi-NZ"/>
        </w:rPr>
        <w:t>hearing, af</w:t>
      </w:r>
      <w:r w:rsidR="00DC770E">
        <w:rPr>
          <w:lang w:val="mi-NZ"/>
        </w:rPr>
        <w:t xml:space="preserve">ter which the Court amended its </w:t>
      </w:r>
      <w:r w:rsidR="006F34C5" w:rsidRPr="006F34C5">
        <w:rPr>
          <w:lang w:val="mi-NZ"/>
        </w:rPr>
        <w:t>grant of leave</w:t>
      </w:r>
      <w:r w:rsidR="00DC770E">
        <w:rPr>
          <w:lang w:val="mi-NZ"/>
        </w:rPr>
        <w:t xml:space="preserve"> to appeal</w:t>
      </w:r>
      <w:r>
        <w:rPr>
          <w:lang w:val="mi-NZ"/>
        </w:rPr>
        <w:t>: [109]</w:t>
      </w:r>
      <w:r w:rsidR="006F34C5">
        <w:rPr>
          <w:lang w:val="mi-NZ"/>
        </w:rPr>
        <w:t>.</w:t>
      </w:r>
      <w:r w:rsidR="00667C2A">
        <w:rPr>
          <w:lang w:val="mi-NZ"/>
        </w:rPr>
        <w:t xml:space="preserve"> </w:t>
      </w:r>
      <w:r w:rsidR="006F34C5" w:rsidRPr="006F34C5">
        <w:rPr>
          <w:lang w:val="mi-NZ"/>
        </w:rPr>
        <w:t xml:space="preserve">The </w:t>
      </w:r>
      <w:r w:rsidR="00E80FD2">
        <w:rPr>
          <w:lang w:val="mi-NZ"/>
        </w:rPr>
        <w:t xml:space="preserve">initial </w:t>
      </w:r>
      <w:r w:rsidR="006F34C5" w:rsidRPr="006F34C5">
        <w:rPr>
          <w:lang w:val="mi-NZ"/>
        </w:rPr>
        <w:t xml:space="preserve">approved </w:t>
      </w:r>
      <w:r>
        <w:rPr>
          <w:lang w:val="mi-NZ"/>
        </w:rPr>
        <w:t xml:space="preserve">leave </w:t>
      </w:r>
      <w:r w:rsidR="006F34C5" w:rsidRPr="006F34C5">
        <w:rPr>
          <w:lang w:val="mi-NZ"/>
        </w:rPr>
        <w:t xml:space="preserve">question was </w:t>
      </w:r>
      <w:r w:rsidR="00AC0E71">
        <w:rPr>
          <w:lang w:val="mi-NZ"/>
        </w:rPr>
        <w:t xml:space="preserve">only </w:t>
      </w:r>
      <w:r w:rsidR="006F34C5" w:rsidRPr="006F34C5">
        <w:rPr>
          <w:lang w:val="mi-NZ"/>
        </w:rPr>
        <w:t>whether the</w:t>
      </w:r>
      <w:r w:rsidR="00AC0E71">
        <w:rPr>
          <w:lang w:val="mi-NZ"/>
        </w:rPr>
        <w:t xml:space="preserve"> Court of Appeal was </w:t>
      </w:r>
      <w:r w:rsidR="00667C2A">
        <w:rPr>
          <w:lang w:val="mi-NZ"/>
        </w:rPr>
        <w:t>correct to </w:t>
      </w:r>
      <w:r w:rsidR="006F34C5" w:rsidRPr="006F34C5">
        <w:rPr>
          <w:lang w:val="mi-NZ"/>
        </w:rPr>
        <w:t xml:space="preserve">find that s 106 </w:t>
      </w:r>
      <w:r w:rsidR="007F4BE8">
        <w:rPr>
          <w:lang w:val="mi-NZ"/>
        </w:rPr>
        <w:t xml:space="preserve">(discharge) </w:t>
      </w:r>
      <w:r w:rsidR="006F34C5" w:rsidRPr="006F34C5">
        <w:rPr>
          <w:lang w:val="mi-NZ"/>
        </w:rPr>
        <w:t>of the Sentencing Act 2002 does not apply to the appellant.</w:t>
      </w:r>
      <w:r w:rsidR="006F34C5">
        <w:rPr>
          <w:lang w:val="mi-NZ"/>
        </w:rPr>
        <w:t xml:space="preserve"> </w:t>
      </w:r>
      <w:r w:rsidR="00667C2A">
        <w:rPr>
          <w:lang w:val="mi-NZ"/>
        </w:rPr>
        <w:t>(</w:t>
      </w:r>
      <w:r>
        <w:rPr>
          <w:lang w:val="mi-NZ"/>
        </w:rPr>
        <w:t>Compare</w:t>
      </w:r>
      <w:r w:rsidR="00A743B9">
        <w:rPr>
          <w:lang w:val="mi-NZ"/>
        </w:rPr>
        <w:t>, </w:t>
      </w:r>
      <w:r w:rsidR="00667C2A">
        <w:rPr>
          <w:lang w:val="mi-NZ"/>
        </w:rPr>
        <w:t>for example,</w:t>
      </w:r>
      <w:r>
        <w:rPr>
          <w:lang w:val="mi-NZ"/>
        </w:rPr>
        <w:t xml:space="preserve"> </w:t>
      </w:r>
      <w:r w:rsidR="00667C2A">
        <w:rPr>
          <w:i/>
          <w:lang w:val="mi-NZ"/>
        </w:rPr>
        <w:t xml:space="preserve">Ellis v R </w:t>
      </w:r>
      <w:r w:rsidR="00667C2A" w:rsidRPr="00667C2A">
        <w:rPr>
          <w:lang w:val="mi-NZ"/>
        </w:rPr>
        <w:t>[2019] NZSC Trans 31</w:t>
      </w:r>
      <w:r w:rsidR="00667C2A">
        <w:rPr>
          <w:lang w:val="mi-NZ"/>
        </w:rPr>
        <w:t xml:space="preserve"> at p</w:t>
      </w:r>
      <w:r w:rsidR="00A743B9">
        <w:rPr>
          <w:lang w:val="mi-NZ"/>
        </w:rPr>
        <w:t>p</w:t>
      </w:r>
      <w:r w:rsidR="00667C2A">
        <w:rPr>
          <w:lang w:val="mi-NZ"/>
        </w:rPr>
        <w:t xml:space="preserve"> </w:t>
      </w:r>
      <w:r w:rsidR="00A743B9">
        <w:rPr>
          <w:lang w:val="mi-NZ"/>
        </w:rPr>
        <w:t xml:space="preserve">52-58, especially p </w:t>
      </w:r>
      <w:r w:rsidR="00667C2A">
        <w:rPr>
          <w:lang w:val="mi-NZ"/>
        </w:rPr>
        <w:t xml:space="preserve">56: </w:t>
      </w:r>
      <w:r w:rsidR="00A743B9">
        <w:rPr>
          <w:lang w:val="mi-NZ"/>
        </w:rPr>
        <w:t xml:space="preserve">                                  </w:t>
      </w:r>
      <w:r w:rsidR="00667C2A">
        <w:rPr>
          <w:lang w:val="mi-NZ"/>
        </w:rPr>
        <w:t>“</w:t>
      </w:r>
      <w:r w:rsidR="00667C2A" w:rsidRPr="00667C2A">
        <w:rPr>
          <w:lang w:val="mi-NZ"/>
        </w:rPr>
        <w:t>SOLICITOR-GENERAL:</w:t>
      </w:r>
      <w:r w:rsidR="00A743B9">
        <w:rPr>
          <w:lang w:val="mi-NZ"/>
        </w:rPr>
        <w:t> </w:t>
      </w:r>
      <w:r w:rsidR="00667C2A">
        <w:rPr>
          <w:lang w:val="mi-NZ"/>
        </w:rPr>
        <w:t>I would appreciate an </w:t>
      </w:r>
      <w:r w:rsidR="00667C2A" w:rsidRPr="00667C2A">
        <w:rPr>
          <w:lang w:val="mi-NZ"/>
        </w:rPr>
        <w:t>opportunity to think about that point</w:t>
      </w:r>
      <w:r w:rsidR="00A743B9">
        <w:rPr>
          <w:lang w:val="mi-NZ"/>
        </w:rPr>
        <w:t xml:space="preserve"> . . . </w:t>
      </w:r>
      <w:r w:rsidR="00667C2A" w:rsidRPr="00667C2A">
        <w:rPr>
          <w:lang w:val="mi-NZ"/>
        </w:rPr>
        <w:t>.</w:t>
      </w:r>
      <w:r w:rsidR="00667C2A">
        <w:rPr>
          <w:lang w:val="mi-NZ"/>
        </w:rPr>
        <w:t xml:space="preserve"> </w:t>
      </w:r>
      <w:r w:rsidR="00A743B9">
        <w:rPr>
          <w:lang w:val="mi-NZ"/>
        </w:rPr>
        <w:t>WINKELMANN </w:t>
      </w:r>
      <w:r w:rsidR="00667C2A" w:rsidRPr="00667C2A">
        <w:rPr>
          <w:lang w:val="mi-NZ"/>
        </w:rPr>
        <w:t>CJ:</w:t>
      </w:r>
      <w:r w:rsidR="00A743B9">
        <w:rPr>
          <w:lang w:val="mi-NZ"/>
        </w:rPr>
        <w:t> And you </w:t>
      </w:r>
      <w:r w:rsidR="00667C2A" w:rsidRPr="00667C2A">
        <w:rPr>
          <w:lang w:val="mi-NZ"/>
        </w:rPr>
        <w:t>had no notice of it.”</w:t>
      </w:r>
      <w:r w:rsidR="00B127D7">
        <w:rPr>
          <w:lang w:val="mi-NZ"/>
        </w:rPr>
        <w:t xml:space="preserve"> See also </w:t>
      </w:r>
      <w:r w:rsidR="00B127D7">
        <w:rPr>
          <w:i/>
          <w:lang w:val="mi-NZ"/>
        </w:rPr>
        <w:t>Ellis v R</w:t>
      </w:r>
      <w:r w:rsidR="00B127D7" w:rsidRPr="00B127D7">
        <w:t xml:space="preserve"> </w:t>
      </w:r>
      <w:r w:rsidR="00B127D7" w:rsidRPr="00B127D7">
        <w:rPr>
          <w:lang w:val="mi-NZ"/>
        </w:rPr>
        <w:t>[2020] NZSC 89</w:t>
      </w:r>
      <w:r w:rsidR="00B127D7">
        <w:rPr>
          <w:i/>
          <w:lang w:val="mi-NZ"/>
        </w:rPr>
        <w:t xml:space="preserve"> </w:t>
      </w:r>
      <w:r w:rsidR="00B127D7">
        <w:rPr>
          <w:lang w:val="mi-NZ"/>
        </w:rPr>
        <w:t>at [3]-[5].</w:t>
      </w:r>
      <w:r w:rsidR="00667C2A" w:rsidRPr="00667C2A">
        <w:rPr>
          <w:lang w:val="mi-NZ"/>
        </w:rPr>
        <w:t>)</w:t>
      </w:r>
    </w:p>
    <w:p w14:paraId="6E6BD08B" w14:textId="56778568" w:rsidR="00827721" w:rsidRDefault="006F34C5" w:rsidP="002577EE">
      <w:pPr>
        <w:pStyle w:val="ListParagraph"/>
        <w:numPr>
          <w:ilvl w:val="0"/>
          <w:numId w:val="14"/>
        </w:numPr>
        <w:spacing w:after="160" w:line="259" w:lineRule="auto"/>
        <w:contextualSpacing/>
        <w:jc w:val="left"/>
        <w:rPr>
          <w:lang w:val="mi-NZ"/>
        </w:rPr>
      </w:pPr>
      <w:r>
        <w:rPr>
          <w:lang w:val="mi-NZ"/>
        </w:rPr>
        <w:t>Both the Court of Appeal</w:t>
      </w:r>
      <w:r w:rsidR="0088695E">
        <w:rPr>
          <w:lang w:val="mi-NZ"/>
        </w:rPr>
        <w:t>,</w:t>
      </w:r>
      <w:r>
        <w:rPr>
          <w:lang w:val="mi-NZ"/>
        </w:rPr>
        <w:t xml:space="preserve"> and the Supreme Court</w:t>
      </w:r>
      <w:r w:rsidR="0088695E">
        <w:rPr>
          <w:lang w:val="mi-NZ"/>
        </w:rPr>
        <w:t>,</w:t>
      </w:r>
      <w:r>
        <w:rPr>
          <w:lang w:val="mi-NZ"/>
        </w:rPr>
        <w:t xml:space="preserve"> declined to </w:t>
      </w:r>
      <w:r w:rsidR="0088695E">
        <w:rPr>
          <w:lang w:val="mi-NZ"/>
        </w:rPr>
        <w:t xml:space="preserve">consider making </w:t>
      </w:r>
      <w:r w:rsidR="0088695E" w:rsidRPr="0088695E">
        <w:rPr>
          <w:lang w:val="mi-NZ"/>
        </w:rPr>
        <w:t>a declaration that s 86D(2) is inconsistent with the Bill of Rights</w:t>
      </w:r>
      <w:r w:rsidR="0088695E">
        <w:rPr>
          <w:lang w:val="mi-NZ"/>
        </w:rPr>
        <w:t>: [32]</w:t>
      </w:r>
      <w:r w:rsidR="0088695E" w:rsidRPr="0088695E">
        <w:rPr>
          <w:lang w:val="mi-NZ"/>
        </w:rPr>
        <w:t>.</w:t>
      </w:r>
      <w:r w:rsidR="00875D50">
        <w:rPr>
          <w:lang w:val="mi-NZ"/>
        </w:rPr>
        <w:t xml:space="preserve"> See also [170]. </w:t>
      </w:r>
      <w:r w:rsidR="00AA0279">
        <w:rPr>
          <w:lang w:val="mi-NZ"/>
        </w:rPr>
        <w:t xml:space="preserve"> </w:t>
      </w:r>
      <w:r w:rsidR="00230720">
        <w:rPr>
          <w:lang w:val="mi-NZ"/>
        </w:rPr>
        <w:t xml:space="preserve">But presumably a </w:t>
      </w:r>
      <w:r w:rsidR="00AC0E71">
        <w:rPr>
          <w:lang w:val="mi-NZ"/>
        </w:rPr>
        <w:t>declaration of that kind could</w:t>
      </w:r>
      <w:r w:rsidR="00E80FD2">
        <w:rPr>
          <w:lang w:val="mi-NZ"/>
        </w:rPr>
        <w:t>, if the Court held s 4 of the Bill of Rights applied,</w:t>
      </w:r>
      <w:r w:rsidR="00AC0E71">
        <w:rPr>
          <w:lang w:val="mi-NZ"/>
        </w:rPr>
        <w:t xml:space="preserve"> have followed.</w:t>
      </w:r>
    </w:p>
    <w:p w14:paraId="29D8EA5A" w14:textId="295694D5" w:rsidR="00501DBC" w:rsidRDefault="00B00639" w:rsidP="002577EE">
      <w:pPr>
        <w:pStyle w:val="ListParagraph"/>
        <w:numPr>
          <w:ilvl w:val="0"/>
          <w:numId w:val="14"/>
        </w:numPr>
        <w:spacing w:after="160" w:line="259" w:lineRule="auto"/>
        <w:contextualSpacing/>
        <w:jc w:val="left"/>
        <w:rPr>
          <w:lang w:val="mi-NZ"/>
        </w:rPr>
      </w:pPr>
      <w:r>
        <w:rPr>
          <w:lang w:val="mi-NZ"/>
        </w:rPr>
        <w:t>“’</w:t>
      </w:r>
      <w:r w:rsidRPr="00B00639">
        <w:rPr>
          <w:lang w:val="mi-NZ"/>
        </w:rPr>
        <w:t xml:space="preserve">Experience with weak form [rights-review of </w:t>
      </w:r>
      <w:r>
        <w:rPr>
          <w:lang w:val="mi-NZ"/>
        </w:rPr>
        <w:t>legislation] systems is … thin,’ Tushnet observes, ‘</w:t>
      </w:r>
      <w:r w:rsidRPr="00B00639">
        <w:rPr>
          <w:lang w:val="mi-NZ"/>
        </w:rPr>
        <w:t>but … there is some evidence, mostly from Canada but some from New Zealand, that weak form syst</w:t>
      </w:r>
      <w:r>
        <w:rPr>
          <w:lang w:val="mi-NZ"/>
        </w:rPr>
        <w:t xml:space="preserve">ems do become strong form ones’[: </w:t>
      </w:r>
      <w:r w:rsidRPr="00B00639">
        <w:rPr>
          <w:lang w:val="mi-NZ"/>
        </w:rPr>
        <w:t>(2004) 2(1) NZJPIL 7</w:t>
      </w:r>
      <w:r>
        <w:rPr>
          <w:lang w:val="mi-NZ"/>
        </w:rPr>
        <w:t>]</w:t>
      </w:r>
      <w:r w:rsidRPr="00B00639">
        <w:rPr>
          <w:lang w:val="mi-NZ"/>
        </w:rPr>
        <w:t>.</w:t>
      </w:r>
      <w:r>
        <w:rPr>
          <w:lang w:val="mi-NZ"/>
        </w:rPr>
        <w:t xml:space="preserve"> </w:t>
      </w:r>
      <w:r w:rsidRPr="00B00639">
        <w:rPr>
          <w:lang w:val="mi-NZ"/>
        </w:rPr>
        <w:t>A constitutional change of that significance is best made openly and with the necessary parliamentary and public support.</w:t>
      </w:r>
      <w:r>
        <w:rPr>
          <w:lang w:val="mi-NZ"/>
        </w:rPr>
        <w:t>”</w:t>
      </w:r>
      <w:r w:rsidR="00AC0E71">
        <w:rPr>
          <w:lang w:val="mi-NZ"/>
        </w:rPr>
        <w:t xml:space="preserve">: </w:t>
      </w:r>
      <w:r>
        <w:rPr>
          <w:i/>
          <w:lang w:val="mi-NZ"/>
        </w:rPr>
        <w:t xml:space="preserve">Burrows and Carter – Statute Law in New Zealand </w:t>
      </w:r>
      <w:r>
        <w:rPr>
          <w:lang w:val="mi-NZ"/>
        </w:rPr>
        <w:t>(6th ed, 2021), p 447.</w:t>
      </w:r>
    </w:p>
    <w:p w14:paraId="6D7DB7F1" w14:textId="321C0C08" w:rsidR="008B2559" w:rsidRPr="008B2559" w:rsidRDefault="008B2559" w:rsidP="002577EE">
      <w:pPr>
        <w:pStyle w:val="ListParagraph"/>
        <w:numPr>
          <w:ilvl w:val="0"/>
          <w:numId w:val="14"/>
        </w:numPr>
        <w:spacing w:after="160" w:line="259" w:lineRule="auto"/>
        <w:contextualSpacing/>
        <w:jc w:val="left"/>
        <w:rPr>
          <w:lang w:val="mi-NZ"/>
        </w:rPr>
      </w:pPr>
      <w:r>
        <w:rPr>
          <w:i/>
          <w:lang w:val="mi-NZ"/>
        </w:rPr>
        <w:t>Fitzgerald</w:t>
      </w:r>
      <w:r>
        <w:rPr>
          <w:lang w:val="mi-NZ"/>
        </w:rPr>
        <w:t xml:space="preserve"> involves both continuity and change</w:t>
      </w:r>
      <w:r>
        <w:rPr>
          <w:i/>
          <w:lang w:val="mi-NZ"/>
        </w:rPr>
        <w:t xml:space="preserve">. </w:t>
      </w:r>
    </w:p>
    <w:p w14:paraId="4FE83799" w14:textId="156FBF07" w:rsidR="008B2559" w:rsidRDefault="008B2559" w:rsidP="002577EE">
      <w:pPr>
        <w:pStyle w:val="ListParagraph"/>
        <w:numPr>
          <w:ilvl w:val="0"/>
          <w:numId w:val="14"/>
        </w:numPr>
        <w:spacing w:after="160" w:line="259" w:lineRule="auto"/>
        <w:contextualSpacing/>
        <w:jc w:val="left"/>
        <w:rPr>
          <w:lang w:val="mi-NZ"/>
        </w:rPr>
      </w:pPr>
      <w:r>
        <w:rPr>
          <w:lang w:val="mi-NZ"/>
        </w:rPr>
        <w:t xml:space="preserve">Continuity of basic rights-consistent interpretation under the </w:t>
      </w:r>
      <w:r w:rsidR="00BE757E">
        <w:rPr>
          <w:lang w:val="mi-NZ"/>
        </w:rPr>
        <w:t>Bil</w:t>
      </w:r>
      <w:r w:rsidR="00170DEE">
        <w:rPr>
          <w:lang w:val="mi-NZ"/>
        </w:rPr>
        <w:t>l</w:t>
      </w:r>
      <w:r w:rsidR="00BE757E">
        <w:rPr>
          <w:lang w:val="mi-NZ"/>
        </w:rPr>
        <w:t xml:space="preserve"> of Rights </w:t>
      </w:r>
      <w:r>
        <w:rPr>
          <w:lang w:val="mi-NZ"/>
        </w:rPr>
        <w:t xml:space="preserve">and common law. </w:t>
      </w:r>
      <w:r w:rsidR="00170DEE">
        <w:rPr>
          <w:lang w:val="mi-NZ"/>
        </w:rPr>
        <w:t xml:space="preserve">This </w:t>
      </w:r>
      <w:r w:rsidR="00161BED">
        <w:rPr>
          <w:lang w:val="mi-NZ"/>
        </w:rPr>
        <w:t>is clear from the many old and n</w:t>
      </w:r>
      <w:r w:rsidR="00170DEE">
        <w:rPr>
          <w:lang w:val="mi-NZ"/>
        </w:rPr>
        <w:t xml:space="preserve">ew cases on rights-consistent interpretation, under the Bill of Rights and common law, mentioned in the reasons of the majority Judges in </w:t>
      </w:r>
      <w:r w:rsidR="00170DEE">
        <w:rPr>
          <w:i/>
          <w:lang w:val="mi-NZ"/>
        </w:rPr>
        <w:t>Fitzgerald</w:t>
      </w:r>
      <w:r w:rsidR="00170DEE">
        <w:rPr>
          <w:lang w:val="mi-NZ"/>
        </w:rPr>
        <w:t>.</w:t>
      </w:r>
    </w:p>
    <w:p w14:paraId="0FCDE9D7" w14:textId="21886DDB" w:rsidR="00D246C2" w:rsidRDefault="00D246C2" w:rsidP="002577EE">
      <w:pPr>
        <w:pStyle w:val="ListParagraph"/>
        <w:numPr>
          <w:ilvl w:val="0"/>
          <w:numId w:val="14"/>
        </w:numPr>
        <w:spacing w:after="160" w:line="259" w:lineRule="auto"/>
        <w:contextualSpacing/>
        <w:jc w:val="left"/>
        <w:rPr>
          <w:lang w:val="mi-NZ"/>
        </w:rPr>
      </w:pPr>
      <w:r>
        <w:rPr>
          <w:lang w:val="mi-NZ"/>
        </w:rPr>
        <w:t>The relationship between (1) s 6 of the Bill of Rights and (2) rights-consistent interpretation at common law (a</w:t>
      </w:r>
      <w:r w:rsidR="00161BED">
        <w:rPr>
          <w:lang w:val="mi-NZ"/>
        </w:rPr>
        <w:t>,</w:t>
      </w:r>
      <w:r>
        <w:rPr>
          <w:lang w:val="mi-NZ"/>
        </w:rPr>
        <w:t xml:space="preserve"> or the</w:t>
      </w:r>
      <w:r w:rsidR="00161BED">
        <w:rPr>
          <w:lang w:val="mi-NZ"/>
        </w:rPr>
        <w:t>,</w:t>
      </w:r>
      <w:r>
        <w:rPr>
          <w:lang w:val="mi-NZ"/>
        </w:rPr>
        <w:t xml:space="preserve"> “principle of legality”) could have been, but was not, made clear legislatively by the Bill of Rights. At the least, they are complementary and similar in effect. </w:t>
      </w:r>
    </w:p>
    <w:p w14:paraId="43B23AB0" w14:textId="5E0AA958" w:rsidR="002739F7" w:rsidRDefault="008B2559" w:rsidP="002577EE">
      <w:pPr>
        <w:pStyle w:val="ListParagraph"/>
        <w:numPr>
          <w:ilvl w:val="0"/>
          <w:numId w:val="14"/>
        </w:numPr>
        <w:spacing w:after="160" w:line="259" w:lineRule="auto"/>
        <w:contextualSpacing/>
        <w:jc w:val="left"/>
        <w:rPr>
          <w:lang w:val="mi-NZ"/>
        </w:rPr>
      </w:pPr>
      <w:r>
        <w:rPr>
          <w:lang w:val="mi-NZ"/>
        </w:rPr>
        <w:t xml:space="preserve">Change </w:t>
      </w:r>
      <w:r w:rsidR="00F342FF">
        <w:rPr>
          <w:lang w:val="mi-NZ"/>
        </w:rPr>
        <w:t>(</w:t>
      </w:r>
      <w:r w:rsidR="00AC0E71">
        <w:rPr>
          <w:lang w:val="mi-NZ"/>
        </w:rPr>
        <w:t>i</w:t>
      </w:r>
      <w:r w:rsidR="00F342FF">
        <w:rPr>
          <w:lang w:val="mi-NZ"/>
        </w:rPr>
        <w:t xml:space="preserve">ncrease) </w:t>
      </w:r>
      <w:r>
        <w:rPr>
          <w:lang w:val="mi-NZ"/>
        </w:rPr>
        <w:t>in the </w:t>
      </w:r>
      <w:r w:rsidR="00AC0E71">
        <w:rPr>
          <w:lang w:val="mi-NZ"/>
        </w:rPr>
        <w:t xml:space="preserve">strength of Bill of Rights s 6 </w:t>
      </w:r>
      <w:r>
        <w:rPr>
          <w:lang w:val="mi-NZ"/>
        </w:rPr>
        <w:t xml:space="preserve">interpretation, over </w:t>
      </w:r>
      <w:r w:rsidR="004C2CEE">
        <w:rPr>
          <w:lang w:val="mi-NZ"/>
        </w:rPr>
        <w:t>(</w:t>
      </w:r>
      <w:r w:rsidR="00AC0E71">
        <w:rPr>
          <w:lang w:val="mi-NZ"/>
        </w:rPr>
        <w:t>not irresistably clear contrary</w:t>
      </w:r>
      <w:r w:rsidR="004C2CEE">
        <w:rPr>
          <w:lang w:val="mi-NZ"/>
        </w:rPr>
        <w:t>)</w:t>
      </w:r>
      <w:r w:rsidR="00AC0E71">
        <w:rPr>
          <w:lang w:val="mi-NZ"/>
        </w:rPr>
        <w:t xml:space="preserve"> enacted </w:t>
      </w:r>
      <w:r>
        <w:rPr>
          <w:lang w:val="mi-NZ"/>
        </w:rPr>
        <w:t>text, and at least in these exceptional circumstances, where mutliple factors combined</w:t>
      </w:r>
      <w:r w:rsidR="004C2CEE">
        <w:rPr>
          <w:lang w:val="mi-NZ"/>
        </w:rPr>
        <w:t xml:space="preserve"> </w:t>
      </w:r>
      <w:r w:rsidR="00F342FF">
        <w:rPr>
          <w:lang w:val="mi-NZ"/>
        </w:rPr>
        <w:t xml:space="preserve">so </w:t>
      </w:r>
      <w:r w:rsidR="004C2CEE">
        <w:rPr>
          <w:lang w:val="mi-NZ"/>
        </w:rPr>
        <w:t xml:space="preserve">that </w:t>
      </w:r>
      <w:r w:rsidR="00F342FF">
        <w:rPr>
          <w:lang w:val="mi-NZ"/>
        </w:rPr>
        <w:t>an “adventurous”, but “tenable”, rights-consistent meaning “</w:t>
      </w:r>
      <w:r w:rsidR="004C2CEE">
        <w:rPr>
          <w:lang w:val="mi-NZ"/>
        </w:rPr>
        <w:t>could </w:t>
      </w:r>
      <w:r w:rsidR="00F342FF">
        <w:rPr>
          <w:lang w:val="mi-NZ"/>
        </w:rPr>
        <w:t>be given”</w:t>
      </w:r>
      <w:r w:rsidR="00AC0E71">
        <w:rPr>
          <w:lang w:val="mi-NZ"/>
        </w:rPr>
        <w:t xml:space="preserve"> (even though it involved reading in a very significant implied exception)</w:t>
      </w:r>
      <w:r w:rsidR="002739F7">
        <w:rPr>
          <w:lang w:val="mi-NZ"/>
        </w:rPr>
        <w:t>:</w:t>
      </w:r>
    </w:p>
    <w:p w14:paraId="1D496585" w14:textId="3EC1C371" w:rsidR="002739F7" w:rsidRDefault="008B2559" w:rsidP="002577EE">
      <w:pPr>
        <w:pStyle w:val="ListParagraph"/>
        <w:numPr>
          <w:ilvl w:val="1"/>
          <w:numId w:val="14"/>
        </w:numPr>
        <w:spacing w:after="160" w:line="259" w:lineRule="auto"/>
        <w:contextualSpacing/>
        <w:jc w:val="left"/>
        <w:rPr>
          <w:lang w:val="mi-NZ"/>
        </w:rPr>
      </w:pPr>
      <w:r>
        <w:rPr>
          <w:lang w:val="mi-NZ"/>
        </w:rPr>
        <w:t xml:space="preserve">a grossly disproportionate mandatory sentence </w:t>
      </w:r>
      <w:r w:rsidR="002739F7">
        <w:rPr>
          <w:lang w:val="mi-NZ"/>
        </w:rPr>
        <w:t>of a mentally ill defend</w:t>
      </w:r>
      <w:r>
        <w:rPr>
          <w:lang w:val="mi-NZ"/>
        </w:rPr>
        <w:t xml:space="preserve">ant </w:t>
      </w:r>
      <w:r w:rsidR="00363AB4">
        <w:rPr>
          <w:lang w:val="mi-NZ"/>
        </w:rPr>
        <w:t>limiting</w:t>
      </w:r>
      <w:r w:rsidR="004C2CEE">
        <w:rPr>
          <w:lang w:val="mi-NZ"/>
        </w:rPr>
        <w:t> </w:t>
      </w:r>
      <w:r w:rsidR="00363AB4">
        <w:rPr>
          <w:lang w:val="mi-NZ"/>
        </w:rPr>
        <w:t>a </w:t>
      </w:r>
      <w:r>
        <w:rPr>
          <w:lang w:val="mi-NZ"/>
        </w:rPr>
        <w:t>basic right incapable of limitation at international law and usually protected in sentencing by the judicial branch of government</w:t>
      </w:r>
      <w:r w:rsidR="004C2CEE">
        <w:rPr>
          <w:lang w:val="mi-NZ"/>
        </w:rPr>
        <w:t>; and</w:t>
      </w:r>
      <w:r>
        <w:rPr>
          <w:lang w:val="mi-NZ"/>
        </w:rPr>
        <w:t xml:space="preserve"> </w:t>
      </w:r>
    </w:p>
    <w:p w14:paraId="18015C49" w14:textId="35EEF58D" w:rsidR="002739F7" w:rsidRDefault="00363AB4" w:rsidP="002577EE">
      <w:pPr>
        <w:pStyle w:val="ListParagraph"/>
        <w:numPr>
          <w:ilvl w:val="1"/>
          <w:numId w:val="14"/>
        </w:numPr>
        <w:spacing w:after="160" w:line="259" w:lineRule="auto"/>
        <w:contextualSpacing/>
        <w:jc w:val="left"/>
        <w:rPr>
          <w:lang w:val="mi-NZ"/>
        </w:rPr>
      </w:pPr>
      <w:r>
        <w:rPr>
          <w:lang w:val="mi-NZ"/>
        </w:rPr>
        <w:t xml:space="preserve">a  default </w:t>
      </w:r>
      <w:r w:rsidR="002739F7">
        <w:rPr>
          <w:lang w:val="mi-NZ"/>
        </w:rPr>
        <w:t>“ordinary sentencing regime”</w:t>
      </w:r>
      <w:r>
        <w:rPr>
          <w:lang w:val="mi-NZ"/>
        </w:rPr>
        <w:t xml:space="preserve"> existed and could be relied on instead</w:t>
      </w:r>
      <w:r w:rsidR="004C2CEE">
        <w:rPr>
          <w:lang w:val="mi-NZ"/>
        </w:rPr>
        <w:t>;</w:t>
      </w:r>
      <w:r>
        <w:rPr>
          <w:lang w:val="mi-NZ"/>
        </w:rPr>
        <w:t xml:space="preserve"> and</w:t>
      </w:r>
      <w:r w:rsidR="008B2559">
        <w:rPr>
          <w:lang w:val="mi-NZ"/>
        </w:rPr>
        <w:t xml:space="preserve"> </w:t>
      </w:r>
    </w:p>
    <w:p w14:paraId="0C7BFCD8" w14:textId="745ECF3A" w:rsidR="00B00639" w:rsidRDefault="008B2559" w:rsidP="002577EE">
      <w:pPr>
        <w:pStyle w:val="ListParagraph"/>
        <w:numPr>
          <w:ilvl w:val="1"/>
          <w:numId w:val="14"/>
        </w:numPr>
        <w:spacing w:after="160" w:line="259" w:lineRule="auto"/>
        <w:contextualSpacing/>
        <w:jc w:val="left"/>
        <w:rPr>
          <w:lang w:val="mi-NZ"/>
        </w:rPr>
      </w:pPr>
      <w:r>
        <w:rPr>
          <w:lang w:val="mi-NZ"/>
        </w:rPr>
        <w:t>Executive Government has long proposed repeal of the regime</w:t>
      </w:r>
      <w:r w:rsidR="002739F7">
        <w:rPr>
          <w:lang w:val="mi-NZ"/>
        </w:rPr>
        <w:t xml:space="preserve">, and has </w:t>
      </w:r>
      <w:r w:rsidR="005B5C36">
        <w:rPr>
          <w:lang w:val="mi-NZ"/>
        </w:rPr>
        <w:t>now introduced a Bill to repeal it</w:t>
      </w:r>
      <w:r w:rsidR="002739F7">
        <w:rPr>
          <w:lang w:val="mi-NZ"/>
        </w:rPr>
        <w:t xml:space="preserve">: </w:t>
      </w:r>
      <w:hyperlink r:id="rId75" w:history="1">
        <w:r w:rsidR="002739F7" w:rsidRPr="002739F7">
          <w:rPr>
            <w:rStyle w:val="Hyperlink"/>
            <w:lang w:val="mi-NZ"/>
          </w:rPr>
          <w:t>Three Strikes Legislation Repeal Bill (79—1)</w:t>
        </w:r>
      </w:hyperlink>
      <w:r w:rsidR="002739F7">
        <w:rPr>
          <w:lang w:val="mi-NZ"/>
        </w:rPr>
        <w:t xml:space="preserve">, introduced 11 November 2021, see, eg, cl 10 and the Schedule, including cl 14; </w:t>
      </w:r>
      <w:hyperlink r:id="rId76" w:history="1">
        <w:r w:rsidR="002739F7" w:rsidRPr="002739F7">
          <w:rPr>
            <w:rStyle w:val="Hyperlink"/>
            <w:lang w:val="mi-NZ"/>
          </w:rPr>
          <w:t>Hon Kris Faafoi, “Government moves on ‘three strikes’ law” (Media release, 11 November 2021</w:t>
        </w:r>
        <w:r w:rsidRPr="002739F7">
          <w:rPr>
            <w:rStyle w:val="Hyperlink"/>
            <w:lang w:val="mi-NZ"/>
          </w:rPr>
          <w:t>).</w:t>
        </w:r>
      </w:hyperlink>
    </w:p>
    <w:p w14:paraId="71E8B872" w14:textId="00B3C46B" w:rsidR="008C18CC" w:rsidRDefault="00AC0E71" w:rsidP="008C18CC">
      <w:pPr>
        <w:pStyle w:val="ListParagraph"/>
        <w:numPr>
          <w:ilvl w:val="0"/>
          <w:numId w:val="14"/>
        </w:numPr>
        <w:spacing w:after="160" w:line="259" w:lineRule="auto"/>
        <w:contextualSpacing/>
        <w:jc w:val="left"/>
        <w:rPr>
          <w:lang w:val="mi-NZ"/>
        </w:rPr>
      </w:pPr>
      <w:r>
        <w:rPr>
          <w:lang w:val="mi-NZ"/>
        </w:rPr>
        <w:t xml:space="preserve">Aspects of </w:t>
      </w:r>
      <w:r>
        <w:rPr>
          <w:i/>
          <w:lang w:val="mi-NZ"/>
        </w:rPr>
        <w:t xml:space="preserve">Hansen </w:t>
      </w:r>
      <w:r>
        <w:rPr>
          <w:lang w:val="mi-NZ"/>
        </w:rPr>
        <w:t xml:space="preserve">have, most probably, now been </w:t>
      </w:r>
      <w:r w:rsidR="004777C0">
        <w:rPr>
          <w:lang w:val="mi-NZ"/>
        </w:rPr>
        <w:t xml:space="preserve">clarified </w:t>
      </w:r>
      <w:r w:rsidR="004C2CEE">
        <w:rPr>
          <w:lang w:val="mi-NZ"/>
        </w:rPr>
        <w:t xml:space="preserve">or overruled </w:t>
      </w:r>
      <w:r>
        <w:rPr>
          <w:lang w:val="mi-NZ"/>
        </w:rPr>
        <w:t>(at least implicitly)</w:t>
      </w:r>
      <w:r w:rsidR="004777C0">
        <w:rPr>
          <w:lang w:val="mi-NZ"/>
        </w:rPr>
        <w:t>, as is </w:t>
      </w:r>
      <w:r>
        <w:rPr>
          <w:lang w:val="mi-NZ"/>
        </w:rPr>
        <w:t>c</w:t>
      </w:r>
      <w:r w:rsidR="004777C0">
        <w:rPr>
          <w:lang w:val="mi-NZ"/>
        </w:rPr>
        <w:t>lear </w:t>
      </w:r>
      <w:r>
        <w:rPr>
          <w:lang w:val="mi-NZ"/>
        </w:rPr>
        <w:t xml:space="preserve">from William Young J’s </w:t>
      </w:r>
      <w:r w:rsidR="004777C0">
        <w:rPr>
          <w:lang w:val="mi-NZ"/>
        </w:rPr>
        <w:t xml:space="preserve">very </w:t>
      </w:r>
      <w:r>
        <w:rPr>
          <w:lang w:val="mi-NZ"/>
        </w:rPr>
        <w:t>sharply critical dissent</w:t>
      </w:r>
      <w:r w:rsidR="007C3003">
        <w:rPr>
          <w:lang w:val="mi-NZ"/>
        </w:rPr>
        <w:t>, and from, for example, Coxon (2021) 42(3) Stat LR 344</w:t>
      </w:r>
      <w:r w:rsidR="00D7317C">
        <w:rPr>
          <w:lang w:val="mi-NZ"/>
        </w:rPr>
        <w:t xml:space="preserve"> (who compares the UK and New Zealand Acts</w:t>
      </w:r>
      <w:r w:rsidR="008C18CC">
        <w:rPr>
          <w:lang w:val="mi-NZ"/>
        </w:rPr>
        <w:t>, which now converge more</w:t>
      </w:r>
      <w:r w:rsidR="00D7317C">
        <w:rPr>
          <w:lang w:val="mi-NZ"/>
        </w:rPr>
        <w:t>)</w:t>
      </w:r>
      <w:r>
        <w:rPr>
          <w:lang w:val="mi-NZ"/>
        </w:rPr>
        <w:t xml:space="preserve">. </w:t>
      </w:r>
      <w:r w:rsidR="008C18CC">
        <w:rPr>
          <w:lang w:val="mi-NZ"/>
        </w:rPr>
        <w:t xml:space="preserve">See also </w:t>
      </w:r>
      <w:hyperlink r:id="rId77" w:history="1">
        <w:r w:rsidR="008C18CC" w:rsidRPr="00CA316E">
          <w:rPr>
            <w:rStyle w:val="Hyperlink"/>
            <w:lang w:val="mi-NZ"/>
          </w:rPr>
          <w:t>https://ukconstitutionallaw.org/2021/12/01/andrew-geddis-and-sarah-jocelyn-is-the-nz-supreme-court-aligning-the-nzbora-with-the-hra/</w:t>
        </w:r>
      </w:hyperlink>
      <w:r w:rsidR="008C18CC">
        <w:rPr>
          <w:lang w:val="mi-NZ"/>
        </w:rPr>
        <w:t xml:space="preserve">. </w:t>
      </w:r>
    </w:p>
    <w:p w14:paraId="0B82DF1E" w14:textId="5FD8C0F9" w:rsidR="00C82888" w:rsidRDefault="00C82888" w:rsidP="00C82888">
      <w:pPr>
        <w:spacing w:after="160" w:line="259" w:lineRule="auto"/>
        <w:contextualSpacing/>
        <w:jc w:val="left"/>
        <w:rPr>
          <w:lang w:val="mi-NZ"/>
        </w:rPr>
      </w:pPr>
    </w:p>
    <w:p w14:paraId="196FEE6B" w14:textId="0402EE51" w:rsidR="00C82888" w:rsidRDefault="00C82888" w:rsidP="00C82888">
      <w:pPr>
        <w:spacing w:after="160" w:line="259" w:lineRule="auto"/>
        <w:contextualSpacing/>
        <w:jc w:val="left"/>
        <w:rPr>
          <w:lang w:val="mi-NZ"/>
        </w:rPr>
      </w:pPr>
    </w:p>
    <w:p w14:paraId="7F7D5644" w14:textId="38A80E1D" w:rsidR="00C82888" w:rsidRDefault="00C82888" w:rsidP="00C82888">
      <w:pPr>
        <w:spacing w:after="160" w:line="259" w:lineRule="auto"/>
        <w:contextualSpacing/>
        <w:jc w:val="left"/>
        <w:rPr>
          <w:lang w:val="mi-NZ"/>
        </w:rPr>
      </w:pPr>
    </w:p>
    <w:p w14:paraId="223243F5" w14:textId="77777777" w:rsidR="00C82888" w:rsidRPr="00C82888" w:rsidRDefault="00C82888" w:rsidP="00C82888">
      <w:pPr>
        <w:spacing w:after="160" w:line="259" w:lineRule="auto"/>
        <w:contextualSpacing/>
        <w:jc w:val="left"/>
        <w:rPr>
          <w:lang w:val="mi-NZ"/>
        </w:rPr>
      </w:pPr>
    </w:p>
    <w:p w14:paraId="6C01A1F7" w14:textId="4D71645F" w:rsidR="0021347A" w:rsidRPr="008C18CC" w:rsidRDefault="00D8029A" w:rsidP="00032BD1">
      <w:pPr>
        <w:pStyle w:val="ListParagraph"/>
        <w:numPr>
          <w:ilvl w:val="0"/>
          <w:numId w:val="14"/>
        </w:numPr>
        <w:spacing w:after="160" w:line="259" w:lineRule="auto"/>
        <w:contextualSpacing/>
        <w:jc w:val="left"/>
        <w:rPr>
          <w:lang w:val="mi-NZ"/>
        </w:rPr>
      </w:pPr>
      <w:r>
        <w:rPr>
          <w:lang w:val="mi-NZ"/>
        </w:rPr>
        <w:t xml:space="preserve">But different </w:t>
      </w:r>
      <w:r w:rsidR="00790356">
        <w:rPr>
          <w:lang w:val="mi-NZ"/>
        </w:rPr>
        <w:t xml:space="preserve">basic </w:t>
      </w:r>
      <w:r>
        <w:rPr>
          <w:lang w:val="mi-NZ"/>
        </w:rPr>
        <w:t xml:space="preserve">rights </w:t>
      </w:r>
      <w:r w:rsidR="00790356">
        <w:rPr>
          <w:lang w:val="mi-NZ"/>
        </w:rPr>
        <w:t xml:space="preserve">affirmed by the Bill of Rights </w:t>
      </w:r>
      <w:r>
        <w:rPr>
          <w:lang w:val="mi-NZ"/>
        </w:rPr>
        <w:t>are subject to different justi</w:t>
      </w:r>
      <w:r w:rsidR="006C4B81">
        <w:rPr>
          <w:lang w:val="mi-NZ"/>
        </w:rPr>
        <w:t>fied limits, and this matters a </w:t>
      </w:r>
      <w:r>
        <w:rPr>
          <w:lang w:val="mi-NZ"/>
        </w:rPr>
        <w:t>lot.</w:t>
      </w:r>
      <w:r w:rsidR="00C229F5">
        <w:rPr>
          <w:lang w:val="mi-NZ"/>
        </w:rPr>
        <w:t xml:space="preserve"> See also </w:t>
      </w:r>
      <w:r w:rsidR="00C229F5" w:rsidRPr="00C229F5">
        <w:rPr>
          <w:i/>
          <w:lang w:val="mi-NZ"/>
        </w:rPr>
        <w:t>Four Midwives, NZDSOS and NZTSOS v Minister for COVID-19 Response</w:t>
      </w:r>
      <w:r w:rsidR="00C229F5" w:rsidRPr="00C229F5">
        <w:rPr>
          <w:lang w:val="mi-NZ"/>
        </w:rPr>
        <w:t xml:space="preserve"> [2021] NZH</w:t>
      </w:r>
      <w:r w:rsidR="00C229F5">
        <w:rPr>
          <w:lang w:val="mi-NZ"/>
        </w:rPr>
        <w:t>C 3064 (12 November 2021) at [49</w:t>
      </w:r>
      <w:r w:rsidR="00C229F5" w:rsidRPr="00C229F5">
        <w:rPr>
          <w:lang w:val="mi-NZ"/>
        </w:rPr>
        <w:t>]</w:t>
      </w:r>
      <w:r w:rsidR="00C229F5">
        <w:rPr>
          <w:lang w:val="mi-NZ"/>
        </w:rPr>
        <w:t xml:space="preserve"> per Palmer J, citing </w:t>
      </w:r>
      <w:r w:rsidR="00C229F5" w:rsidRPr="00C229F5">
        <w:rPr>
          <w:i/>
          <w:lang w:val="mi-NZ"/>
        </w:rPr>
        <w:t>Borrowdale v Director-General of Health</w:t>
      </w:r>
      <w:r w:rsidR="00C229F5">
        <w:rPr>
          <w:lang w:val="mi-NZ"/>
        </w:rPr>
        <w:t xml:space="preserve"> [2021] NZCA 520 at [141] per Collins J for the Court of Appeal</w:t>
      </w:r>
      <w:r w:rsidR="006C4B81">
        <w:rPr>
          <w:lang w:val="mi-NZ"/>
        </w:rPr>
        <w:t xml:space="preserve">, and </w:t>
      </w:r>
      <w:r w:rsidR="006C4B81" w:rsidRPr="006C4B81">
        <w:rPr>
          <w:i/>
          <w:lang w:val="mi-NZ"/>
        </w:rPr>
        <w:t>Chisnall v The Attorney-General</w:t>
      </w:r>
      <w:r w:rsidR="006C4B81">
        <w:rPr>
          <w:lang w:val="mi-NZ"/>
        </w:rPr>
        <w:t xml:space="preserve"> </w:t>
      </w:r>
      <w:r w:rsidR="006C4B81" w:rsidRPr="006C4B81">
        <w:rPr>
          <w:lang w:val="mi-NZ"/>
        </w:rPr>
        <w:t>[2021] NZCA 616</w:t>
      </w:r>
      <w:r w:rsidR="006C4B81">
        <w:rPr>
          <w:lang w:val="mi-NZ"/>
        </w:rPr>
        <w:t xml:space="preserve"> at [181]-[190] per Cooper J for the 5-Judge court</w:t>
      </w:r>
      <w:r w:rsidR="00C229F5">
        <w:rPr>
          <w:lang w:val="mi-NZ"/>
        </w:rPr>
        <w:t>.</w:t>
      </w:r>
      <w:r w:rsidR="00032BD1">
        <w:rPr>
          <w:lang w:val="mi-NZ"/>
        </w:rPr>
        <w:t xml:space="preserve"> Compare also </w:t>
      </w:r>
      <w:r w:rsidR="00032BD1" w:rsidRPr="00032BD1">
        <w:rPr>
          <w:i/>
          <w:lang w:val="mi-NZ"/>
        </w:rPr>
        <w:t>Paul v Mead</w:t>
      </w:r>
      <w:r w:rsidR="00032BD1">
        <w:rPr>
          <w:lang w:val="mi-NZ"/>
        </w:rPr>
        <w:t xml:space="preserve"> </w:t>
      </w:r>
      <w:r w:rsidR="00032BD1" w:rsidRPr="00032BD1">
        <w:rPr>
          <w:lang w:val="mi-NZ"/>
        </w:rPr>
        <w:t>[2021] NZCA 649</w:t>
      </w:r>
      <w:r w:rsidR="00032BD1">
        <w:rPr>
          <w:lang w:val="mi-NZ"/>
        </w:rPr>
        <w:t xml:space="preserve"> at [33] and [79] per Goddard J. </w:t>
      </w:r>
    </w:p>
    <w:p w14:paraId="6C73D063" w14:textId="0FCC1DFD" w:rsidR="002739F7" w:rsidRDefault="002739F7" w:rsidP="003123B5">
      <w:pPr>
        <w:pStyle w:val="ListParagraph"/>
        <w:numPr>
          <w:ilvl w:val="0"/>
          <w:numId w:val="14"/>
        </w:numPr>
        <w:spacing w:after="160" w:line="259" w:lineRule="auto"/>
        <w:contextualSpacing/>
        <w:jc w:val="left"/>
        <w:rPr>
          <w:lang w:val="mi-NZ"/>
        </w:rPr>
      </w:pPr>
      <w:r>
        <w:rPr>
          <w:lang w:val="mi-NZ"/>
        </w:rPr>
        <w:t xml:space="preserve">What amounts to “irresistable clarity” for </w:t>
      </w:r>
      <w:r w:rsidR="00F342FF">
        <w:rPr>
          <w:lang w:val="mi-NZ"/>
        </w:rPr>
        <w:t xml:space="preserve">s 4 of the Bill of Rights </w:t>
      </w:r>
      <w:r w:rsidR="00F06592">
        <w:rPr>
          <w:lang w:val="mi-NZ"/>
        </w:rPr>
        <w:t>is</w:t>
      </w:r>
      <w:r w:rsidR="000917AE">
        <w:rPr>
          <w:lang w:val="mi-NZ"/>
        </w:rPr>
        <w:t>,</w:t>
      </w:r>
      <w:r w:rsidR="00F06592">
        <w:rPr>
          <w:lang w:val="mi-NZ"/>
        </w:rPr>
        <w:t xml:space="preserve"> now</w:t>
      </w:r>
      <w:r w:rsidR="000917AE">
        <w:rPr>
          <w:lang w:val="mi-NZ"/>
        </w:rPr>
        <w:t>,</w:t>
      </w:r>
      <w:r w:rsidR="00F06592">
        <w:rPr>
          <w:lang w:val="mi-NZ"/>
        </w:rPr>
        <w:t xml:space="preserve"> perhaps </w:t>
      </w:r>
      <w:r w:rsidR="00F342FF">
        <w:rPr>
          <w:lang w:val="mi-NZ"/>
        </w:rPr>
        <w:t>less clear. The Court did not discuss the effectiveness of the overriding words in the Child Protection (Child </w:t>
      </w:r>
      <w:r w:rsidR="00F342FF" w:rsidRPr="00F342FF">
        <w:rPr>
          <w:lang w:val="mi-NZ"/>
        </w:rPr>
        <w:t>Sex Offender Government Agency Registration) Act 2016</w:t>
      </w:r>
      <w:r w:rsidR="00F342FF">
        <w:rPr>
          <w:lang w:val="mi-NZ"/>
        </w:rPr>
        <w:t>, Schedule 1, cl 12, enacted in response to its earlier decision in </w:t>
      </w:r>
      <w:r w:rsidR="00F342FF" w:rsidRPr="00F342FF">
        <w:rPr>
          <w:i/>
          <w:lang w:val="mi-NZ"/>
        </w:rPr>
        <w:t>D (SC 31/2019) v New Zealand Police</w:t>
      </w:r>
      <w:r w:rsidR="00F342FF" w:rsidRPr="00F342FF">
        <w:rPr>
          <w:lang w:val="mi-NZ"/>
        </w:rPr>
        <w:t xml:space="preserve"> [2021] NZSC 2</w:t>
      </w:r>
      <w:r w:rsidR="00F06592">
        <w:rPr>
          <w:lang w:val="mi-NZ"/>
        </w:rPr>
        <w:t xml:space="preserve">. That cl 12 overrides any “contrary law”, including, expressly, </w:t>
      </w:r>
      <w:r w:rsidR="00AC0E71" w:rsidRPr="00AC0E71">
        <w:rPr>
          <w:lang w:val="mi-NZ"/>
        </w:rPr>
        <w:t>section</w:t>
      </w:r>
      <w:r w:rsidR="00F06592">
        <w:rPr>
          <w:lang w:val="mi-NZ"/>
        </w:rPr>
        <w:t xml:space="preserve"> 6(1) and (2) of the Sentencing </w:t>
      </w:r>
      <w:r w:rsidR="00AC0E71" w:rsidRPr="00AC0E71">
        <w:rPr>
          <w:lang w:val="mi-NZ"/>
        </w:rPr>
        <w:t>Act 2002</w:t>
      </w:r>
      <w:r w:rsidR="00AC0E71">
        <w:rPr>
          <w:lang w:val="mi-NZ"/>
        </w:rPr>
        <w:t xml:space="preserve">, and </w:t>
      </w:r>
      <w:r w:rsidR="00AC0E71" w:rsidRPr="00AC0E71">
        <w:rPr>
          <w:lang w:val="mi-NZ"/>
        </w:rPr>
        <w:t>sections 25(g) and 26(2) of the New Zealand Bill of Rights Act 1990</w:t>
      </w:r>
      <w:r w:rsidR="00F342FF">
        <w:rPr>
          <w:lang w:val="mi-NZ"/>
        </w:rPr>
        <w:t>.</w:t>
      </w:r>
      <w:r w:rsidR="00E80FD2">
        <w:rPr>
          <w:lang w:val="mi-NZ"/>
        </w:rPr>
        <w:t xml:space="preserve"> Legislation overriding basic rights without demonstrable justification should, anyway, be rare.</w:t>
      </w:r>
      <w:r w:rsidR="00AF2945">
        <w:rPr>
          <w:lang w:val="mi-NZ"/>
        </w:rPr>
        <w:t xml:space="preserve"> As Andrew Geddis notes, here, </w:t>
      </w:r>
      <w:r w:rsidR="00AF2945" w:rsidRPr="00AF2945">
        <w:rPr>
          <w:lang w:val="mi-NZ"/>
        </w:rPr>
        <w:t>Parliament told the Supreme Court “thanks for giving your view of what the law should be—but we actually really do want to do this … so, we are.”</w:t>
      </w:r>
      <w:r w:rsidR="00AF2945">
        <w:rPr>
          <w:lang w:val="mi-NZ"/>
        </w:rPr>
        <w:t xml:space="preserve">: </w:t>
      </w:r>
      <w:r w:rsidR="00AF2945">
        <w:rPr>
          <w:lang w:val="mi-NZ"/>
        </w:rPr>
        <w:fldChar w:fldCharType="begin"/>
      </w:r>
      <w:r w:rsidR="00AF2945">
        <w:rPr>
          <w:lang w:val="mi-NZ"/>
        </w:rPr>
        <w:instrText xml:space="preserve"> HYPERLINK "https://www.pundit.co.nz/content/parliament-the-courts-and-the-end-of-3-strikes-for-now" </w:instrText>
      </w:r>
      <w:r w:rsidR="00AF2945">
        <w:rPr>
          <w:lang w:val="mi-NZ"/>
        </w:rPr>
        <w:fldChar w:fldCharType="separate"/>
      </w:r>
      <w:r w:rsidR="00AF2945" w:rsidRPr="00AF2945">
        <w:rPr>
          <w:rStyle w:val="Hyperlink"/>
          <w:lang w:val="mi-NZ"/>
        </w:rPr>
        <w:t xml:space="preserve">“Parliament, The Courts And The End Of Three Strikes (For Now)”, </w:t>
      </w:r>
      <w:r w:rsidR="00AF2945" w:rsidRPr="00AF2945">
        <w:rPr>
          <w:rStyle w:val="Hyperlink"/>
          <w:i/>
          <w:lang w:val="mi-NZ"/>
        </w:rPr>
        <w:t>Pundit</w:t>
      </w:r>
      <w:r w:rsidR="00AF2945" w:rsidRPr="00AF2945">
        <w:rPr>
          <w:rStyle w:val="Hyperlink"/>
          <w:lang w:val="mi-NZ"/>
        </w:rPr>
        <w:t>, 23 November 2021</w:t>
      </w:r>
      <w:r w:rsidR="00AF2945">
        <w:rPr>
          <w:lang w:val="mi-NZ"/>
        </w:rPr>
        <w:fldChar w:fldCharType="end"/>
      </w:r>
      <w:r w:rsidR="00AF2945">
        <w:rPr>
          <w:lang w:val="mi-NZ"/>
        </w:rPr>
        <w:t xml:space="preserve">. Whether such express overrides will result in declarations of inconsistency at the domestic or international level remains to be seen. </w:t>
      </w:r>
      <w:r w:rsidR="003123B5">
        <w:rPr>
          <w:lang w:val="mi-NZ"/>
        </w:rPr>
        <w:t xml:space="preserve">See also </w:t>
      </w:r>
      <w:hyperlink r:id="rId78" w:history="1">
        <w:r w:rsidR="003123B5" w:rsidRPr="003123B5">
          <w:rPr>
            <w:rStyle w:val="Hyperlink"/>
            <w:lang w:val="mi-NZ"/>
          </w:rPr>
          <w:t>the Attorney-General’s 8 November 2021 vetting report on Greg O’Connor’s Member’s Bill the Child Protection (Child Sex Offender Government Agency Registration) (Overseas Travel Reporting) Amendment Bill</w:t>
        </w:r>
      </w:hyperlink>
      <w:r w:rsidR="003123B5">
        <w:rPr>
          <w:lang w:val="mi-NZ"/>
        </w:rPr>
        <w:t xml:space="preserve">. </w:t>
      </w:r>
    </w:p>
    <w:p w14:paraId="1E45E2EA" w14:textId="1559C72E" w:rsidR="008B2559" w:rsidRDefault="005F3001" w:rsidP="002577EE">
      <w:pPr>
        <w:pStyle w:val="ListParagraph"/>
        <w:numPr>
          <w:ilvl w:val="0"/>
          <w:numId w:val="14"/>
        </w:numPr>
        <w:spacing w:after="160" w:line="259" w:lineRule="auto"/>
        <w:contextualSpacing/>
        <w:jc w:val="left"/>
        <w:rPr>
          <w:lang w:val="mi-NZ"/>
        </w:rPr>
      </w:pPr>
      <w:r>
        <w:rPr>
          <w:lang w:val="mi-NZ"/>
        </w:rPr>
        <w:t>Sir Geoffrey Palmer</w:t>
      </w:r>
      <w:r w:rsidR="00426572">
        <w:rPr>
          <w:lang w:val="mi-NZ"/>
        </w:rPr>
        <w:t xml:space="preserve"> KCMG </w:t>
      </w:r>
      <w:r w:rsidR="00A57E19">
        <w:rPr>
          <w:lang w:val="mi-NZ"/>
        </w:rPr>
        <w:t xml:space="preserve">AC </w:t>
      </w:r>
      <w:r w:rsidR="00426572">
        <w:rPr>
          <w:lang w:val="mi-NZ"/>
        </w:rPr>
        <w:t>QC</w:t>
      </w:r>
      <w:r w:rsidR="00C87DB3">
        <w:rPr>
          <w:lang w:val="mi-NZ"/>
        </w:rPr>
        <w:t xml:space="preserve"> PC</w:t>
      </w:r>
      <w:r>
        <w:rPr>
          <w:lang w:val="mi-NZ"/>
        </w:rPr>
        <w:t xml:space="preserve">, </w:t>
      </w:r>
      <w:r w:rsidR="008B2559">
        <w:rPr>
          <w:lang w:val="mi-NZ"/>
        </w:rPr>
        <w:t xml:space="preserve">architect of New Zealand’s </w:t>
      </w:r>
      <w:r w:rsidR="00F342FF">
        <w:rPr>
          <w:lang w:val="mi-NZ"/>
        </w:rPr>
        <w:t>Bill of Rights Act</w:t>
      </w:r>
      <w:r w:rsidR="008B2559">
        <w:rPr>
          <w:lang w:val="mi-NZ"/>
        </w:rPr>
        <w:t xml:space="preserve">, </w:t>
      </w:r>
      <w:r w:rsidR="004C2CEE">
        <w:rPr>
          <w:lang w:val="mi-NZ"/>
        </w:rPr>
        <w:t xml:space="preserve">enacted </w:t>
      </w:r>
      <w:r>
        <w:rPr>
          <w:lang w:val="mi-NZ"/>
        </w:rPr>
        <w:t>i</w:t>
      </w:r>
      <w:r w:rsidR="004C2CEE">
        <w:rPr>
          <w:lang w:val="mi-NZ"/>
        </w:rPr>
        <w:t>n 1990</w:t>
      </w:r>
      <w:r w:rsidR="008B2559">
        <w:rPr>
          <w:lang w:val="mi-NZ"/>
        </w:rPr>
        <w:t xml:space="preserve"> as an “ordinary statute” capable of override by other legislatio</w:t>
      </w:r>
      <w:r w:rsidR="00F342FF">
        <w:rPr>
          <w:lang w:val="mi-NZ"/>
        </w:rPr>
        <w:t>n, has long proposed that it be </w:t>
      </w:r>
      <w:r w:rsidR="004C2CEE">
        <w:rPr>
          <w:lang w:val="mi-NZ"/>
        </w:rPr>
        <w:t xml:space="preserve">elevated to a supreme law – </w:t>
      </w:r>
      <w:r w:rsidR="008B2559">
        <w:rPr>
          <w:lang w:val="mi-NZ"/>
        </w:rPr>
        <w:t xml:space="preserve">perhaps </w:t>
      </w:r>
      <w:r w:rsidR="004C2CEE">
        <w:rPr>
          <w:lang w:val="mi-NZ"/>
        </w:rPr>
        <w:t xml:space="preserve">just by simply </w:t>
      </w:r>
      <w:r w:rsidR="00C32F63">
        <w:rPr>
          <w:lang w:val="mi-NZ"/>
        </w:rPr>
        <w:t>repealing</w:t>
      </w:r>
      <w:r w:rsidR="008B2559">
        <w:rPr>
          <w:lang w:val="mi-NZ"/>
        </w:rPr>
        <w:t xml:space="preserve"> s 4 of the Bill of Rights.</w:t>
      </w:r>
    </w:p>
    <w:p w14:paraId="6B4A7014" w14:textId="6A544EFD" w:rsidR="008B2559" w:rsidRDefault="008B2559" w:rsidP="002577EE">
      <w:pPr>
        <w:pStyle w:val="ListParagraph"/>
        <w:numPr>
          <w:ilvl w:val="0"/>
          <w:numId w:val="14"/>
        </w:numPr>
        <w:spacing w:after="160" w:line="259" w:lineRule="auto"/>
        <w:contextualSpacing/>
        <w:jc w:val="left"/>
        <w:rPr>
          <w:lang w:val="mi-NZ"/>
        </w:rPr>
      </w:pPr>
      <w:r>
        <w:rPr>
          <w:lang w:val="mi-NZ"/>
        </w:rPr>
        <w:t xml:space="preserve">If basic rights-consistent interpretation under s 6 of the Bill of Rights is so intense that s 4 of the Bill of Rights has little, or no, effective operation, </w:t>
      </w:r>
      <w:r w:rsidR="002739F7">
        <w:rPr>
          <w:lang w:val="mi-NZ"/>
        </w:rPr>
        <w:t xml:space="preserve">a similar outcome is anyway achieved. </w:t>
      </w:r>
    </w:p>
    <w:p w14:paraId="314F2225" w14:textId="00D63810" w:rsidR="001304A7" w:rsidRDefault="00AC0E71" w:rsidP="002577EE">
      <w:pPr>
        <w:pStyle w:val="ListParagraph"/>
        <w:numPr>
          <w:ilvl w:val="0"/>
          <w:numId w:val="14"/>
        </w:numPr>
        <w:spacing w:after="160" w:line="259" w:lineRule="auto"/>
        <w:contextualSpacing/>
        <w:jc w:val="left"/>
        <w:rPr>
          <w:lang w:val="mi-NZ"/>
        </w:rPr>
      </w:pPr>
      <w:r w:rsidRPr="001304A7">
        <w:rPr>
          <w:i/>
          <w:lang w:val="mi-NZ"/>
        </w:rPr>
        <w:t>Fitzgerald</w:t>
      </w:r>
      <w:r w:rsidR="00E144C8">
        <w:rPr>
          <w:lang w:val="mi-NZ"/>
        </w:rPr>
        <w:t xml:space="preserve"> </w:t>
      </w:r>
      <w:r w:rsidRPr="00AC0E71">
        <w:rPr>
          <w:lang w:val="mi-NZ"/>
        </w:rPr>
        <w:t xml:space="preserve">shows the </w:t>
      </w:r>
      <w:r w:rsidR="001304A7">
        <w:rPr>
          <w:lang w:val="mi-NZ"/>
        </w:rPr>
        <w:t xml:space="preserve">ample </w:t>
      </w:r>
      <w:r w:rsidRPr="00AC0E71">
        <w:rPr>
          <w:lang w:val="mi-NZ"/>
        </w:rPr>
        <w:t>scope for inte</w:t>
      </w:r>
      <w:r w:rsidR="004C2CEE">
        <w:rPr>
          <w:lang w:val="mi-NZ"/>
        </w:rPr>
        <w:t>rpretive arguments despite, and </w:t>
      </w:r>
      <w:r w:rsidRPr="00AC0E71">
        <w:rPr>
          <w:lang w:val="mi-NZ"/>
        </w:rPr>
        <w:t xml:space="preserve">after, </w:t>
      </w:r>
      <w:r w:rsidRPr="00AC0E71">
        <w:rPr>
          <w:i/>
          <w:lang w:val="mi-NZ"/>
        </w:rPr>
        <w:t>Hansen</w:t>
      </w:r>
      <w:r w:rsidR="00F06592">
        <w:rPr>
          <w:lang w:val="mi-NZ"/>
        </w:rPr>
        <w:t>.</w:t>
      </w:r>
      <w:r w:rsidR="00E144C8">
        <w:rPr>
          <w:lang w:val="mi-NZ"/>
        </w:rPr>
        <w:t xml:space="preserve"> (Compare </w:t>
      </w:r>
      <w:r w:rsidR="00E144C8" w:rsidRPr="00AC0E71">
        <w:rPr>
          <w:lang w:val="mi-NZ"/>
        </w:rPr>
        <w:t xml:space="preserve">the High Court’s decision in </w:t>
      </w:r>
      <w:r w:rsidR="00E144C8" w:rsidRPr="001304A7">
        <w:rPr>
          <w:i/>
          <w:lang w:val="mi-NZ"/>
        </w:rPr>
        <w:t>Re AMM</w:t>
      </w:r>
      <w:r w:rsidR="00E144C8" w:rsidRPr="00AC0E71">
        <w:rPr>
          <w:lang w:val="mi-NZ"/>
        </w:rPr>
        <w:t xml:space="preserve"> [2010] NZFLR 629 (HC)</w:t>
      </w:r>
      <w:r w:rsidR="00E144C8">
        <w:rPr>
          <w:lang w:val="mi-NZ"/>
        </w:rPr>
        <w:t xml:space="preserve"> (on the Adoption Act 1955).)</w:t>
      </w:r>
      <w:r w:rsidR="00F06592">
        <w:rPr>
          <w:lang w:val="mi-NZ"/>
        </w:rPr>
        <w:t xml:space="preserve"> As </w:t>
      </w:r>
      <w:r>
        <w:rPr>
          <w:lang w:val="mi-NZ"/>
        </w:rPr>
        <w:t>Paul Rishworth QC noted</w:t>
      </w:r>
      <w:r w:rsidR="001304A7">
        <w:rPr>
          <w:lang w:val="mi-NZ"/>
        </w:rPr>
        <w:t xml:space="preserve"> in [2012] </w:t>
      </w:r>
      <w:r w:rsidR="001304A7" w:rsidRPr="001304A7">
        <w:rPr>
          <w:lang w:val="mi-NZ"/>
        </w:rPr>
        <w:t>NZ L Rev 321, 338–340</w:t>
      </w:r>
      <w:r>
        <w:rPr>
          <w:lang w:val="mi-NZ"/>
        </w:rPr>
        <w:t xml:space="preserve">: </w:t>
      </w:r>
      <w:r w:rsidR="004C2CEE">
        <w:rPr>
          <w:lang w:val="mi-NZ"/>
        </w:rPr>
        <w:t>“We have </w:t>
      </w:r>
      <w:r w:rsidRPr="00AC0E71">
        <w:rPr>
          <w:lang w:val="mi-NZ"/>
        </w:rPr>
        <w:t>not heard</w:t>
      </w:r>
      <w:r w:rsidR="00F06592">
        <w:rPr>
          <w:lang w:val="mi-NZ"/>
        </w:rPr>
        <w:t xml:space="preserve"> the last </w:t>
      </w:r>
      <w:r w:rsidRPr="00AC0E71">
        <w:rPr>
          <w:lang w:val="mi-NZ"/>
        </w:rPr>
        <w:t>word on strained meanings”</w:t>
      </w:r>
      <w:r w:rsidR="001304A7">
        <w:rPr>
          <w:lang w:val="mi-NZ"/>
        </w:rPr>
        <w:t>.</w:t>
      </w:r>
      <w:r w:rsidR="004C2CEE">
        <w:rPr>
          <w:lang w:val="mi-NZ"/>
        </w:rPr>
        <w:t xml:space="preserve"> </w:t>
      </w:r>
      <w:r w:rsidR="004C2CEE">
        <w:rPr>
          <w:i/>
          <w:lang w:val="mi-NZ"/>
        </w:rPr>
        <w:t xml:space="preserve">Fitzgerald </w:t>
      </w:r>
      <w:r w:rsidR="004C2CEE">
        <w:rPr>
          <w:lang w:val="mi-NZ"/>
        </w:rPr>
        <w:t xml:space="preserve"> will </w:t>
      </w:r>
      <w:r w:rsidR="005F3001">
        <w:rPr>
          <w:lang w:val="mi-NZ"/>
        </w:rPr>
        <w:t xml:space="preserve">in some cases </w:t>
      </w:r>
      <w:r w:rsidR="004C2CEE">
        <w:rPr>
          <w:lang w:val="mi-NZ"/>
        </w:rPr>
        <w:t>encourage them</w:t>
      </w:r>
      <w:r w:rsidR="005F3001">
        <w:rPr>
          <w:lang w:val="mi-NZ"/>
        </w:rPr>
        <w:t xml:space="preserve"> more</w:t>
      </w:r>
      <w:r w:rsidR="004C2CEE">
        <w:rPr>
          <w:lang w:val="mi-NZ"/>
        </w:rPr>
        <w:t xml:space="preserve">. </w:t>
      </w:r>
    </w:p>
    <w:p w14:paraId="5A344C36" w14:textId="4BF41175" w:rsidR="008341FD" w:rsidRDefault="00C32F63" w:rsidP="002577EE">
      <w:pPr>
        <w:pStyle w:val="ListParagraph"/>
        <w:numPr>
          <w:ilvl w:val="0"/>
          <w:numId w:val="14"/>
        </w:numPr>
        <w:spacing w:after="160" w:line="259" w:lineRule="auto"/>
        <w:contextualSpacing/>
        <w:jc w:val="left"/>
        <w:rPr>
          <w:lang w:val="mi-NZ"/>
        </w:rPr>
      </w:pPr>
      <w:r>
        <w:rPr>
          <w:lang w:val="mi-NZ"/>
        </w:rPr>
        <w:t>Legislation’s t</w:t>
      </w:r>
      <w:r w:rsidR="001304A7">
        <w:rPr>
          <w:lang w:val="mi-NZ"/>
        </w:rPr>
        <w:t xml:space="preserve">ext and </w:t>
      </w:r>
      <w:r w:rsidR="00790356">
        <w:rPr>
          <w:lang w:val="mi-NZ"/>
        </w:rPr>
        <w:t>l</w:t>
      </w:r>
      <w:r>
        <w:rPr>
          <w:lang w:val="mi-NZ"/>
        </w:rPr>
        <w:t>e</w:t>
      </w:r>
      <w:r w:rsidR="00790356">
        <w:rPr>
          <w:lang w:val="mi-NZ"/>
        </w:rPr>
        <w:t>g</w:t>
      </w:r>
      <w:r>
        <w:rPr>
          <w:lang w:val="mi-NZ"/>
        </w:rPr>
        <w:t xml:space="preserve">al </w:t>
      </w:r>
      <w:r w:rsidR="001304A7">
        <w:rPr>
          <w:lang w:val="mi-NZ"/>
        </w:rPr>
        <w:t xml:space="preserve">meaning </w:t>
      </w:r>
      <w:r>
        <w:rPr>
          <w:lang w:val="mi-NZ"/>
        </w:rPr>
        <w:t xml:space="preserve">may, to uphold </w:t>
      </w:r>
      <w:r w:rsidR="00790356">
        <w:rPr>
          <w:lang w:val="mi-NZ"/>
        </w:rPr>
        <w:t>absolute or illimitable affirmed basic </w:t>
      </w:r>
      <w:r>
        <w:rPr>
          <w:lang w:val="mi-NZ"/>
        </w:rPr>
        <w:t xml:space="preserve">rights, increasingly </w:t>
      </w:r>
      <w:r w:rsidR="001304A7">
        <w:rPr>
          <w:lang w:val="mi-NZ"/>
        </w:rPr>
        <w:t xml:space="preserve">diverge.  </w:t>
      </w:r>
      <w:r>
        <w:rPr>
          <w:lang w:val="mi-NZ"/>
        </w:rPr>
        <w:t xml:space="preserve">If so, </w:t>
      </w:r>
      <w:r w:rsidR="001304A7">
        <w:rPr>
          <w:lang w:val="mi-NZ"/>
        </w:rPr>
        <w:t>legislation</w:t>
      </w:r>
      <w:r>
        <w:rPr>
          <w:lang w:val="mi-NZ"/>
        </w:rPr>
        <w:t>’s legal meaning</w:t>
      </w:r>
      <w:r w:rsidR="001304A7">
        <w:rPr>
          <w:lang w:val="mi-NZ"/>
        </w:rPr>
        <w:t xml:space="preserve"> will</w:t>
      </w:r>
      <w:r>
        <w:rPr>
          <w:lang w:val="mi-NZ"/>
        </w:rPr>
        <w:t>,</w:t>
      </w:r>
      <w:r w:rsidR="001304A7">
        <w:rPr>
          <w:lang w:val="mi-NZ"/>
        </w:rPr>
        <w:t xml:space="preserve"> increasingly</w:t>
      </w:r>
      <w:r>
        <w:rPr>
          <w:lang w:val="mi-NZ"/>
        </w:rPr>
        <w:t>,</w:t>
      </w:r>
      <w:r w:rsidR="001304A7">
        <w:rPr>
          <w:lang w:val="mi-NZ"/>
        </w:rPr>
        <w:t xml:space="preserve"> be ascertainable </w:t>
      </w:r>
      <w:r>
        <w:rPr>
          <w:lang w:val="mi-NZ"/>
        </w:rPr>
        <w:t xml:space="preserve">only </w:t>
      </w:r>
      <w:r w:rsidR="001304A7">
        <w:rPr>
          <w:lang w:val="mi-NZ"/>
        </w:rPr>
        <w:t xml:space="preserve">from </w:t>
      </w:r>
      <w:r w:rsidR="004C2CEE">
        <w:rPr>
          <w:lang w:val="mi-NZ"/>
        </w:rPr>
        <w:t xml:space="preserve">the </w:t>
      </w:r>
      <w:r w:rsidR="001304A7">
        <w:rPr>
          <w:lang w:val="mi-NZ"/>
        </w:rPr>
        <w:t>case law</w:t>
      </w:r>
      <w:r w:rsidR="00790356">
        <w:rPr>
          <w:lang w:val="mi-NZ"/>
        </w:rPr>
        <w:t xml:space="preserve"> (which, ideally, would a</w:t>
      </w:r>
      <w:r w:rsidR="00716AAE">
        <w:rPr>
          <w:lang w:val="mi-NZ"/>
        </w:rPr>
        <w:t>lso be reflected in legislative </w:t>
      </w:r>
      <w:r w:rsidR="00790356">
        <w:rPr>
          <w:lang w:val="mi-NZ"/>
        </w:rPr>
        <w:t xml:space="preserve">databases, so as to ensure adequate </w:t>
      </w:r>
      <w:r w:rsidR="00716AAE">
        <w:rPr>
          <w:lang w:val="mi-NZ"/>
        </w:rPr>
        <w:t xml:space="preserve">joined-up </w:t>
      </w:r>
      <w:r w:rsidR="00790356">
        <w:rPr>
          <w:lang w:val="mi-NZ"/>
        </w:rPr>
        <w:t xml:space="preserve">access to the </w:t>
      </w:r>
      <w:r w:rsidR="00716AAE">
        <w:rPr>
          <w:lang w:val="mi-NZ"/>
        </w:rPr>
        <w:t xml:space="preserve">effective </w:t>
      </w:r>
      <w:r w:rsidR="00790356">
        <w:rPr>
          <w:lang w:val="mi-NZ"/>
        </w:rPr>
        <w:t>law</w:t>
      </w:r>
      <w:r w:rsidR="00716AAE">
        <w:rPr>
          <w:lang w:val="mi-NZ"/>
        </w:rPr>
        <w:t xml:space="preserve"> in force</w:t>
      </w:r>
      <w:r w:rsidR="00790356">
        <w:rPr>
          <w:lang w:val="mi-NZ"/>
        </w:rPr>
        <w:t>)</w:t>
      </w:r>
      <w:r w:rsidR="001304A7">
        <w:rPr>
          <w:lang w:val="mi-NZ"/>
        </w:rPr>
        <w:t xml:space="preserve">. </w:t>
      </w:r>
    </w:p>
    <w:p w14:paraId="48BB07BF" w14:textId="2DA47F49" w:rsidR="00D246C2" w:rsidRDefault="00D246C2" w:rsidP="00D246C2">
      <w:pPr>
        <w:ind w:left="0"/>
        <w:jc w:val="left"/>
        <w:rPr>
          <w:b/>
          <w:bCs/>
          <w:sz w:val="28"/>
          <w:szCs w:val="28"/>
        </w:rPr>
      </w:pPr>
    </w:p>
    <w:p w14:paraId="1AB3E27F" w14:textId="77777777" w:rsidR="00C229F5" w:rsidRDefault="00C229F5" w:rsidP="00D246C2">
      <w:pPr>
        <w:ind w:left="0"/>
        <w:jc w:val="left"/>
        <w:rPr>
          <w:b/>
          <w:bCs/>
          <w:sz w:val="28"/>
          <w:szCs w:val="28"/>
        </w:rPr>
      </w:pPr>
    </w:p>
    <w:p w14:paraId="62BA37CC" w14:textId="77777777" w:rsidR="004F4D8A" w:rsidRDefault="004F4D8A">
      <w:pPr>
        <w:ind w:left="0"/>
        <w:jc w:val="left"/>
        <w:rPr>
          <w:b/>
          <w:bCs/>
          <w:sz w:val="28"/>
          <w:szCs w:val="28"/>
        </w:rPr>
      </w:pPr>
      <w:r>
        <w:rPr>
          <w:b/>
          <w:bCs/>
          <w:sz w:val="28"/>
          <w:szCs w:val="28"/>
        </w:rPr>
        <w:br w:type="page"/>
      </w:r>
    </w:p>
    <w:p w14:paraId="2462328B" w14:textId="77777777" w:rsidR="004F4D8A" w:rsidRDefault="004F4D8A" w:rsidP="00D246C2">
      <w:pPr>
        <w:ind w:left="0"/>
        <w:jc w:val="left"/>
        <w:rPr>
          <w:b/>
          <w:bCs/>
          <w:sz w:val="28"/>
          <w:szCs w:val="28"/>
        </w:rPr>
      </w:pPr>
    </w:p>
    <w:p w14:paraId="3C9BED3D" w14:textId="77777777" w:rsidR="00A65477" w:rsidRDefault="00A65477" w:rsidP="00A65477">
      <w:pPr>
        <w:ind w:left="0"/>
        <w:jc w:val="left"/>
        <w:rPr>
          <w:rFonts w:ascii="Arial" w:eastAsia="PMingLiU" w:hAnsi="Arial"/>
          <w:b/>
          <w:bCs/>
          <w:sz w:val="36"/>
          <w:szCs w:val="36"/>
          <w:lang w:val="en-AU"/>
        </w:rPr>
      </w:pPr>
    </w:p>
    <w:p w14:paraId="0423AF42" w14:textId="64DE3ADC" w:rsidR="00C91837" w:rsidRDefault="00C91837" w:rsidP="00C91837">
      <w:pPr>
        <w:pStyle w:val="Default"/>
        <w:rPr>
          <w:b/>
          <w:bCs/>
          <w:i/>
          <w:sz w:val="28"/>
          <w:szCs w:val="28"/>
        </w:rPr>
      </w:pPr>
      <w:r>
        <w:rPr>
          <w:b/>
          <w:bCs/>
          <w:sz w:val="28"/>
          <w:szCs w:val="28"/>
        </w:rPr>
        <w:t xml:space="preserve">New Zealand – </w:t>
      </w:r>
      <w:r w:rsidR="00872F09">
        <w:rPr>
          <w:b/>
          <w:bCs/>
          <w:sz w:val="28"/>
          <w:szCs w:val="28"/>
        </w:rPr>
        <w:t xml:space="preserve">Casenote: </w:t>
      </w:r>
      <w:r>
        <w:rPr>
          <w:b/>
          <w:bCs/>
          <w:sz w:val="28"/>
          <w:szCs w:val="28"/>
        </w:rPr>
        <w:t xml:space="preserve">NZCA decision in </w:t>
      </w:r>
      <w:r>
        <w:rPr>
          <w:b/>
          <w:bCs/>
          <w:i/>
          <w:sz w:val="28"/>
          <w:szCs w:val="28"/>
        </w:rPr>
        <w:t>Borrowdale</w:t>
      </w:r>
    </w:p>
    <w:p w14:paraId="680719D1" w14:textId="77777777" w:rsidR="00C91837" w:rsidRDefault="00C91837" w:rsidP="00C91837">
      <w:pPr>
        <w:pStyle w:val="Default"/>
        <w:rPr>
          <w:b/>
          <w:bCs/>
          <w:i/>
          <w:sz w:val="28"/>
          <w:szCs w:val="28"/>
        </w:rPr>
      </w:pPr>
    </w:p>
    <w:p w14:paraId="73765285" w14:textId="77777777" w:rsidR="00C91837" w:rsidRDefault="00C91837" w:rsidP="00C91837">
      <w:pPr>
        <w:ind w:left="0"/>
        <w:jc w:val="left"/>
        <w:rPr>
          <w:lang w:val="mi-NZ"/>
        </w:rPr>
      </w:pPr>
      <w:r>
        <w:rPr>
          <w:lang w:val="mi-NZ"/>
        </w:rPr>
        <w:t xml:space="preserve">On 2 November 2021, the Court of Appeal gave its decision in </w:t>
      </w:r>
      <w:hyperlink r:id="rId79" w:history="1">
        <w:r w:rsidRPr="00510D40">
          <w:rPr>
            <w:rStyle w:val="Hyperlink"/>
            <w:i/>
            <w:lang w:val="mi-NZ"/>
          </w:rPr>
          <w:t>Borrowdale v Director-General of Health</w:t>
        </w:r>
        <w:r w:rsidRPr="00510D40">
          <w:rPr>
            <w:rStyle w:val="Hyperlink"/>
            <w:lang w:val="mi-NZ"/>
          </w:rPr>
          <w:t xml:space="preserve"> [2021] NZCA 520</w:t>
        </w:r>
      </w:hyperlink>
      <w:r>
        <w:rPr>
          <w:lang w:val="mi-NZ"/>
        </w:rPr>
        <w:t xml:space="preserve">. </w:t>
      </w:r>
    </w:p>
    <w:p w14:paraId="1D48B23A" w14:textId="77777777" w:rsidR="00C91837" w:rsidRDefault="00C91837" w:rsidP="00C91837">
      <w:pPr>
        <w:ind w:left="0"/>
        <w:jc w:val="left"/>
        <w:rPr>
          <w:lang w:val="mi-NZ"/>
        </w:rPr>
      </w:pPr>
    </w:p>
    <w:p w14:paraId="08EA22EE" w14:textId="77777777" w:rsidR="00C91837" w:rsidRDefault="00C91837" w:rsidP="00C91837">
      <w:pPr>
        <w:ind w:left="0"/>
        <w:jc w:val="left"/>
        <w:rPr>
          <w:lang w:val="mi-NZ"/>
        </w:rPr>
      </w:pPr>
      <w:r>
        <w:rPr>
          <w:noProof/>
          <w:lang w:val="en-NZ" w:eastAsia="en-NZ"/>
        </w:rPr>
        <w:drawing>
          <wp:inline distT="0" distB="0" distL="0" distR="0" wp14:anchorId="556839AD" wp14:editId="1A797518">
            <wp:extent cx="5971540" cy="408876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71540" cy="4088765"/>
                    </a:xfrm>
                    <a:prstGeom prst="rect">
                      <a:avLst/>
                    </a:prstGeom>
                  </pic:spPr>
                </pic:pic>
              </a:graphicData>
            </a:graphic>
          </wp:inline>
        </w:drawing>
      </w:r>
    </w:p>
    <w:p w14:paraId="194ABF5B" w14:textId="77777777" w:rsidR="00C91837" w:rsidRDefault="00C91837" w:rsidP="00C91837">
      <w:pPr>
        <w:ind w:left="0"/>
        <w:jc w:val="left"/>
        <w:rPr>
          <w:lang w:val="mi-NZ"/>
        </w:rPr>
      </w:pPr>
    </w:p>
    <w:p w14:paraId="639BD70E" w14:textId="77777777" w:rsidR="00C91837" w:rsidRDefault="00C91837" w:rsidP="00C91837">
      <w:pPr>
        <w:ind w:left="0"/>
        <w:jc w:val="left"/>
        <w:rPr>
          <w:lang w:val="mi-NZ"/>
        </w:rPr>
      </w:pPr>
      <w:r>
        <w:rPr>
          <w:lang w:val="mi-NZ"/>
        </w:rPr>
        <w:t>Collins J gave the court's reasons rejecting both grounds of appeal:</w:t>
      </w:r>
    </w:p>
    <w:p w14:paraId="6C961B7C" w14:textId="77777777" w:rsidR="00C91837" w:rsidRDefault="00C91837" w:rsidP="00C91837">
      <w:pPr>
        <w:ind w:left="0"/>
        <w:jc w:val="left"/>
        <w:rPr>
          <w:lang w:val="mi-NZ"/>
        </w:rPr>
      </w:pPr>
    </w:p>
    <w:p w14:paraId="55A9575C" w14:textId="77777777" w:rsidR="00C91837" w:rsidRDefault="00C91837" w:rsidP="002577EE">
      <w:pPr>
        <w:pStyle w:val="ListParagraph"/>
        <w:numPr>
          <w:ilvl w:val="0"/>
          <w:numId w:val="17"/>
        </w:numPr>
        <w:jc w:val="left"/>
        <w:rPr>
          <w:lang w:val="mi-NZ"/>
        </w:rPr>
      </w:pPr>
      <w:r w:rsidRPr="00125485">
        <w:rPr>
          <w:i/>
          <w:lang w:val="mi-NZ"/>
        </w:rPr>
        <w:t>The first ground of appeal:</w:t>
      </w:r>
      <w:r>
        <w:rPr>
          <w:lang w:val="mi-NZ"/>
        </w:rPr>
        <w:t xml:space="preserve"> </w:t>
      </w:r>
      <w:r w:rsidRPr="00451FEE">
        <w:rPr>
          <w:lang w:val="mi-NZ"/>
        </w:rPr>
        <w:t xml:space="preserve">that the Director-General exceeded the powers conferred upon him by s 70(1)(f) and (m) of the </w:t>
      </w:r>
      <w:r>
        <w:rPr>
          <w:lang w:val="mi-NZ"/>
        </w:rPr>
        <w:t xml:space="preserve">Health </w:t>
      </w:r>
      <w:r w:rsidRPr="00451FEE">
        <w:rPr>
          <w:lang w:val="mi-NZ"/>
        </w:rPr>
        <w:t xml:space="preserve">Act </w:t>
      </w:r>
      <w:r>
        <w:rPr>
          <w:lang w:val="mi-NZ"/>
        </w:rPr>
        <w:t xml:space="preserve">1956 when he issued 3 </w:t>
      </w:r>
      <w:r w:rsidRPr="00451FEE">
        <w:rPr>
          <w:lang w:val="mi-NZ"/>
        </w:rPr>
        <w:t>Health Act Orders</w:t>
      </w:r>
      <w:r>
        <w:rPr>
          <w:lang w:val="mi-NZ"/>
        </w:rPr>
        <w:t>:</w:t>
      </w:r>
    </w:p>
    <w:p w14:paraId="5C89533D" w14:textId="77777777" w:rsidR="00C91837" w:rsidRDefault="00C91837" w:rsidP="00C91837">
      <w:pPr>
        <w:pStyle w:val="ListParagraph"/>
        <w:ind w:left="720"/>
        <w:jc w:val="left"/>
        <w:rPr>
          <w:lang w:val="mi-NZ"/>
        </w:rPr>
      </w:pPr>
    </w:p>
    <w:p w14:paraId="1B4B3DCE" w14:textId="77777777" w:rsidR="00C91837" w:rsidRDefault="00C91837" w:rsidP="002577EE">
      <w:pPr>
        <w:pStyle w:val="ListParagraph"/>
        <w:numPr>
          <w:ilvl w:val="0"/>
          <w:numId w:val="17"/>
        </w:numPr>
        <w:jc w:val="left"/>
        <w:rPr>
          <w:lang w:val="mi-NZ"/>
        </w:rPr>
      </w:pPr>
      <w:r w:rsidRPr="00125485">
        <w:rPr>
          <w:i/>
          <w:lang w:val="mi-NZ"/>
        </w:rPr>
        <w:t xml:space="preserve">The second ground of appeal: </w:t>
      </w:r>
      <w:r>
        <w:rPr>
          <w:lang w:val="mi-NZ"/>
        </w:rPr>
        <w:t xml:space="preserve">that </w:t>
      </w:r>
      <w:r w:rsidRPr="00451FEE">
        <w:rPr>
          <w:lang w:val="mi-NZ"/>
        </w:rPr>
        <w:t xml:space="preserve">the Director-General </w:t>
      </w:r>
      <w:r>
        <w:rPr>
          <w:lang w:val="mi-NZ"/>
        </w:rPr>
        <w:t xml:space="preserve">in 1 of those Orders delegated </w:t>
      </w:r>
    </w:p>
    <w:p w14:paraId="308EB7DE" w14:textId="77777777" w:rsidR="00C91837" w:rsidRPr="00451FEE" w:rsidRDefault="00C91837" w:rsidP="00C91837">
      <w:pPr>
        <w:pStyle w:val="ListParagraph"/>
        <w:ind w:left="720"/>
        <w:jc w:val="left"/>
        <w:rPr>
          <w:lang w:val="mi-NZ"/>
        </w:rPr>
      </w:pPr>
      <w:r>
        <w:rPr>
          <w:lang w:val="mi-NZ"/>
        </w:rPr>
        <w:t>the </w:t>
      </w:r>
      <w:r w:rsidRPr="00451FEE">
        <w:rPr>
          <w:lang w:val="mi-NZ"/>
        </w:rPr>
        <w:t xml:space="preserve">decision on what businesses were “essential businesses” to officials at MBIE and other departments. This, it was argued, offended the Latin maxim </w:t>
      </w:r>
      <w:r w:rsidRPr="00451FEE">
        <w:rPr>
          <w:i/>
          <w:lang w:val="mi-NZ"/>
        </w:rPr>
        <w:t>delegatus non potest delegare</w:t>
      </w:r>
      <w:r>
        <w:rPr>
          <w:lang w:val="mi-NZ"/>
        </w:rPr>
        <w:t xml:space="preserve"> — a </w:t>
      </w:r>
      <w:r w:rsidRPr="00451FEE">
        <w:rPr>
          <w:lang w:val="mi-NZ"/>
        </w:rPr>
        <w:t>person vested with a statutory power must exercise that power personally and not sub-delegate that power to another person</w:t>
      </w:r>
      <w:r>
        <w:rPr>
          <w:lang w:val="mi-NZ"/>
        </w:rPr>
        <w:t xml:space="preserve">. </w:t>
      </w:r>
    </w:p>
    <w:p w14:paraId="6E3083AE" w14:textId="77777777" w:rsidR="00C91837" w:rsidRDefault="00C91837" w:rsidP="00C91837">
      <w:pPr>
        <w:ind w:left="0"/>
        <w:jc w:val="left"/>
        <w:rPr>
          <w:lang w:val="mi-NZ"/>
        </w:rPr>
      </w:pPr>
    </w:p>
    <w:p w14:paraId="5638A7B7" w14:textId="77777777" w:rsidR="00C91837" w:rsidRDefault="00C91837" w:rsidP="00C91837">
      <w:pPr>
        <w:ind w:left="0"/>
        <w:jc w:val="left"/>
        <w:rPr>
          <w:lang w:val="mi-NZ"/>
        </w:rPr>
      </w:pPr>
      <w:r>
        <w:rPr>
          <w:lang w:val="mi-NZ"/>
        </w:rPr>
        <w:t xml:space="preserve">The New Zealand Law Society was granted leave to intervene. </w:t>
      </w:r>
    </w:p>
    <w:p w14:paraId="5686FAE9" w14:textId="77777777" w:rsidR="00C91837" w:rsidRDefault="00C91837" w:rsidP="00C91837">
      <w:pPr>
        <w:ind w:left="0"/>
        <w:jc w:val="left"/>
        <w:rPr>
          <w:lang w:val="mi-NZ"/>
        </w:rPr>
      </w:pPr>
    </w:p>
    <w:p w14:paraId="135497E9" w14:textId="77777777" w:rsidR="00C91837" w:rsidRDefault="00C91837" w:rsidP="00C91837">
      <w:pPr>
        <w:ind w:left="0"/>
        <w:jc w:val="left"/>
        <w:rPr>
          <w:lang w:val="mi-NZ"/>
        </w:rPr>
      </w:pPr>
      <w:r>
        <w:rPr>
          <w:lang w:val="mi-NZ"/>
        </w:rPr>
        <w:t xml:space="preserve">Its submissions on the appeal are available </w:t>
      </w:r>
      <w:hyperlink r:id="rId81" w:history="1">
        <w:r w:rsidRPr="005B1A6A">
          <w:rPr>
            <w:rStyle w:val="Hyperlink"/>
            <w:lang w:val="mi-NZ"/>
          </w:rPr>
          <w:t>here</w:t>
        </w:r>
      </w:hyperlink>
      <w:r>
        <w:rPr>
          <w:lang w:val="mi-NZ"/>
        </w:rPr>
        <w:t>.</w:t>
      </w:r>
    </w:p>
    <w:p w14:paraId="2F548243" w14:textId="77777777" w:rsidR="00C91837" w:rsidRDefault="00C91837" w:rsidP="00C91837">
      <w:pPr>
        <w:ind w:left="0"/>
        <w:jc w:val="left"/>
        <w:rPr>
          <w:lang w:val="mi-NZ"/>
        </w:rPr>
      </w:pPr>
    </w:p>
    <w:p w14:paraId="58161C28" w14:textId="77777777" w:rsidR="00C91837" w:rsidRDefault="00C91837" w:rsidP="00C91837">
      <w:pPr>
        <w:ind w:left="0"/>
        <w:jc w:val="left"/>
        <w:rPr>
          <w:i/>
          <w:lang w:val="mi-NZ"/>
        </w:rPr>
      </w:pPr>
    </w:p>
    <w:p w14:paraId="6342FFDF" w14:textId="77777777" w:rsidR="00C91837" w:rsidRDefault="00C91837" w:rsidP="00C91837">
      <w:pPr>
        <w:ind w:left="0"/>
        <w:jc w:val="left"/>
        <w:rPr>
          <w:i/>
          <w:lang w:val="mi-NZ"/>
        </w:rPr>
      </w:pPr>
    </w:p>
    <w:p w14:paraId="367A9F1E" w14:textId="6B32B6CD" w:rsidR="00C91837" w:rsidRPr="00125485" w:rsidRDefault="00C91837" w:rsidP="00C91837">
      <w:pPr>
        <w:ind w:left="0"/>
        <w:jc w:val="left"/>
        <w:rPr>
          <w:i/>
          <w:lang w:val="mi-NZ"/>
        </w:rPr>
      </w:pPr>
      <w:r>
        <w:rPr>
          <w:i/>
          <w:lang w:val="mi-NZ"/>
        </w:rPr>
        <w:t>First ground of appeal – interpretation points on empowering provision</w:t>
      </w:r>
    </w:p>
    <w:p w14:paraId="19371692" w14:textId="77777777" w:rsidR="00C91837" w:rsidRDefault="00C91837" w:rsidP="00C91837">
      <w:pPr>
        <w:ind w:left="0"/>
        <w:jc w:val="left"/>
        <w:rPr>
          <w:lang w:val="mi-NZ"/>
        </w:rPr>
      </w:pPr>
    </w:p>
    <w:p w14:paraId="71699C41" w14:textId="77777777" w:rsidR="00C91837" w:rsidRDefault="00C91837" w:rsidP="00C91837">
      <w:pPr>
        <w:ind w:left="0"/>
        <w:jc w:val="left"/>
        <w:rPr>
          <w:lang w:val="mi-NZ"/>
        </w:rPr>
      </w:pPr>
      <w:r>
        <w:rPr>
          <w:lang w:val="mi-NZ"/>
        </w:rPr>
        <w:t xml:space="preserve">The NZCA generally took </w:t>
      </w:r>
      <w:r w:rsidRPr="00510D40">
        <w:rPr>
          <w:lang w:val="mi-NZ"/>
        </w:rPr>
        <w:t>a robust and unfussy approach to conferral a</w:t>
      </w:r>
      <w:r>
        <w:rPr>
          <w:lang w:val="mi-NZ"/>
        </w:rPr>
        <w:t>nd use of emergency powers in a </w:t>
      </w:r>
      <w:r w:rsidRPr="00510D40">
        <w:rPr>
          <w:lang w:val="mi-NZ"/>
        </w:rPr>
        <w:t xml:space="preserve">global pandemic. See, eg, at [190]: “the special powers in s 70(1) of the </w:t>
      </w:r>
      <w:r>
        <w:rPr>
          <w:lang w:val="mi-NZ"/>
        </w:rPr>
        <w:t xml:space="preserve">[Health] </w:t>
      </w:r>
      <w:r w:rsidRPr="00510D40">
        <w:rPr>
          <w:lang w:val="mi-NZ"/>
        </w:rPr>
        <w:t xml:space="preserve">Act </w:t>
      </w:r>
      <w:r>
        <w:rPr>
          <w:lang w:val="mi-NZ"/>
        </w:rPr>
        <w:t>[1956] are </w:t>
      </w:r>
      <w:r w:rsidRPr="00510D40">
        <w:rPr>
          <w:lang w:val="mi-NZ"/>
        </w:rPr>
        <w:t xml:space="preserve">emergency powers that may be exercised at very short notice and </w:t>
      </w:r>
      <w:r>
        <w:rPr>
          <w:lang w:val="mi-NZ"/>
        </w:rPr>
        <w:t>in circumstances where the full </w:t>
      </w:r>
      <w:r w:rsidRPr="00510D40">
        <w:rPr>
          <w:lang w:val="mi-NZ"/>
        </w:rPr>
        <w:t>magnitude of the emergency is not appreciated”.</w:t>
      </w:r>
    </w:p>
    <w:p w14:paraId="7B9C52CF" w14:textId="77777777" w:rsidR="00C91837" w:rsidRDefault="00C91837" w:rsidP="00C91837">
      <w:pPr>
        <w:ind w:left="0"/>
        <w:jc w:val="left"/>
        <w:rPr>
          <w:lang w:val="mi-NZ"/>
        </w:rPr>
      </w:pPr>
    </w:p>
    <w:p w14:paraId="3721D04D" w14:textId="77777777" w:rsidR="00C91837" w:rsidRPr="00451FEE" w:rsidRDefault="00C91837" w:rsidP="00C91837">
      <w:pPr>
        <w:ind w:left="0"/>
        <w:jc w:val="left"/>
        <w:rPr>
          <w:lang w:val="mi-NZ"/>
        </w:rPr>
      </w:pPr>
      <w:r>
        <w:rPr>
          <w:lang w:val="mi-NZ"/>
        </w:rPr>
        <w:t xml:space="preserve">On the first ground of appeal, the Court’s </w:t>
      </w:r>
      <w:r w:rsidRPr="00451FEE">
        <w:rPr>
          <w:lang w:val="mi-NZ"/>
        </w:rPr>
        <w:t xml:space="preserve">conclusions </w:t>
      </w:r>
      <w:r>
        <w:rPr>
          <w:lang w:val="mi-NZ"/>
        </w:rPr>
        <w:t>we</w:t>
      </w:r>
      <w:r w:rsidRPr="00451FEE">
        <w:rPr>
          <w:lang w:val="mi-NZ"/>
        </w:rPr>
        <w:t>re:</w:t>
      </w:r>
    </w:p>
    <w:p w14:paraId="2740F29D" w14:textId="3E3F96CD" w:rsidR="00C91837" w:rsidRDefault="00C91837" w:rsidP="002577EE">
      <w:pPr>
        <w:pStyle w:val="ListParagraph"/>
        <w:numPr>
          <w:ilvl w:val="0"/>
          <w:numId w:val="18"/>
        </w:numPr>
        <w:jc w:val="left"/>
        <w:rPr>
          <w:lang w:val="mi-NZ"/>
        </w:rPr>
      </w:pPr>
      <w:r>
        <w:rPr>
          <w:lang w:val="mi-NZ"/>
        </w:rPr>
        <w:t>“</w:t>
      </w:r>
      <w:r w:rsidRPr="00451FEE">
        <w:rPr>
          <w:lang w:val="mi-NZ"/>
        </w:rPr>
        <w:t>Applying all relevant construction principles, we are satis</w:t>
      </w:r>
      <w:r w:rsidR="008771A8">
        <w:rPr>
          <w:lang w:val="mi-NZ"/>
        </w:rPr>
        <w:t>fied that Parliament intended s </w:t>
      </w:r>
      <w:r w:rsidRPr="00451FEE">
        <w:rPr>
          <w:lang w:val="mi-NZ"/>
        </w:rPr>
        <w:t>70(1)(f) and (m) of the Act to be broad enough to authorise the three Health Act Orders.</w:t>
      </w:r>
      <w:r>
        <w:rPr>
          <w:lang w:val="mi-NZ"/>
        </w:rPr>
        <w:t>”</w:t>
      </w:r>
    </w:p>
    <w:p w14:paraId="01A8464F" w14:textId="77777777" w:rsidR="00C91837" w:rsidRPr="00451FEE" w:rsidRDefault="00C91837" w:rsidP="002577EE">
      <w:pPr>
        <w:pStyle w:val="ListParagraph"/>
        <w:numPr>
          <w:ilvl w:val="0"/>
          <w:numId w:val="18"/>
        </w:numPr>
        <w:jc w:val="left"/>
        <w:rPr>
          <w:lang w:val="mi-NZ"/>
        </w:rPr>
      </w:pPr>
      <w:r>
        <w:rPr>
          <w:lang w:val="mi-NZ"/>
        </w:rPr>
        <w:t>“</w:t>
      </w:r>
      <w:r w:rsidRPr="00451FEE">
        <w:rPr>
          <w:lang w:val="mi-NZ"/>
        </w:rPr>
        <w:t>Parliament’s intended meaning of s 70(1)(f) and (m) of the Act limits the rights and freedoms affirmed by ss 16, 17 and 18 of the NZBORA, but these lim</w:t>
      </w:r>
      <w:r>
        <w:rPr>
          <w:lang w:val="mi-NZ"/>
        </w:rPr>
        <w:t>its are justified in a free and </w:t>
      </w:r>
      <w:r w:rsidRPr="00451FEE">
        <w:rPr>
          <w:lang w:val="mi-NZ"/>
        </w:rPr>
        <w:t>democratic society.</w:t>
      </w:r>
      <w:r>
        <w:rPr>
          <w:lang w:val="mi-NZ"/>
        </w:rPr>
        <w:t>”</w:t>
      </w:r>
    </w:p>
    <w:p w14:paraId="2F9DECF0" w14:textId="77777777" w:rsidR="00C91837" w:rsidRDefault="00C91837" w:rsidP="00C91837">
      <w:pPr>
        <w:ind w:left="0"/>
        <w:jc w:val="left"/>
        <w:rPr>
          <w:lang w:val="mi-NZ"/>
        </w:rPr>
      </w:pPr>
    </w:p>
    <w:p w14:paraId="58977B6B" w14:textId="77777777" w:rsidR="00C91837" w:rsidRPr="00125485" w:rsidRDefault="00C91837" w:rsidP="00C91837">
      <w:pPr>
        <w:ind w:left="0"/>
        <w:jc w:val="left"/>
        <w:rPr>
          <w:i/>
          <w:lang w:val="mi-NZ"/>
        </w:rPr>
      </w:pPr>
      <w:r>
        <w:rPr>
          <w:i/>
          <w:lang w:val="mi-NZ"/>
        </w:rPr>
        <w:t xml:space="preserve">Second ground of appeal – </w:t>
      </w:r>
      <w:r w:rsidRPr="00125485">
        <w:rPr>
          <w:i/>
          <w:lang w:val="mi-NZ"/>
        </w:rPr>
        <w:t>unauthorised subdelegation</w:t>
      </w:r>
    </w:p>
    <w:p w14:paraId="4666A11C" w14:textId="77777777" w:rsidR="00C91837" w:rsidRDefault="00C91837" w:rsidP="00C91837">
      <w:pPr>
        <w:ind w:left="0"/>
        <w:jc w:val="left"/>
        <w:rPr>
          <w:lang w:val="mi-NZ"/>
        </w:rPr>
      </w:pPr>
    </w:p>
    <w:p w14:paraId="6A3F7A3F" w14:textId="77777777" w:rsidR="00C91837" w:rsidRPr="009078F0" w:rsidRDefault="00C91837" w:rsidP="00C91837">
      <w:pPr>
        <w:ind w:left="0"/>
        <w:jc w:val="left"/>
        <w:rPr>
          <w:i/>
          <w:lang w:val="mi-NZ"/>
        </w:rPr>
      </w:pPr>
      <w:r>
        <w:rPr>
          <w:lang w:val="mi-NZ"/>
        </w:rPr>
        <w:t>On the second ground of appeal, t</w:t>
      </w:r>
      <w:r w:rsidRPr="00CA3799">
        <w:rPr>
          <w:lang w:val="mi-NZ"/>
        </w:rPr>
        <w:t xml:space="preserve">he NZCA’s decision </w:t>
      </w:r>
      <w:r>
        <w:rPr>
          <w:lang w:val="mi-NZ"/>
        </w:rPr>
        <w:t xml:space="preserve">also </w:t>
      </w:r>
      <w:r w:rsidRPr="00CA3799">
        <w:rPr>
          <w:lang w:val="mi-NZ"/>
        </w:rPr>
        <w:t>contai</w:t>
      </w:r>
      <w:r>
        <w:rPr>
          <w:lang w:val="mi-NZ"/>
        </w:rPr>
        <w:t>ns some helpful analysis of the </w:t>
      </w:r>
      <w:r w:rsidRPr="00CA3799">
        <w:rPr>
          <w:lang w:val="mi-NZ"/>
        </w:rPr>
        <w:t>Ne</w:t>
      </w:r>
      <w:r>
        <w:rPr>
          <w:lang w:val="mi-NZ"/>
        </w:rPr>
        <w:t>w Zealand cases on unauthorised </w:t>
      </w:r>
      <w:r w:rsidRPr="00CA3799">
        <w:rPr>
          <w:lang w:val="mi-NZ"/>
        </w:rPr>
        <w:t xml:space="preserve">subdelegation. </w:t>
      </w:r>
      <w:r>
        <w:rPr>
          <w:lang w:val="mi-NZ"/>
        </w:rPr>
        <w:t xml:space="preserve">See also John Mark Keyes </w:t>
      </w:r>
      <w:r>
        <w:rPr>
          <w:i/>
          <w:lang w:val="mi-NZ"/>
        </w:rPr>
        <w:t xml:space="preserve">Executive Legislation </w:t>
      </w:r>
      <w:r>
        <w:rPr>
          <w:lang w:val="mi-NZ"/>
        </w:rPr>
        <w:t xml:space="preserve">(3rd ed, LexisNexis Canada, 2021) ch 15 (subdelegation and the transformation of authority), and Carter, McHerron, and Malone </w:t>
      </w:r>
      <w:r>
        <w:rPr>
          <w:i/>
          <w:lang w:val="mi-NZ"/>
        </w:rPr>
        <w:t xml:space="preserve">Subordinate Legislation in New Zealand </w:t>
      </w:r>
      <w:r>
        <w:rPr>
          <w:lang w:val="mi-NZ"/>
        </w:rPr>
        <w:t xml:space="preserve">(LexisNexis, </w:t>
      </w:r>
      <w:r w:rsidRPr="009078F0">
        <w:rPr>
          <w:lang w:val="mi-NZ"/>
        </w:rPr>
        <w:t>2013) at</w:t>
      </w:r>
      <w:r>
        <w:rPr>
          <w:lang w:val="mi-NZ"/>
        </w:rPr>
        <w:t xml:space="preserve"> [12.3] (Issues concerning subdelegation of legislative power).</w:t>
      </w:r>
      <w:r>
        <w:rPr>
          <w:i/>
          <w:lang w:val="mi-NZ"/>
        </w:rPr>
        <w:t xml:space="preserve"> </w:t>
      </w:r>
    </w:p>
    <w:p w14:paraId="2041C33E" w14:textId="77777777" w:rsidR="00C91837" w:rsidRDefault="00C91837" w:rsidP="00C91837">
      <w:pPr>
        <w:ind w:left="0"/>
        <w:jc w:val="left"/>
        <w:rPr>
          <w:lang w:val="mi-NZ"/>
        </w:rPr>
      </w:pPr>
    </w:p>
    <w:p w14:paraId="15EBDAC6" w14:textId="77777777" w:rsidR="00C91837" w:rsidRPr="00CA3799" w:rsidRDefault="00C91837" w:rsidP="00C91837">
      <w:pPr>
        <w:ind w:left="0"/>
        <w:jc w:val="left"/>
        <w:rPr>
          <w:lang w:val="mi-NZ"/>
        </w:rPr>
      </w:pPr>
      <w:r>
        <w:rPr>
          <w:lang w:val="mi-NZ"/>
        </w:rPr>
        <w:t xml:space="preserve">The NZCA </w:t>
      </w:r>
      <w:r w:rsidRPr="00CA3799">
        <w:rPr>
          <w:lang w:val="mi-NZ"/>
        </w:rPr>
        <w:t>analysed the order concerned—</w:t>
      </w:r>
    </w:p>
    <w:p w14:paraId="143488B7" w14:textId="77777777" w:rsidR="00C91837" w:rsidRDefault="00C91837" w:rsidP="002577EE">
      <w:pPr>
        <w:pStyle w:val="ListParagraph"/>
        <w:numPr>
          <w:ilvl w:val="0"/>
          <w:numId w:val="19"/>
        </w:numPr>
        <w:jc w:val="left"/>
        <w:rPr>
          <w:lang w:val="mi-NZ"/>
        </w:rPr>
      </w:pPr>
      <w:r w:rsidRPr="00CA3799">
        <w:rPr>
          <w:lang w:val="mi-NZ"/>
        </w:rPr>
        <w:t>as involving no (sub)de</w:t>
      </w:r>
      <w:r>
        <w:rPr>
          <w:lang w:val="mi-NZ"/>
        </w:rPr>
        <w:t>legation; but</w:t>
      </w:r>
    </w:p>
    <w:p w14:paraId="3E6DA375" w14:textId="77777777" w:rsidR="00C91837" w:rsidRPr="00CA3799" w:rsidRDefault="00C91837" w:rsidP="002577EE">
      <w:pPr>
        <w:pStyle w:val="ListParagraph"/>
        <w:numPr>
          <w:ilvl w:val="0"/>
          <w:numId w:val="19"/>
        </w:numPr>
        <w:jc w:val="left"/>
        <w:rPr>
          <w:lang w:val="mi-NZ"/>
        </w:rPr>
      </w:pPr>
      <w:r w:rsidRPr="00CA3799">
        <w:rPr>
          <w:lang w:val="mi-NZ"/>
        </w:rPr>
        <w:t>as involving some probably unauthorised exemptions (that were not subject to a challenge by M</w:t>
      </w:r>
      <w:r>
        <w:rPr>
          <w:lang w:val="mi-NZ"/>
        </w:rPr>
        <w:t>r </w:t>
      </w:r>
      <w:r w:rsidRPr="00CA3799">
        <w:rPr>
          <w:lang w:val="mi-NZ"/>
        </w:rPr>
        <w:t>Borrowdale) – see [195] and [196](b):</w:t>
      </w:r>
    </w:p>
    <w:p w14:paraId="0F248437" w14:textId="77777777" w:rsidR="00C91837" w:rsidRDefault="00C91837" w:rsidP="00C91837">
      <w:pPr>
        <w:ind w:left="0"/>
        <w:jc w:val="left"/>
        <w:rPr>
          <w:lang w:val="mi-NZ"/>
        </w:rPr>
      </w:pPr>
    </w:p>
    <w:p w14:paraId="06F0FB1D" w14:textId="77777777" w:rsidR="00C91837" w:rsidRPr="00CA3799" w:rsidRDefault="00C91837" w:rsidP="00C91837">
      <w:pPr>
        <w:ind w:left="0"/>
        <w:jc w:val="left"/>
        <w:rPr>
          <w:lang w:val="mi-NZ"/>
        </w:rPr>
      </w:pPr>
      <w:r w:rsidRPr="00CA3799">
        <w:rPr>
          <w:lang w:val="mi-NZ"/>
        </w:rPr>
        <w:t>“This case has been argued on the narrow basis that the Director-General (A) unlawfully delegated his powers under s 70(1)(m) of the Act to other officials (B). The case has not been argued on the basis that Ministers (C) made exemption decisions that were beyond their lawful powers although it does appear that Ministers and other officials probably acted ultra vires when directing that certain businesses be exempt from those that were required to close.”</w:t>
      </w:r>
    </w:p>
    <w:p w14:paraId="65DE45CC" w14:textId="77777777" w:rsidR="00C91837" w:rsidRPr="00CA3799" w:rsidRDefault="00C91837" w:rsidP="00C91837">
      <w:pPr>
        <w:ind w:left="0"/>
        <w:jc w:val="left"/>
        <w:rPr>
          <w:lang w:val="mi-NZ"/>
        </w:rPr>
      </w:pPr>
    </w:p>
    <w:p w14:paraId="1B28A124" w14:textId="77777777" w:rsidR="00C91837" w:rsidRPr="00CA3799" w:rsidRDefault="00C91837" w:rsidP="00C91837">
      <w:pPr>
        <w:ind w:left="0"/>
        <w:jc w:val="left"/>
        <w:rPr>
          <w:lang w:val="mi-NZ"/>
        </w:rPr>
      </w:pPr>
      <w:r w:rsidRPr="00CA3799">
        <w:rPr>
          <w:lang w:val="mi-NZ"/>
        </w:rPr>
        <w:t>This NZCA approach involves reading the clause concerned as 1 composite phrase (the High Court’s analysis treated everything after a central comma as advisory guidance, which the NZCA considered a bit artificial – see [179]-[181]):</w:t>
      </w:r>
    </w:p>
    <w:p w14:paraId="00BAA97D" w14:textId="77777777" w:rsidR="00C91837" w:rsidRPr="00CA3799" w:rsidRDefault="00C91837" w:rsidP="00C91837">
      <w:pPr>
        <w:ind w:left="0"/>
        <w:jc w:val="left"/>
        <w:rPr>
          <w:lang w:val="mi-NZ"/>
        </w:rPr>
      </w:pPr>
    </w:p>
    <w:p w14:paraId="1404D7DC" w14:textId="77777777" w:rsidR="00C91837" w:rsidRPr="00CA3799" w:rsidRDefault="00C91837" w:rsidP="00C91837">
      <w:pPr>
        <w:ind w:left="0"/>
        <w:jc w:val="left"/>
        <w:rPr>
          <w:lang w:val="mi-NZ"/>
        </w:rPr>
      </w:pPr>
      <w:r w:rsidRPr="00CA3799">
        <w:rPr>
          <w:lang w:val="mi-NZ"/>
        </w:rPr>
        <w:t xml:space="preserve">[6] The First Health Act Order, which cited s 70(1)(m) of the Act, required the closure of all premises in New Zealand except for those that were listed in the appendix to the Order. Included in the appendix were “essential businesses”, which were said to be businesses that were essential to the provision of the “necessities of life” and those businesses that supported them, “as described on the Essential Services list on the covid19.govt.nz internet site maintained by the New Zealand government”. </w:t>
      </w:r>
    </w:p>
    <w:p w14:paraId="18D9D649" w14:textId="77777777" w:rsidR="00C91837" w:rsidRPr="00CA3799" w:rsidRDefault="00C91837" w:rsidP="00C91837">
      <w:pPr>
        <w:ind w:left="0"/>
        <w:jc w:val="left"/>
        <w:rPr>
          <w:lang w:val="mi-NZ"/>
        </w:rPr>
      </w:pPr>
    </w:p>
    <w:p w14:paraId="77FE78CF" w14:textId="77777777" w:rsidR="00C91837" w:rsidRDefault="00C91837" w:rsidP="00C91837">
      <w:pPr>
        <w:ind w:left="0"/>
        <w:jc w:val="left"/>
        <w:rPr>
          <w:lang w:val="mi-NZ"/>
        </w:rPr>
      </w:pPr>
      <w:r w:rsidRPr="00CA3799">
        <w:rPr>
          <w:lang w:val="mi-NZ"/>
        </w:rPr>
        <w:t>The NZCA’s approach thus involves the clause “adopt</w:t>
      </w:r>
      <w:r>
        <w:rPr>
          <w:lang w:val="mi-NZ"/>
        </w:rPr>
        <w:t>ing</w:t>
      </w:r>
      <w:r w:rsidRPr="00CA3799">
        <w:rPr>
          <w:lang w:val="mi-NZ"/>
        </w:rPr>
        <w:t>” descriptions on the website.</w:t>
      </w:r>
      <w:r>
        <w:rPr>
          <w:lang w:val="mi-NZ"/>
        </w:rPr>
        <w:t xml:space="preserve"> </w:t>
      </w:r>
    </w:p>
    <w:p w14:paraId="786D8DED" w14:textId="77777777" w:rsidR="00C91837" w:rsidRDefault="00C91837" w:rsidP="00C91837">
      <w:pPr>
        <w:ind w:left="0"/>
        <w:jc w:val="left"/>
        <w:rPr>
          <w:lang w:val="mi-NZ"/>
        </w:rPr>
      </w:pPr>
    </w:p>
    <w:p w14:paraId="502B1334" w14:textId="49246DA1" w:rsidR="00C91837" w:rsidRPr="00B11583" w:rsidRDefault="00C91837" w:rsidP="00B11583">
      <w:pPr>
        <w:ind w:left="0"/>
        <w:jc w:val="left"/>
        <w:rPr>
          <w:lang w:val="mi-NZ"/>
        </w:rPr>
      </w:pPr>
      <w:r>
        <w:t>At [166</w:t>
      </w:r>
      <w:proofErr w:type="gramStart"/>
      <w:r>
        <w:t>][</w:t>
      </w:r>
      <w:proofErr w:type="gramEnd"/>
      <w:r>
        <w:t>d], Collins J for the NZCA says: “The Director-General issued t</w:t>
      </w:r>
      <w:r w:rsidR="008771A8">
        <w:t>he First Health Act Order on 25 </w:t>
      </w:r>
      <w:r>
        <w:t>March, which, as we have explained, adopted the list of essential businesses on the covid19.govt.nz website.” See also [185</w:t>
      </w:r>
      <w:proofErr w:type="gramStart"/>
      <w:r>
        <w:t>](</w:t>
      </w:r>
      <w:proofErr w:type="gramEnd"/>
      <w:r>
        <w:t>b):</w:t>
      </w:r>
    </w:p>
    <w:p w14:paraId="1F8C9373" w14:textId="77777777" w:rsidR="00C91837" w:rsidRPr="009078F0" w:rsidRDefault="00C91837" w:rsidP="00C91837">
      <w:pPr>
        <w:pStyle w:val="Default"/>
        <w:ind w:left="720"/>
        <w:rPr>
          <w:sz w:val="22"/>
          <w:szCs w:val="22"/>
        </w:rPr>
      </w:pPr>
      <w:proofErr w:type="gramStart"/>
      <w:r w:rsidRPr="009078F0">
        <w:rPr>
          <w:sz w:val="22"/>
          <w:szCs w:val="22"/>
        </w:rPr>
        <w:lastRenderedPageBreak/>
        <w:t>Even if the Director-General’s consideration of the draft list of essential businesses was not sufficient for him to have retained control over deciding what would constitute essential businesses, any deficiencies at that stage in the Director-General’s decision-making were remedied when, on 25 March, he adopted the definition of essential businesses and the list of those businesses that had been posted on the covid19.govt.nz website on 23 March.</w:t>
      </w:r>
      <w:proofErr w:type="gramEnd"/>
    </w:p>
    <w:p w14:paraId="6F016948" w14:textId="77777777" w:rsidR="00C91837" w:rsidRDefault="00C91837" w:rsidP="00C91837">
      <w:pPr>
        <w:pStyle w:val="Default"/>
        <w:rPr>
          <w:sz w:val="23"/>
          <w:szCs w:val="23"/>
        </w:rPr>
      </w:pPr>
    </w:p>
    <w:p w14:paraId="2430EC70" w14:textId="77777777" w:rsidR="00C91837" w:rsidRDefault="00C91837" w:rsidP="00C91837">
      <w:r>
        <w:t>Even if there was a (sub</w:t>
      </w:r>
      <w:proofErr w:type="gramStart"/>
      <w:r>
        <w:t>)delegation</w:t>
      </w:r>
      <w:proofErr w:type="gramEnd"/>
      <w:r>
        <w:t xml:space="preserve">, the NZCA suggests at [188] that it was not unlawful because “the criteria the Director-General approved [in the order concerned] were sufficient for other officials to carry out the administrative task of identifying what businesses were essential. This places the circumstances of this case in a vastly different category from the facts of </w:t>
      </w:r>
      <w:r>
        <w:rPr>
          <w:i/>
          <w:iCs/>
        </w:rPr>
        <w:t xml:space="preserve">F E Jackson and Co Ltd </w:t>
      </w:r>
      <w:r>
        <w:rPr>
          <w:iCs/>
        </w:rPr>
        <w:t>[</w:t>
      </w:r>
      <w:r>
        <w:rPr>
          <w:i/>
          <w:iCs/>
        </w:rPr>
        <w:t xml:space="preserve">v Collector of Customs </w:t>
      </w:r>
      <w:r w:rsidRPr="00125485">
        <w:rPr>
          <w:iCs/>
        </w:rPr>
        <w:t>[1939] NZLR 682 (SC)</w:t>
      </w:r>
      <w:r>
        <w:rPr>
          <w:iCs/>
        </w:rPr>
        <w:t>]</w:t>
      </w:r>
      <w:r>
        <w:t xml:space="preserve">, in which the terms of the purported delegation provided absolutely no guidance on who could qualify for an import licence”. </w:t>
      </w:r>
    </w:p>
    <w:p w14:paraId="03EB5324" w14:textId="77777777" w:rsidR="00C91837" w:rsidRDefault="00C91837" w:rsidP="00C91837"/>
    <w:p w14:paraId="5367CBB2" w14:textId="134C7FA7" w:rsidR="00C91837" w:rsidRPr="00B11583" w:rsidRDefault="00C91837" w:rsidP="00480BD1">
      <w:r>
        <w:t>At [176], the Court specifies a number of “</w:t>
      </w:r>
      <w:r w:rsidRPr="00125485">
        <w:t>Factors tha</w:t>
      </w:r>
      <w:r>
        <w:t>t may help in deciding if there has been a valid </w:t>
      </w:r>
      <w:r w:rsidRPr="00125485">
        <w:t>sub-delegation of powers pursuant to legislative authority</w:t>
      </w:r>
      <w:r>
        <w:t xml:space="preserve">”. </w:t>
      </w:r>
      <w:r w:rsidR="00B11583">
        <w:t xml:space="preserve"> </w:t>
      </w:r>
      <w:r>
        <w:t>Interestingly, the Court</w:t>
      </w:r>
      <w:r w:rsidR="00470670">
        <w:t xml:space="preserve"> did not refer to any reports </w:t>
      </w:r>
      <w:r w:rsidR="008771A8">
        <w:t xml:space="preserve">on this issue </w:t>
      </w:r>
      <w:r w:rsidR="00470670">
        <w:t xml:space="preserve">of New Zealand’s </w:t>
      </w:r>
      <w:r>
        <w:t xml:space="preserve">Regulations Review Committee. </w:t>
      </w:r>
      <w:r w:rsidR="00B11583">
        <w:t xml:space="preserve"> </w:t>
      </w:r>
      <w:proofErr w:type="gramStart"/>
      <w:r>
        <w:t>See, for example</w:t>
      </w:r>
      <w:r w:rsidRPr="003369FF">
        <w:t xml:space="preserve">, </w:t>
      </w:r>
      <w:r>
        <w:t xml:space="preserve">page 59 of </w:t>
      </w:r>
      <w:hyperlink r:id="rId82" w:history="1">
        <w:r w:rsidRPr="003369FF">
          <w:rPr>
            <w:rStyle w:val="Hyperlink"/>
          </w:rPr>
          <w:t xml:space="preserve">this </w:t>
        </w:r>
        <w:r>
          <w:rPr>
            <w:rStyle w:val="Hyperlink"/>
          </w:rPr>
          <w:t xml:space="preserve">August 2020 </w:t>
        </w:r>
        <w:r w:rsidRPr="003369FF">
          <w:rPr>
            <w:rStyle w:val="Hyperlink"/>
          </w:rPr>
          <w:t>RRC report</w:t>
        </w:r>
      </w:hyperlink>
      <w:r>
        <w:t xml:space="preserve">, where the </w:t>
      </w:r>
      <w:r w:rsidRPr="003369FF">
        <w:t>RRC says -- on the Social Security (COVID-19—Temporary Additional Support and Expiry and Regrant of Benefits) Amendment Regulations 2020 (</w:t>
      </w:r>
      <w:r>
        <w:t xml:space="preserve">which were </w:t>
      </w:r>
      <w:r w:rsidRPr="003369FF">
        <w:t xml:space="preserve">based on the discretion given being administrative not </w:t>
      </w:r>
      <w:r>
        <w:t>legislative, and replicating an </w:t>
      </w:r>
      <w:r w:rsidRPr="003369FF">
        <w:t>earlier similar provision): “Our concern [ie, RRC’s concern) ]is th</w:t>
      </w:r>
      <w:r>
        <w:t>at the empowering provisions do </w:t>
      </w:r>
      <w:r w:rsidRPr="003369FF">
        <w:t>not authorise the regulations to further delegate the power to determine this time frame.</w:t>
      </w:r>
      <w:proofErr w:type="gramEnd"/>
      <w:r w:rsidRPr="003369FF">
        <w:t xml:space="preserve"> It appears to be Parliament’s intention that the period is prescribed in the regulations directly.”</w:t>
      </w:r>
      <w:r w:rsidR="00B11583">
        <w:t xml:space="preserve"> </w:t>
      </w:r>
      <w:r w:rsidR="00480BD1">
        <w:t>(</w:t>
      </w:r>
      <w:r w:rsidR="00480BD1">
        <w:rPr>
          <w:lang w:val="mi-NZ"/>
        </w:rPr>
        <w:t>U</w:t>
      </w:r>
      <w:r w:rsidR="00480BD1" w:rsidRPr="004C01C5">
        <w:rPr>
          <w:lang w:val="mi-NZ"/>
        </w:rPr>
        <w:t>nauthorised sub-delegation of powers</w:t>
      </w:r>
      <w:r w:rsidR="00480BD1">
        <w:t xml:space="preserve"> </w:t>
      </w:r>
      <w:proofErr w:type="gramStart"/>
      <w:r w:rsidR="00480BD1">
        <w:t>is also mentioned</w:t>
      </w:r>
      <w:proofErr w:type="gramEnd"/>
      <w:r w:rsidR="00480BD1">
        <w:t xml:space="preserve"> in the RRC’s later, 30 November </w:t>
      </w:r>
      <w:r w:rsidR="00BE630F">
        <w:t>2021 report discussed on page 56</w:t>
      </w:r>
      <w:r w:rsidR="00480BD1">
        <w:t xml:space="preserve"> of this edition of the </w:t>
      </w:r>
      <w:r w:rsidR="00480BD1" w:rsidRPr="00480BD1">
        <w:rPr>
          <w:i/>
        </w:rPr>
        <w:t>CALC Newsletter</w:t>
      </w:r>
      <w:r w:rsidR="00DC3097">
        <w:rPr>
          <w:i/>
        </w:rPr>
        <w:t>.</w:t>
      </w:r>
      <w:r w:rsidR="00DC3097">
        <w:t>)</w:t>
      </w:r>
      <w:r w:rsidR="00480BD1">
        <w:t xml:space="preserve"> </w:t>
      </w:r>
      <w:proofErr w:type="gramStart"/>
      <w:r w:rsidR="003B7C75">
        <w:t>T</w:t>
      </w:r>
      <w:r w:rsidR="00B11583">
        <w:t xml:space="preserve">he </w:t>
      </w:r>
      <w:r w:rsidR="00B11583" w:rsidRPr="00B11583">
        <w:t>First Special Report of Session</w:t>
      </w:r>
      <w:r w:rsidR="00480BD1">
        <w:t xml:space="preserve"> 2021–22 by the UK </w:t>
      </w:r>
      <w:r w:rsidR="00B11583" w:rsidRPr="00B11583">
        <w:t>Joint Committee on Statutory Instruments—</w:t>
      </w:r>
      <w:r w:rsidR="003B7C75">
        <w:rPr>
          <w:i/>
        </w:rPr>
        <w:t>Rule </w:t>
      </w:r>
      <w:r w:rsidR="00B11583">
        <w:rPr>
          <w:i/>
        </w:rPr>
        <w:t>of Law Themes from </w:t>
      </w:r>
      <w:r w:rsidR="00B11583" w:rsidRPr="00B11583">
        <w:rPr>
          <w:i/>
        </w:rPr>
        <w:t>COVID-19 Regulations</w:t>
      </w:r>
      <w:r w:rsidR="00480BD1">
        <w:t>—21 </w:t>
      </w:r>
      <w:r w:rsidR="00B11583" w:rsidRPr="00B11583">
        <w:t>July 2021</w:t>
      </w:r>
      <w:r w:rsidR="00B11583">
        <w:t xml:space="preserve">, discussed by </w:t>
      </w:r>
      <w:r w:rsidR="003B7C75">
        <w:t xml:space="preserve">Daniel </w:t>
      </w:r>
      <w:r w:rsidR="00B11583">
        <w:t>Greenberg (2021) 42(3) Stat Law Rev v at vi</w:t>
      </w:r>
      <w:r w:rsidR="003B7C75">
        <w:t xml:space="preserve"> adds</w:t>
      </w:r>
      <w:r w:rsidR="00B11583">
        <w:t>: “The presumption against the sub-delegation of legislative power is a</w:t>
      </w:r>
      <w:r w:rsidR="003B7C75">
        <w:t> </w:t>
      </w:r>
      <w:r w:rsidR="00B11583">
        <w:t xml:space="preserve">long-standing </w:t>
      </w:r>
      <w:r w:rsidR="00480BD1">
        <w:t>and important principle and the </w:t>
      </w:r>
      <w:r w:rsidR="00B11583">
        <w:t>Committee was concerned that the pandemic should not become an opportunity to depart from it unnecessarily.</w:t>
      </w:r>
      <w:proofErr w:type="gramEnd"/>
      <w:r w:rsidR="00B11583">
        <w:t xml:space="preserve"> The Committee believes that statutory instruments </w:t>
      </w:r>
      <w:r w:rsidR="00480BD1">
        <w:t>should not delegate legislative </w:t>
      </w:r>
      <w:r w:rsidR="00B11583">
        <w:t xml:space="preserve">power unless expressly permitted to do so by the enabling </w:t>
      </w:r>
      <w:proofErr w:type="gramStart"/>
      <w:r w:rsidR="00B11583">
        <w:t>power,</w:t>
      </w:r>
      <w:proofErr w:type="gramEnd"/>
      <w:r w:rsidR="00B11583">
        <w:t xml:space="preserve"> and that enabling powers should not permit legislative sub-delegation as a matter</w:t>
      </w:r>
      <w:r w:rsidR="003B7C75">
        <w:t xml:space="preserve"> </w:t>
      </w:r>
      <w:r w:rsidR="00B11583">
        <w:t>of course.”</w:t>
      </w:r>
      <w:r w:rsidR="00480BD1">
        <w:t xml:space="preserve"> </w:t>
      </w:r>
    </w:p>
    <w:p w14:paraId="4FFE4C19" w14:textId="77777777" w:rsidR="00C91837" w:rsidRDefault="00C91837" w:rsidP="00C91837"/>
    <w:p w14:paraId="69BA2C27" w14:textId="77777777" w:rsidR="00C91837" w:rsidRDefault="00C91837" w:rsidP="00480BD1">
      <w:pPr>
        <w:ind w:left="0"/>
        <w:rPr>
          <w:i/>
        </w:rPr>
      </w:pPr>
      <w:r>
        <w:rPr>
          <w:i/>
        </w:rPr>
        <w:t>Costs in NZCA</w:t>
      </w:r>
    </w:p>
    <w:p w14:paraId="263CC28A" w14:textId="77777777" w:rsidR="00C91837" w:rsidRPr="00545364" w:rsidRDefault="00C91837" w:rsidP="00C91837">
      <w:pPr>
        <w:rPr>
          <w:i/>
        </w:rPr>
      </w:pPr>
    </w:p>
    <w:p w14:paraId="08A20933" w14:textId="4A6FF8E6" w:rsidR="00C91837" w:rsidRPr="009078F0" w:rsidRDefault="00C91837" w:rsidP="00B11583">
      <w:r>
        <w:t xml:space="preserve">The NZCA declined to award costs against him (at [198]): </w:t>
      </w:r>
      <w:r w:rsidRPr="009078F0">
        <w:t xml:space="preserve">[198] </w:t>
      </w:r>
      <w:proofErr w:type="gramStart"/>
      <w:r w:rsidRPr="009078F0">
        <w:t>Normally</w:t>
      </w:r>
      <w:proofErr w:type="gramEnd"/>
      <w:r w:rsidRPr="009078F0">
        <w:t xml:space="preserve"> costs would be awarded to the respondents. We </w:t>
      </w:r>
      <w:proofErr w:type="gramStart"/>
      <w:r w:rsidRPr="009078F0">
        <w:t>are, however, departing</w:t>
      </w:r>
      <w:proofErr w:type="gramEnd"/>
      <w:r w:rsidRPr="009078F0">
        <w:t xml:space="preserve"> from the usual practice in this case because the issues raised by the appeal engage matters of significant public importance. Dr Borrowdale and his counsel have provided an important service to the community by presenting the Court with the issues that we have addressed. In those </w:t>
      </w:r>
      <w:proofErr w:type="gramStart"/>
      <w:r w:rsidRPr="009078F0">
        <w:t>circumstances</w:t>
      </w:r>
      <w:proofErr w:type="gramEnd"/>
      <w:r w:rsidRPr="009078F0">
        <w:t xml:space="preserve"> we decline to make any order for costs. </w:t>
      </w:r>
    </w:p>
    <w:p w14:paraId="4B47AF6F" w14:textId="77777777" w:rsidR="00C91837" w:rsidRDefault="00C91837" w:rsidP="00C91837">
      <w:pPr>
        <w:pStyle w:val="Default"/>
        <w:rPr>
          <w:sz w:val="23"/>
          <w:szCs w:val="23"/>
        </w:rPr>
      </w:pPr>
    </w:p>
    <w:p w14:paraId="706150C2" w14:textId="4DED7A94" w:rsidR="00C91837" w:rsidRPr="00545364" w:rsidRDefault="00C91837" w:rsidP="00C91837">
      <w:pPr>
        <w:pStyle w:val="Default"/>
        <w:rPr>
          <w:rFonts w:ascii="Calibri" w:hAnsi="Calibri" w:cs="Calibri"/>
          <w:sz w:val="22"/>
          <w:szCs w:val="22"/>
        </w:rPr>
      </w:pPr>
      <w:r w:rsidRPr="00545364">
        <w:rPr>
          <w:rFonts w:ascii="Calibri" w:hAnsi="Calibri" w:cs="Calibri"/>
          <w:i/>
          <w:sz w:val="22"/>
          <w:szCs w:val="22"/>
        </w:rPr>
        <w:t>News media reports</w:t>
      </w:r>
    </w:p>
    <w:p w14:paraId="60642680" w14:textId="77777777" w:rsidR="00C91837" w:rsidRPr="00545364" w:rsidRDefault="00612537" w:rsidP="002577EE">
      <w:pPr>
        <w:pStyle w:val="Default"/>
        <w:numPr>
          <w:ilvl w:val="0"/>
          <w:numId w:val="20"/>
        </w:numPr>
        <w:rPr>
          <w:rFonts w:ascii="Calibri" w:hAnsi="Calibri" w:cs="Calibri"/>
          <w:sz w:val="22"/>
          <w:szCs w:val="22"/>
        </w:rPr>
      </w:pPr>
      <w:hyperlink r:id="rId83" w:history="1">
        <w:r w:rsidR="00C91837" w:rsidRPr="00545364">
          <w:rPr>
            <w:rStyle w:val="Hyperlink"/>
            <w:rFonts w:ascii="Calibri" w:hAnsi="Calibri" w:cs="Calibri"/>
            <w:sz w:val="22"/>
            <w:szCs w:val="22"/>
          </w:rPr>
          <w:t>Appeal over legality of 2020 Covid-19 level 4 lockdown dismissed, RNZ, 2 November 2021:</w:t>
        </w:r>
      </w:hyperlink>
    </w:p>
    <w:p w14:paraId="7D25D86F" w14:textId="77777777" w:rsidR="00C91837" w:rsidRPr="00545364" w:rsidRDefault="00612537" w:rsidP="002577EE">
      <w:pPr>
        <w:pStyle w:val="Default"/>
        <w:numPr>
          <w:ilvl w:val="0"/>
          <w:numId w:val="20"/>
        </w:numPr>
        <w:rPr>
          <w:rFonts w:ascii="Calibri" w:hAnsi="Calibri" w:cs="Calibri"/>
          <w:sz w:val="22"/>
          <w:szCs w:val="22"/>
        </w:rPr>
      </w:pPr>
      <w:hyperlink r:id="rId84" w:history="1">
        <w:r w:rsidR="00C91837" w:rsidRPr="00545364">
          <w:rPr>
            <w:rStyle w:val="Hyperlink"/>
            <w:rFonts w:ascii="Calibri" w:hAnsi="Calibri" w:cs="Calibri"/>
            <w:sz w:val="22"/>
            <w:szCs w:val="22"/>
          </w:rPr>
          <w:t xml:space="preserve">Covid-19: Borrowdale legal challenge to early lockdown measures fails, </w:t>
        </w:r>
        <w:r w:rsidR="00C91837" w:rsidRPr="00545364">
          <w:rPr>
            <w:rStyle w:val="Hyperlink"/>
            <w:rFonts w:ascii="Calibri" w:hAnsi="Calibri" w:cs="Calibri"/>
            <w:i/>
            <w:sz w:val="22"/>
            <w:szCs w:val="22"/>
          </w:rPr>
          <w:t>Stuff</w:t>
        </w:r>
        <w:r w:rsidR="00C91837" w:rsidRPr="00545364">
          <w:rPr>
            <w:rStyle w:val="Hyperlink"/>
            <w:rFonts w:ascii="Calibri" w:hAnsi="Calibri" w:cs="Calibri"/>
            <w:sz w:val="22"/>
            <w:szCs w:val="22"/>
          </w:rPr>
          <w:t>, 2 November 2021:</w:t>
        </w:r>
      </w:hyperlink>
    </w:p>
    <w:p w14:paraId="2FED15A8" w14:textId="77777777" w:rsidR="00C91837" w:rsidRPr="00545364" w:rsidRDefault="00612537" w:rsidP="002577EE">
      <w:pPr>
        <w:pStyle w:val="Default"/>
        <w:numPr>
          <w:ilvl w:val="0"/>
          <w:numId w:val="20"/>
        </w:numPr>
        <w:rPr>
          <w:rFonts w:ascii="Calibri" w:hAnsi="Calibri" w:cs="Calibri"/>
          <w:sz w:val="22"/>
          <w:szCs w:val="22"/>
        </w:rPr>
      </w:pPr>
      <w:hyperlink r:id="rId85" w:history="1">
        <w:r w:rsidR="00C91837" w:rsidRPr="00545364">
          <w:rPr>
            <w:rStyle w:val="Hyperlink"/>
            <w:rFonts w:ascii="Calibri" w:hAnsi="Calibri" w:cs="Calibri"/>
            <w:sz w:val="22"/>
            <w:szCs w:val="22"/>
          </w:rPr>
          <w:t xml:space="preserve">Court of Appeal case over legality of 2020 level 4 lockdown dismissed, </w:t>
        </w:r>
        <w:r w:rsidR="00C91837" w:rsidRPr="00545364">
          <w:rPr>
            <w:rStyle w:val="Hyperlink"/>
            <w:rFonts w:ascii="Calibri" w:hAnsi="Calibri" w:cs="Calibri"/>
            <w:i/>
            <w:sz w:val="22"/>
            <w:szCs w:val="22"/>
          </w:rPr>
          <w:t>Newshub</w:t>
        </w:r>
        <w:r w:rsidR="00C91837" w:rsidRPr="00545364">
          <w:rPr>
            <w:rStyle w:val="Hyperlink"/>
            <w:rFonts w:ascii="Calibri" w:hAnsi="Calibri" w:cs="Calibri"/>
            <w:sz w:val="22"/>
            <w:szCs w:val="22"/>
          </w:rPr>
          <w:t>, 2 November 2021.</w:t>
        </w:r>
      </w:hyperlink>
      <w:r w:rsidR="00C91837" w:rsidRPr="00545364">
        <w:rPr>
          <w:rFonts w:ascii="Calibri" w:hAnsi="Calibri" w:cs="Calibri"/>
          <w:sz w:val="22"/>
          <w:szCs w:val="22"/>
        </w:rPr>
        <w:t xml:space="preserve"> </w:t>
      </w:r>
    </w:p>
    <w:p w14:paraId="3564A746" w14:textId="77777777" w:rsidR="00C91837" w:rsidRDefault="00C91837" w:rsidP="00C91837">
      <w:pPr>
        <w:pStyle w:val="Default"/>
        <w:rPr>
          <w:i/>
        </w:rPr>
      </w:pPr>
    </w:p>
    <w:p w14:paraId="7171E8B7" w14:textId="77777777" w:rsidR="00C91837" w:rsidRDefault="00C91837" w:rsidP="00480BD1">
      <w:pPr>
        <w:ind w:left="0"/>
      </w:pPr>
      <w:r>
        <w:rPr>
          <w:i/>
        </w:rPr>
        <w:t>Appeal to NZSC</w:t>
      </w:r>
    </w:p>
    <w:p w14:paraId="39F9AED7" w14:textId="77777777" w:rsidR="00C91837" w:rsidRDefault="00C91837" w:rsidP="00C91837"/>
    <w:p w14:paraId="4F421523" w14:textId="1D030932" w:rsidR="00C91837" w:rsidRDefault="00C91837" w:rsidP="00C91837">
      <w:pPr>
        <w:ind w:left="0"/>
        <w:jc w:val="left"/>
      </w:pPr>
      <w:r>
        <w:t xml:space="preserve">Mr </w:t>
      </w:r>
      <w:r w:rsidR="00A15C8E">
        <w:t xml:space="preserve">Borrowdale did not </w:t>
      </w:r>
      <w:r w:rsidR="00036EE3">
        <w:t>apply</w:t>
      </w:r>
      <w:r w:rsidR="00A15C8E">
        <w:t>,</w:t>
      </w:r>
      <w:r w:rsidR="00036EE3">
        <w:t xml:space="preserve"> </w:t>
      </w:r>
      <w:r w:rsidR="00A15C8E">
        <w:t xml:space="preserve">before the deadline, </w:t>
      </w:r>
      <w:r w:rsidR="00036EE3">
        <w:t xml:space="preserve">to </w:t>
      </w:r>
      <w:r>
        <w:t>New Zealand</w:t>
      </w:r>
      <w:r w:rsidR="00036EE3">
        <w:t>’s</w:t>
      </w:r>
      <w:r>
        <w:t xml:space="preserve"> Supreme Court for leave to appeal. </w:t>
      </w:r>
    </w:p>
    <w:p w14:paraId="429C7A22" w14:textId="77777777" w:rsidR="00C91837" w:rsidRDefault="00C91837" w:rsidP="00C91837">
      <w:pPr>
        <w:ind w:left="0"/>
        <w:jc w:val="left"/>
      </w:pPr>
    </w:p>
    <w:p w14:paraId="2763A5F9" w14:textId="77777777" w:rsidR="00C91837" w:rsidRDefault="00C91837" w:rsidP="00C91837">
      <w:pPr>
        <w:ind w:left="0"/>
        <w:jc w:val="left"/>
      </w:pPr>
    </w:p>
    <w:p w14:paraId="44E9029E" w14:textId="39EBD553" w:rsidR="00A65477" w:rsidRDefault="00A65477" w:rsidP="00C91837">
      <w:pPr>
        <w:ind w:left="0"/>
        <w:jc w:val="left"/>
        <w:rPr>
          <w:rFonts w:ascii="Arial" w:eastAsia="PMingLiU" w:hAnsi="Arial"/>
          <w:b/>
          <w:bCs/>
          <w:sz w:val="36"/>
          <w:szCs w:val="36"/>
          <w:lang w:val="en-AU"/>
        </w:rPr>
      </w:pPr>
      <w:r>
        <w:rPr>
          <w:rFonts w:ascii="Arial" w:eastAsia="PMingLiU" w:hAnsi="Arial"/>
          <w:b/>
          <w:bCs/>
          <w:sz w:val="36"/>
          <w:szCs w:val="36"/>
          <w:lang w:val="en-AU"/>
        </w:rPr>
        <w:t xml:space="preserve">Australia – Legislative Drafters’ Guide </w:t>
      </w:r>
    </w:p>
    <w:p w14:paraId="3A164FD9" w14:textId="77777777" w:rsidR="00A65477" w:rsidRDefault="00A65477" w:rsidP="00A65477">
      <w:pPr>
        <w:ind w:left="0"/>
        <w:jc w:val="left"/>
        <w:rPr>
          <w:rFonts w:ascii="Arial" w:eastAsia="PMingLiU" w:hAnsi="Arial"/>
          <w:b/>
          <w:bCs/>
          <w:sz w:val="36"/>
          <w:szCs w:val="36"/>
          <w:lang w:val="en-AU"/>
        </w:rPr>
      </w:pPr>
      <w:proofErr w:type="gramStart"/>
      <w:r>
        <w:rPr>
          <w:rFonts w:ascii="Arial" w:eastAsia="PMingLiU" w:hAnsi="Arial"/>
          <w:b/>
          <w:bCs/>
          <w:sz w:val="36"/>
          <w:szCs w:val="36"/>
          <w:lang w:val="en-AU"/>
        </w:rPr>
        <w:t>to</w:t>
      </w:r>
      <w:proofErr w:type="gramEnd"/>
      <w:r>
        <w:rPr>
          <w:rFonts w:ascii="Arial" w:eastAsia="PMingLiU" w:hAnsi="Arial"/>
          <w:b/>
          <w:bCs/>
          <w:sz w:val="36"/>
          <w:szCs w:val="36"/>
          <w:lang w:val="en-AU"/>
        </w:rPr>
        <w:t> </w:t>
      </w:r>
      <w:r w:rsidRPr="00903765">
        <w:rPr>
          <w:rFonts w:ascii="Arial" w:eastAsia="PMingLiU" w:hAnsi="Arial"/>
          <w:b/>
          <w:bCs/>
          <w:sz w:val="36"/>
          <w:szCs w:val="36"/>
          <w:lang w:val="en-AU"/>
        </w:rPr>
        <w:t>National Uniform Legislation</w:t>
      </w:r>
    </w:p>
    <w:p w14:paraId="0502199E" w14:textId="77777777" w:rsidR="00A65477" w:rsidRDefault="00A65477" w:rsidP="00A65477">
      <w:pPr>
        <w:ind w:left="0"/>
        <w:jc w:val="left"/>
        <w:rPr>
          <w:rFonts w:ascii="Arial" w:eastAsia="PMingLiU" w:hAnsi="Arial"/>
          <w:b/>
          <w:bCs/>
          <w:sz w:val="36"/>
          <w:szCs w:val="36"/>
          <w:lang w:val="en-AU"/>
        </w:rPr>
      </w:pPr>
    </w:p>
    <w:p w14:paraId="3C9D7773" w14:textId="77777777" w:rsidR="00A65477" w:rsidRDefault="00A65477" w:rsidP="00A65477">
      <w:pPr>
        <w:pStyle w:val="Default"/>
        <w:rPr>
          <w:b/>
          <w:bCs/>
          <w:sz w:val="28"/>
          <w:szCs w:val="28"/>
        </w:rPr>
      </w:pPr>
      <w:r>
        <w:rPr>
          <w:b/>
          <w:bCs/>
          <w:sz w:val="28"/>
          <w:szCs w:val="28"/>
        </w:rPr>
        <w:t>Dr Guzyal Hill</w:t>
      </w:r>
    </w:p>
    <w:p w14:paraId="7FFC4154" w14:textId="77777777" w:rsidR="00A65477" w:rsidRDefault="00A65477" w:rsidP="00A65477">
      <w:pPr>
        <w:ind w:left="0"/>
        <w:jc w:val="left"/>
        <w:rPr>
          <w:rFonts w:ascii="Arial" w:eastAsia="PMingLiU" w:hAnsi="Arial"/>
          <w:b/>
          <w:bCs/>
          <w:sz w:val="36"/>
          <w:szCs w:val="36"/>
          <w:lang w:val="en-AU"/>
        </w:rPr>
      </w:pPr>
    </w:p>
    <w:p w14:paraId="0B632975" w14:textId="77777777" w:rsidR="00A65477" w:rsidRDefault="00A65477" w:rsidP="00A65477">
      <w:pPr>
        <w:pStyle w:val="picture"/>
        <w:jc w:val="both"/>
        <w:rPr>
          <w:sz w:val="22"/>
        </w:rPr>
      </w:pPr>
      <w:r>
        <w:rPr>
          <w:lang w:val="en-NZ" w:eastAsia="en-NZ"/>
        </w:rPr>
        <w:drawing>
          <wp:inline distT="0" distB="0" distL="0" distR="0" wp14:anchorId="4D4FE071" wp14:editId="0C622A3E">
            <wp:extent cx="1795145" cy="2032000"/>
            <wp:effectExtent l="0" t="0" r="0" b="635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l="13039" r="10017"/>
                    <a:stretch>
                      <a:fillRect/>
                    </a:stretch>
                  </pic:blipFill>
                  <pic:spPr bwMode="auto">
                    <a:xfrm>
                      <a:off x="0" y="0"/>
                      <a:ext cx="1795145" cy="2032000"/>
                    </a:xfrm>
                    <a:prstGeom prst="rect">
                      <a:avLst/>
                    </a:prstGeom>
                    <a:noFill/>
                    <a:ln>
                      <a:noFill/>
                    </a:ln>
                  </pic:spPr>
                </pic:pic>
              </a:graphicData>
            </a:graphic>
          </wp:inline>
        </w:drawing>
      </w:r>
    </w:p>
    <w:p w14:paraId="763A1D61" w14:textId="77777777" w:rsidR="00A65477" w:rsidRDefault="00A65477" w:rsidP="00A65477">
      <w:pPr>
        <w:pStyle w:val="Normaltext1"/>
      </w:pPr>
      <w:r>
        <w:t xml:space="preserve">Abstract: </w:t>
      </w:r>
    </w:p>
    <w:p w14:paraId="2E861511" w14:textId="77777777" w:rsidR="00A65477" w:rsidRDefault="00A65477" w:rsidP="00A65477">
      <w:pPr>
        <w:pStyle w:val="NormaltextItalics"/>
        <w:jc w:val="both"/>
      </w:pPr>
      <w:r>
        <w:t xml:space="preserve">National uniform legislation is a complex and growing area of legislation. To date, the research in the area has been sparse and disparate. This guide provides main summary of the research of national uniform legislation as a body of law, highlighting the main findings with the appropriate acknowledgement of where the research </w:t>
      </w:r>
      <w:proofErr w:type="gramStart"/>
      <w:r>
        <w:t>has been published</w:t>
      </w:r>
      <w:proofErr w:type="gramEnd"/>
      <w:r>
        <w:t xml:space="preserve">. The aim of the body of this research is to produce a practical and structured guide to legislative drafters, policy officers and law reformers working with existing and new sets of uniform Acts. </w:t>
      </w:r>
    </w:p>
    <w:p w14:paraId="68E2E658" w14:textId="77777777" w:rsidR="00A65477" w:rsidRDefault="00A65477" w:rsidP="00A65477">
      <w:pPr>
        <w:pStyle w:val="Heading3"/>
        <w:rPr>
          <w:rFonts w:ascii="Palatino Linotype" w:eastAsiaTheme="minorEastAsia" w:hAnsi="Palatino Linotype"/>
        </w:rPr>
      </w:pPr>
      <w:bookmarkStart w:id="2" w:name="_Toc300303425"/>
      <w:r>
        <w:rPr>
          <w:rFonts w:ascii="Palatino Linotype" w:eastAsiaTheme="minorEastAsia" w:hAnsi="Palatino Linotype"/>
        </w:rPr>
        <w:t>Introduction</w:t>
      </w:r>
      <w:bookmarkEnd w:id="2"/>
    </w:p>
    <w:p w14:paraId="63ABAE82" w14:textId="77777777" w:rsidR="00A65477" w:rsidRPr="002C48B4" w:rsidRDefault="00A65477" w:rsidP="00A65477">
      <w:pPr>
        <w:rPr>
          <w:rFonts w:ascii="Palatino Linotype" w:hAnsi="Palatino Linotype"/>
        </w:rPr>
      </w:pPr>
      <w:r>
        <w:rPr>
          <w:rFonts w:ascii="Palatino Linotype" w:hAnsi="Palatino Linotype"/>
        </w:rPr>
        <w:t xml:space="preserve">When I first started working for the Office of the Parliamentary Counsel in the Northern Territory, Australia, I </w:t>
      </w:r>
      <w:proofErr w:type="gramStart"/>
      <w:r>
        <w:rPr>
          <w:rFonts w:ascii="Palatino Linotype" w:hAnsi="Palatino Linotype"/>
        </w:rPr>
        <w:t>was presented</w:t>
      </w:r>
      <w:proofErr w:type="gramEnd"/>
      <w:r>
        <w:rPr>
          <w:rFonts w:ascii="Palatino Linotype" w:hAnsi="Palatino Linotype"/>
        </w:rPr>
        <w:t xml:space="preserve"> with a red-covered copy of the PCC Protocol on national uniform legislation. National uniform legislation – I </w:t>
      </w:r>
      <w:proofErr w:type="gramStart"/>
      <w:r>
        <w:rPr>
          <w:rFonts w:ascii="Palatino Linotype" w:hAnsi="Palatino Linotype"/>
        </w:rPr>
        <w:t>was told</w:t>
      </w:r>
      <w:proofErr w:type="gramEnd"/>
      <w:r>
        <w:rPr>
          <w:rFonts w:ascii="Palatino Linotype" w:hAnsi="Palatino Linotype"/>
        </w:rPr>
        <w:t xml:space="preserve"> – was a complex and growing field. I read the Protocol, understood very little, yet was still attracted to its enigma. It promised something. The knowledge on national uniform legislation was disparate and sparse. I found no literature to help me conceptualise the complex topic of national uniform legislation to guide me as a legislative drafter. That is why when I had a fortunate opportunity to become a legal scholar, I dedicated myself to creating an academic body of knowledge about national uniform legislation.* </w:t>
      </w:r>
      <w:proofErr w:type="gramStart"/>
      <w:r>
        <w:rPr>
          <w:rFonts w:ascii="Palatino Linotype" w:hAnsi="Palatino Linotype"/>
        </w:rPr>
        <w:t>This</w:t>
      </w:r>
      <w:proofErr w:type="gramEnd"/>
      <w:r>
        <w:rPr>
          <w:rFonts w:ascii="Palatino Linotype" w:hAnsi="Palatino Linotype"/>
        </w:rPr>
        <w:t xml:space="preserve"> article provides a practical guide to this body of research, highlighting the main findings with the appropriate acknowledgement of where the original research has been published.</w:t>
      </w:r>
    </w:p>
    <w:p w14:paraId="4C52AAAF" w14:textId="77777777" w:rsidR="00A65477" w:rsidRDefault="00A65477" w:rsidP="00A65477">
      <w:pPr>
        <w:rPr>
          <w:rFonts w:ascii="Palatino Linotype" w:hAnsi="Palatino Linotype"/>
        </w:rPr>
      </w:pPr>
    </w:p>
    <w:p w14:paraId="1A6AE646" w14:textId="77777777" w:rsidR="00A65477" w:rsidRPr="002C48B4" w:rsidRDefault="00A65477" w:rsidP="00A65477">
      <w:pPr>
        <w:rPr>
          <w:rFonts w:ascii="Palatino Linotype" w:hAnsi="Palatino Linotype"/>
          <w:sz w:val="18"/>
          <w:szCs w:val="18"/>
        </w:rPr>
      </w:pPr>
      <w:r w:rsidRPr="002C48B4">
        <w:rPr>
          <w:rFonts w:ascii="Palatino Linotype" w:hAnsi="Palatino Linotype"/>
          <w:sz w:val="18"/>
          <w:szCs w:val="18"/>
        </w:rPr>
        <w:t>*</w:t>
      </w:r>
      <w:r w:rsidRPr="002C48B4">
        <w:rPr>
          <w:sz w:val="18"/>
          <w:szCs w:val="18"/>
        </w:rPr>
        <w:t xml:space="preserve"> </w:t>
      </w:r>
      <w:r w:rsidRPr="002C48B4">
        <w:rPr>
          <w:rFonts w:ascii="Palatino Linotype" w:hAnsi="Palatino Linotype"/>
          <w:sz w:val="18"/>
          <w:szCs w:val="18"/>
        </w:rPr>
        <w:t>In addition to the Protocol on Drafting National Uniform Legislation, there are resources created by Parliaments and some academic work for specific areas of law. The leading examples of the first are extensive work of the Parliament of Western Australia and the Research Brief by the Queensland Parliament; and the example of the second is work by Dr Eric Windholz dedicated to harmonisation of Work Health and Safety regulation.</w:t>
      </w:r>
    </w:p>
    <w:p w14:paraId="1210D816" w14:textId="77777777" w:rsidR="00A65477" w:rsidRDefault="00A65477" w:rsidP="00A65477">
      <w:pPr>
        <w:rPr>
          <w:rFonts w:ascii="Palatino Linotype" w:hAnsi="Palatino Linotype"/>
        </w:rPr>
      </w:pPr>
    </w:p>
    <w:p w14:paraId="2B3E7080" w14:textId="52FAB82C" w:rsidR="00A65477" w:rsidRDefault="00A65477" w:rsidP="00A65477">
      <w:pPr>
        <w:rPr>
          <w:rStyle w:val="HTMLCite"/>
          <w:rFonts w:ascii="Palatino Linotype" w:hAnsi="Palatino Linotype"/>
          <w:b/>
          <w:i w:val="0"/>
          <w:iCs/>
        </w:rPr>
      </w:pPr>
    </w:p>
    <w:p w14:paraId="156EB44C" w14:textId="77777777" w:rsidR="00A65477" w:rsidRDefault="00A65477" w:rsidP="00A65477">
      <w:pPr>
        <w:rPr>
          <w:rStyle w:val="HTMLCite"/>
          <w:rFonts w:ascii="Palatino Linotype" w:hAnsi="Palatino Linotype"/>
          <w:b/>
          <w:i w:val="0"/>
          <w:iCs/>
        </w:rPr>
      </w:pPr>
    </w:p>
    <w:p w14:paraId="53077A43" w14:textId="77777777" w:rsidR="00A65477" w:rsidRDefault="00A65477" w:rsidP="00A65477">
      <w:pPr>
        <w:rPr>
          <w:rStyle w:val="HTMLCite"/>
          <w:rFonts w:ascii="Palatino Linotype" w:hAnsi="Palatino Linotype"/>
          <w:i w:val="0"/>
          <w:iCs/>
        </w:rPr>
      </w:pPr>
      <w:r>
        <w:rPr>
          <w:rStyle w:val="HTMLCite"/>
          <w:rFonts w:ascii="Palatino Linotype" w:hAnsi="Palatino Linotype"/>
          <w:b/>
          <w:i w:val="0"/>
          <w:iCs/>
        </w:rPr>
        <w:t xml:space="preserve">Guzyal Hill and John Garrick, ‘The Power of National Uniform Legislation: What is its Rate of Proliferation and What Factors are </w:t>
      </w:r>
      <w:proofErr w:type="gramStart"/>
      <w:r>
        <w:rPr>
          <w:rStyle w:val="HTMLCite"/>
          <w:rFonts w:ascii="Palatino Linotype" w:hAnsi="Palatino Linotype"/>
          <w:b/>
          <w:i w:val="0"/>
          <w:iCs/>
        </w:rPr>
        <w:t>Driving</w:t>
      </w:r>
      <w:proofErr w:type="gramEnd"/>
      <w:r>
        <w:rPr>
          <w:rStyle w:val="HTMLCite"/>
          <w:rFonts w:ascii="Palatino Linotype" w:hAnsi="Palatino Linotype"/>
          <w:b/>
          <w:i w:val="0"/>
          <w:iCs/>
        </w:rPr>
        <w:t xml:space="preserve"> it?’</w:t>
      </w:r>
      <w:r>
        <w:rPr>
          <w:rStyle w:val="HTMLCite"/>
          <w:rFonts w:ascii="Palatino Linotype" w:hAnsi="Palatino Linotype"/>
          <w:b/>
          <w:iCs/>
        </w:rPr>
        <w:t xml:space="preserve"> </w:t>
      </w:r>
      <w:r>
        <w:rPr>
          <w:rStyle w:val="HTMLCite"/>
          <w:rFonts w:ascii="Palatino Linotype" w:hAnsi="Palatino Linotype"/>
          <w:b/>
          <w:i w:val="0"/>
          <w:iCs/>
        </w:rPr>
        <w:t xml:space="preserve">(2021) 95 </w:t>
      </w:r>
      <w:r>
        <w:rPr>
          <w:rStyle w:val="Emphasis"/>
          <w:rFonts w:ascii="Palatino Linotype" w:hAnsi="Palatino Linotype"/>
          <w:b w:val="0"/>
          <w:iCs/>
        </w:rPr>
        <w:t>Australian Law Journal</w:t>
      </w:r>
      <w:r>
        <w:rPr>
          <w:rStyle w:val="HTMLCite"/>
          <w:rFonts w:ascii="Palatino Linotype" w:hAnsi="Palatino Linotype"/>
          <w:b/>
          <w:i w:val="0"/>
          <w:iCs/>
        </w:rPr>
        <w:t xml:space="preserve"> 350 </w:t>
      </w:r>
    </w:p>
    <w:p w14:paraId="60EA2E16" w14:textId="77777777" w:rsidR="00A65477" w:rsidRDefault="00A65477" w:rsidP="00A65477">
      <w:pPr>
        <w:rPr>
          <w:rStyle w:val="HTMLCite"/>
          <w:rFonts w:ascii="Palatino Linotype" w:hAnsi="Palatino Linotype"/>
          <w:i w:val="0"/>
          <w:iCs/>
        </w:rPr>
      </w:pPr>
      <w:r>
        <w:rPr>
          <w:rStyle w:val="HTMLCite"/>
          <w:rFonts w:ascii="Palatino Linotype" w:hAnsi="Palatino Linotype"/>
          <w:i w:val="0"/>
          <w:iCs/>
        </w:rPr>
        <w:t xml:space="preserve">This article provides a big-picture context of national uniform legislation and depicts the growth of national uniform legislation as a diagram. The article argues, although national uniform legislation, as a complex legal phenomenon, has advantages and disadvantages, it is an inevitable occurrence in today's legal landscape. National law reform debate takes place against a backdrop of ever more complex and heated challenges, both local and global. New and even frightening challenges to sovereign nations have emerged. Yet one thing remains clear: a continued growth of national uniform legislation is foreseeable. Critical forces driving harmonisation </w:t>
      </w:r>
      <w:proofErr w:type="gramStart"/>
      <w:r>
        <w:rPr>
          <w:rStyle w:val="HTMLCite"/>
          <w:rFonts w:ascii="Palatino Linotype" w:hAnsi="Palatino Linotype"/>
          <w:i w:val="0"/>
          <w:iCs/>
        </w:rPr>
        <w:t>have been identified and grouped into four categories</w:t>
      </w:r>
      <w:proofErr w:type="gramEnd"/>
      <w:r>
        <w:rPr>
          <w:rStyle w:val="HTMLCite"/>
          <w:rFonts w:ascii="Palatino Linotype" w:hAnsi="Palatino Linotype"/>
          <w:i w:val="0"/>
          <w:iCs/>
        </w:rPr>
        <w:t xml:space="preserve">: political, economic, social and technological. The list of driving forces we have identified is not exhaustive, but recent developments in connectivity (and serious contestation over who </w:t>
      </w:r>
      <w:proofErr w:type="gramStart"/>
      <w:r>
        <w:rPr>
          <w:rStyle w:val="HTMLCite"/>
          <w:rFonts w:ascii="Palatino Linotype" w:hAnsi="Palatino Linotype"/>
          <w:i w:val="0"/>
          <w:iCs/>
        </w:rPr>
        <w:t>may be allowed</w:t>
      </w:r>
      <w:proofErr w:type="gramEnd"/>
      <w:r>
        <w:rPr>
          <w:rStyle w:val="HTMLCite"/>
          <w:rFonts w:ascii="Palatino Linotype" w:hAnsi="Palatino Linotype"/>
          <w:i w:val="0"/>
          <w:iCs/>
        </w:rPr>
        <w:t xml:space="preserve"> to provide new technology to government systems and major infrastructure development) are only likely to add impetus to a further proliferation of national uniform legislation. The ongoing challenges of 2020 and beyond – bushfires, floods, global warming, COVID-19 pandemic and major international trade disputes – all serve to intensify debate over reform directions, while it also becomes obvious that uniform legislation is not the first instance response to these crises.</w:t>
      </w:r>
    </w:p>
    <w:p w14:paraId="12F6E25A" w14:textId="77777777" w:rsidR="00A65477" w:rsidRDefault="00A65477" w:rsidP="00A65477">
      <w:pPr>
        <w:rPr>
          <w:rStyle w:val="HTMLCite"/>
          <w:rFonts w:ascii="Palatino Linotype" w:hAnsi="Palatino Linotype"/>
          <w:i w:val="0"/>
          <w:iCs/>
        </w:rPr>
      </w:pPr>
    </w:p>
    <w:p w14:paraId="245660CD" w14:textId="77777777" w:rsidR="00A65477" w:rsidRDefault="00A65477" w:rsidP="00A65477">
      <w:pPr>
        <w:rPr>
          <w:rStyle w:val="HTMLCite"/>
          <w:rFonts w:ascii="Palatino Linotype" w:hAnsi="Palatino Linotype"/>
          <w:b/>
          <w:iCs/>
        </w:rPr>
      </w:pPr>
      <w:r>
        <w:rPr>
          <w:rStyle w:val="HTMLCite"/>
          <w:rFonts w:ascii="Palatino Linotype" w:hAnsi="Palatino Linotype"/>
          <w:b/>
          <w:i w:val="0"/>
          <w:iCs/>
        </w:rPr>
        <w:t>Guzyal Hill, ‘Referred, Applied and Mirror Legislation as Primary Structures of National Uniform Legislation’</w:t>
      </w:r>
      <w:r>
        <w:rPr>
          <w:rStyle w:val="HTMLCite"/>
          <w:rFonts w:ascii="Palatino Linotype" w:hAnsi="Palatino Linotype"/>
          <w:b/>
          <w:iCs/>
        </w:rPr>
        <w:t xml:space="preserve"> </w:t>
      </w:r>
      <w:r>
        <w:rPr>
          <w:rStyle w:val="HTMLCite"/>
          <w:rFonts w:ascii="Palatino Linotype" w:hAnsi="Palatino Linotype"/>
          <w:b/>
          <w:i w:val="0"/>
        </w:rPr>
        <w:t>(2019)</w:t>
      </w:r>
      <w:r>
        <w:rPr>
          <w:rStyle w:val="HTMLCite"/>
          <w:rFonts w:ascii="Palatino Linotype" w:hAnsi="Palatino Linotype"/>
          <w:b/>
          <w:iCs/>
        </w:rPr>
        <w:t xml:space="preserve"> </w:t>
      </w:r>
      <w:r>
        <w:rPr>
          <w:rStyle w:val="Emphasis"/>
          <w:rFonts w:ascii="Palatino Linotype" w:hAnsi="Palatino Linotype"/>
          <w:b w:val="0"/>
          <w:iCs/>
        </w:rPr>
        <w:t>Bond Law Review</w:t>
      </w:r>
      <w:r>
        <w:rPr>
          <w:rStyle w:val="HTMLCite"/>
          <w:rFonts w:ascii="Palatino Linotype" w:hAnsi="Palatino Linotype"/>
          <w:b/>
          <w:iCs/>
        </w:rPr>
        <w:t xml:space="preserve"> </w:t>
      </w:r>
      <w:r>
        <w:rPr>
          <w:rStyle w:val="HTMLCite"/>
          <w:rFonts w:ascii="Palatino Linotype" w:hAnsi="Palatino Linotype"/>
          <w:b/>
          <w:i w:val="0"/>
          <w:iCs/>
        </w:rPr>
        <w:t xml:space="preserve">81 </w:t>
      </w:r>
      <w:hyperlink r:id="rId87" w:history="1">
        <w:r>
          <w:rPr>
            <w:rStyle w:val="Hyperlink"/>
            <w:b/>
          </w:rPr>
          <w:t>https://blr.scholasticahq.com/article/10865-referred-applied-and-mirror-legislation-as-primary-structures-of-national-uniform-legislation</w:t>
        </w:r>
      </w:hyperlink>
      <w:r>
        <w:rPr>
          <w:rStyle w:val="HTMLCite"/>
          <w:rFonts w:ascii="Palatino Linotype" w:hAnsi="Palatino Linotype"/>
          <w:b/>
          <w:i w:val="0"/>
          <w:iCs/>
        </w:rPr>
        <w:t xml:space="preserve"> </w:t>
      </w:r>
    </w:p>
    <w:p w14:paraId="20CC649A" w14:textId="77777777" w:rsidR="00A65477" w:rsidRDefault="00A65477" w:rsidP="00A65477">
      <w:pPr>
        <w:pStyle w:val="BLRBodytextsubspara"/>
      </w:pPr>
      <w:r>
        <w:rPr>
          <w:rStyle w:val="HTMLCite"/>
          <w:rFonts w:ascii="Palatino Linotype" w:hAnsi="Palatino Linotype"/>
          <w:i w:val="0"/>
          <w:iCs/>
          <w:sz w:val="22"/>
          <w:szCs w:val="22"/>
          <w:lang w:eastAsia="en-AU"/>
        </w:rPr>
        <w:t xml:space="preserve">This article might be useful for drafters who are starting to work with national uniform legislation. If we analyse the database of uniform Acts prepared by the Parliamentary Counsel’s Committee, three main structures </w:t>
      </w:r>
      <w:proofErr w:type="gramStart"/>
      <w:r>
        <w:rPr>
          <w:rStyle w:val="HTMLCite"/>
          <w:rFonts w:ascii="Palatino Linotype" w:hAnsi="Palatino Linotype"/>
          <w:i w:val="0"/>
          <w:iCs/>
          <w:sz w:val="22"/>
          <w:szCs w:val="22"/>
          <w:lang w:eastAsia="en-AU"/>
        </w:rPr>
        <w:t>can be presented</w:t>
      </w:r>
      <w:proofErr w:type="gramEnd"/>
      <w:r>
        <w:rPr>
          <w:rStyle w:val="HTMLCite"/>
          <w:rFonts w:ascii="Palatino Linotype" w:hAnsi="Palatino Linotype"/>
          <w:i w:val="0"/>
          <w:iCs/>
          <w:sz w:val="22"/>
          <w:szCs w:val="22"/>
          <w:lang w:eastAsia="en-AU"/>
        </w:rPr>
        <w:t xml:space="preserve"> in the Figure on page 97. This article provides detailed examination of each of these structures: referred, applied and mirror. Additionally, hybrid structure is analysed as a combination of referred and mirror or referred and applied legislation. </w:t>
      </w:r>
    </w:p>
    <w:p w14:paraId="5C3C3066" w14:textId="77777777" w:rsidR="00A65477" w:rsidRDefault="00A65477" w:rsidP="00A65477">
      <w:pPr>
        <w:rPr>
          <w:rStyle w:val="CaptionChar"/>
          <w:rFonts w:cs="Iskoola Pota"/>
          <w:i/>
          <w:color w:val="FFFFFF"/>
        </w:rPr>
      </w:pPr>
      <w:bookmarkStart w:id="3" w:name="_Toc1057892"/>
      <w:r>
        <w:rPr>
          <w:rStyle w:val="HTMLCite"/>
          <w:rFonts w:ascii="Palatino Linotype" w:hAnsi="Palatino Linotype"/>
          <w:i w:val="0"/>
          <w:iCs/>
        </w:rPr>
        <w:t xml:space="preserve">This research </w:t>
      </w:r>
      <w:proofErr w:type="gramStart"/>
      <w:r>
        <w:rPr>
          <w:rStyle w:val="HTMLCite"/>
          <w:rFonts w:ascii="Palatino Linotype" w:hAnsi="Palatino Linotype"/>
          <w:i w:val="0"/>
          <w:iCs/>
        </w:rPr>
        <w:t>is published</w:t>
      </w:r>
      <w:proofErr w:type="gramEnd"/>
      <w:r>
        <w:rPr>
          <w:rStyle w:val="HTMLCite"/>
          <w:rFonts w:ascii="Palatino Linotype" w:hAnsi="Palatino Linotype"/>
          <w:i w:val="0"/>
          <w:iCs/>
        </w:rPr>
        <w:t xml:space="preserve"> in open access and is available to everyone interested. </w:t>
      </w:r>
      <w:proofErr w:type="gramStart"/>
      <w:r>
        <w:rPr>
          <w:rStyle w:val="CaptionChar"/>
          <w:rFonts w:cs="Iskoola Pota"/>
          <w:iCs/>
          <w:color w:val="FFFFFF"/>
        </w:rPr>
        <w:t>tional</w:t>
      </w:r>
      <w:proofErr w:type="gramEnd"/>
      <w:r>
        <w:rPr>
          <w:rStyle w:val="CaptionChar"/>
          <w:rFonts w:cs="Iskoola Pota"/>
          <w:iCs/>
          <w:color w:val="FFFFFF"/>
        </w:rPr>
        <w:t xml:space="preserve"> uniform legislation</w:t>
      </w:r>
      <w:bookmarkEnd w:id="3"/>
      <w:r>
        <w:rPr>
          <w:rStyle w:val="CaptionChar"/>
          <w:rFonts w:cs="Iskoola Pota"/>
          <w:iCs/>
          <w:color w:val="FFFFFF"/>
        </w:rPr>
        <w:t xml:space="preserve"> </w:t>
      </w:r>
    </w:p>
    <w:p w14:paraId="0C19ABB3" w14:textId="77777777" w:rsidR="00A65477" w:rsidRDefault="00A65477" w:rsidP="00A65477">
      <w:pPr>
        <w:rPr>
          <w:rFonts w:ascii="Iskoola Pota" w:hAnsi="Iskoola Pota"/>
          <w:color w:val="auto"/>
          <w:sz w:val="21"/>
          <w:szCs w:val="21"/>
          <w:lang w:eastAsia="en-AU"/>
        </w:rPr>
      </w:pPr>
    </w:p>
    <w:p w14:paraId="4FDCA20E" w14:textId="77777777" w:rsidR="00A65477" w:rsidRDefault="00A65477" w:rsidP="00A65477">
      <w:pPr>
        <w:rPr>
          <w:rFonts w:ascii="Palatino Linotype" w:hAnsi="Palatino Linotype" w:cs="Times New Roman"/>
          <w:b/>
        </w:rPr>
      </w:pPr>
      <w:r>
        <w:rPr>
          <w:rStyle w:val="HTMLCite"/>
          <w:rFonts w:ascii="Palatino Linotype" w:hAnsi="Palatino Linotype"/>
          <w:b/>
          <w:i w:val="0"/>
          <w:iCs/>
        </w:rPr>
        <w:t>Guzyal Hill</w:t>
      </w:r>
      <w:r>
        <w:rPr>
          <w:rFonts w:ascii="Palatino Linotype" w:hAnsi="Palatino Linotype"/>
          <w:b/>
        </w:rPr>
        <w:t xml:space="preserve">, Avoiding a ‘Catch 22’—Major Lessons From a Meta-Analysis of Reports of the Parliament of Western Australia on Threats to Sovereignty by National Uniform Legislation. (2021) </w:t>
      </w:r>
      <w:r>
        <w:rPr>
          <w:rFonts w:ascii="Palatino Linotype" w:hAnsi="Palatino Linotype"/>
          <w:b/>
          <w:i/>
        </w:rPr>
        <w:t>Bond Law Review</w:t>
      </w:r>
      <w:r>
        <w:rPr>
          <w:rFonts w:ascii="Palatino Linotype" w:hAnsi="Palatino Linotype"/>
          <w:b/>
        </w:rPr>
        <w:t xml:space="preserve"> 37 </w:t>
      </w:r>
      <w:hyperlink r:id="rId88" w:history="1">
        <w:r>
          <w:rPr>
            <w:rStyle w:val="Hyperlink"/>
            <w:b/>
          </w:rPr>
          <w:t>https://blr.scholasticahq.com/article/19356-avoiding-a-catch-22-major-lessons-from-a-meta-analysis-of-reports-of-the-parliament-of-western-australia-on-threats-to-sovereignty-by-national-unifo</w:t>
        </w:r>
      </w:hyperlink>
      <w:r>
        <w:rPr>
          <w:rFonts w:ascii="Palatino Linotype" w:hAnsi="Palatino Linotype"/>
          <w:b/>
        </w:rPr>
        <w:t xml:space="preserve"> </w:t>
      </w:r>
    </w:p>
    <w:p w14:paraId="5E41DD7C" w14:textId="77777777" w:rsidR="00A65477" w:rsidRDefault="00A65477" w:rsidP="00A65477">
      <w:pPr>
        <w:rPr>
          <w:rFonts w:ascii="Palatino Linotype" w:hAnsi="Palatino Linotype"/>
        </w:rPr>
      </w:pPr>
      <w:r>
        <w:rPr>
          <w:rStyle w:val="HTMLCite"/>
          <w:rFonts w:ascii="Palatino Linotype" w:hAnsi="Palatino Linotype"/>
          <w:i w:val="0"/>
          <w:iCs/>
        </w:rPr>
        <w:t xml:space="preserve">This article is useful for drafters who want to avoid falling into the trap of scrutiny by summarising the main practices that </w:t>
      </w:r>
      <w:proofErr w:type="gramStart"/>
      <w:r>
        <w:rPr>
          <w:rStyle w:val="HTMLCite"/>
          <w:rFonts w:ascii="Palatino Linotype" w:hAnsi="Palatino Linotype"/>
          <w:i w:val="0"/>
          <w:iCs/>
        </w:rPr>
        <w:t>have been recognised</w:t>
      </w:r>
      <w:proofErr w:type="gramEnd"/>
      <w:r>
        <w:rPr>
          <w:rStyle w:val="HTMLCite"/>
          <w:rFonts w:ascii="Palatino Linotype" w:hAnsi="Palatino Linotype"/>
          <w:i w:val="0"/>
          <w:iCs/>
        </w:rPr>
        <w:t xml:space="preserve"> as threat to sovereignty. This research has examined 173 Parliamentary reports to create a checklist of </w:t>
      </w:r>
      <w:r>
        <w:rPr>
          <w:rFonts w:ascii="Palatino Linotype" w:hAnsi="Palatino Linotype"/>
        </w:rPr>
        <w:t xml:space="preserve">practices that </w:t>
      </w:r>
      <w:proofErr w:type="gramStart"/>
      <w:r>
        <w:rPr>
          <w:rFonts w:ascii="Palatino Linotype" w:hAnsi="Palatino Linotype"/>
        </w:rPr>
        <w:t>have been found</w:t>
      </w:r>
      <w:proofErr w:type="gramEnd"/>
      <w:r>
        <w:rPr>
          <w:rFonts w:ascii="Palatino Linotype" w:hAnsi="Palatino Linotype"/>
        </w:rPr>
        <w:t xml:space="preserve"> to infringe sovereignty. </w:t>
      </w:r>
      <w:proofErr w:type="gramStart"/>
      <w:r>
        <w:rPr>
          <w:rFonts w:ascii="Palatino Linotype" w:hAnsi="Palatino Linotype"/>
        </w:rPr>
        <w:t xml:space="preserve">The major categories of threats to sovereignty identified through this research can be summarised in the following lessons: (1) imposition of deadlines for scrutiny and enabling the Executive to control the commencement dates; (2) limitation of scrutiny of amendments in applied structure; (3) inclusion of Henry VIII clauses that enable </w:t>
      </w:r>
      <w:r>
        <w:rPr>
          <w:rFonts w:ascii="Palatino Linotype" w:hAnsi="Palatino Linotype"/>
        </w:rPr>
        <w:lastRenderedPageBreak/>
        <w:t>primary legislation to be amended by subsidiary legislation; (4) drafting legislation in skeletal form; and (5) non-inclusion of the review provisions.</w:t>
      </w:r>
      <w:proofErr w:type="gramEnd"/>
    </w:p>
    <w:p w14:paraId="1FDAB531" w14:textId="77777777" w:rsidR="00A65477" w:rsidRDefault="00A65477" w:rsidP="00A65477">
      <w:pPr>
        <w:rPr>
          <w:rStyle w:val="HTMLCite"/>
          <w:rFonts w:ascii="Palatino Linotype" w:hAnsi="Palatino Linotype"/>
          <w:i w:val="0"/>
          <w:iCs/>
        </w:rPr>
      </w:pPr>
      <w:r>
        <w:rPr>
          <w:rStyle w:val="HTMLCite"/>
          <w:rFonts w:ascii="Palatino Linotype" w:hAnsi="Palatino Linotype"/>
          <w:i w:val="0"/>
          <w:iCs/>
        </w:rPr>
        <w:t xml:space="preserve">This research </w:t>
      </w:r>
      <w:proofErr w:type="gramStart"/>
      <w:r>
        <w:rPr>
          <w:rStyle w:val="HTMLCite"/>
          <w:rFonts w:ascii="Palatino Linotype" w:hAnsi="Palatino Linotype"/>
          <w:i w:val="0"/>
          <w:iCs/>
        </w:rPr>
        <w:t>is published</w:t>
      </w:r>
      <w:proofErr w:type="gramEnd"/>
      <w:r>
        <w:rPr>
          <w:rStyle w:val="HTMLCite"/>
          <w:rFonts w:ascii="Palatino Linotype" w:hAnsi="Palatino Linotype"/>
          <w:i w:val="0"/>
          <w:iCs/>
        </w:rPr>
        <w:t xml:space="preserve"> in open access and is available to everyone interested. </w:t>
      </w:r>
    </w:p>
    <w:p w14:paraId="2465D5CB" w14:textId="77777777" w:rsidR="00A65477" w:rsidRDefault="00A65477" w:rsidP="00A65477"/>
    <w:p w14:paraId="71C7A10A" w14:textId="77777777" w:rsidR="00A65477" w:rsidRDefault="00A65477" w:rsidP="00A65477">
      <w:pPr>
        <w:rPr>
          <w:rFonts w:ascii="Palatino Linotype" w:hAnsi="Palatino Linotype"/>
          <w:b/>
        </w:rPr>
      </w:pPr>
      <w:r>
        <w:rPr>
          <w:rStyle w:val="HTMLCite"/>
          <w:rFonts w:ascii="Palatino Linotype" w:hAnsi="Palatino Linotype"/>
          <w:b/>
          <w:i w:val="0"/>
          <w:iCs/>
        </w:rPr>
        <w:t>Guzyal Hill,</w:t>
      </w:r>
      <w:r>
        <w:rPr>
          <w:rFonts w:ascii="Palatino Linotype" w:hAnsi="Palatino Linotype"/>
          <w:b/>
        </w:rPr>
        <w:t xml:space="preserve"> 'How does the Area of Law Predict the Prospects of Harmonisation?' (2020) 41 (1) </w:t>
      </w:r>
      <w:r>
        <w:rPr>
          <w:rStyle w:val="Emphasis"/>
          <w:rFonts w:ascii="Palatino Linotype" w:hAnsi="Palatino Linotype"/>
          <w:b w:val="0"/>
          <w:iCs/>
        </w:rPr>
        <w:t xml:space="preserve">Adelaide Law Review </w:t>
      </w:r>
      <w:r>
        <w:rPr>
          <w:rFonts w:ascii="Palatino Linotype" w:hAnsi="Palatino Linotype"/>
          <w:b/>
        </w:rPr>
        <w:t xml:space="preserve">267 </w:t>
      </w:r>
      <w:hyperlink r:id="rId89" w:history="1">
        <w:r>
          <w:rPr>
            <w:rStyle w:val="Hyperlink"/>
            <w:b/>
          </w:rPr>
          <w:t>https://law.adelaide.edu.au/system/files/media/documents/2020-08/How%20Does%20the%20Area%20of%20Law%20Predict%20the%20Prospects%20of%20Harmonisation.pdf</w:t>
        </w:r>
      </w:hyperlink>
    </w:p>
    <w:p w14:paraId="1279E3BD" w14:textId="77777777" w:rsidR="00A65477" w:rsidRDefault="00A65477" w:rsidP="00A65477">
      <w:pPr>
        <w:pStyle w:val="BLRBodytextsubspara"/>
        <w:rPr>
          <w:rStyle w:val="HTMLCite"/>
          <w:rFonts w:ascii="Palatino Linotype" w:hAnsi="Palatino Linotype"/>
          <w:i w:val="0"/>
          <w:sz w:val="22"/>
          <w:szCs w:val="22"/>
          <w:lang w:eastAsia="en-AU"/>
        </w:rPr>
      </w:pPr>
      <w:r>
        <w:rPr>
          <w:rStyle w:val="HTMLCite"/>
          <w:rFonts w:ascii="Palatino Linotype" w:hAnsi="Palatino Linotype"/>
          <w:i w:val="0"/>
          <w:sz w:val="22"/>
          <w:szCs w:val="22"/>
          <w:lang w:eastAsia="en-AU"/>
        </w:rPr>
        <w:t xml:space="preserve">This study has empirically examined how the area of law </w:t>
      </w:r>
      <w:proofErr w:type="gramStart"/>
      <w:r>
        <w:rPr>
          <w:rStyle w:val="HTMLCite"/>
          <w:rFonts w:ascii="Palatino Linotype" w:hAnsi="Palatino Linotype"/>
          <w:i w:val="0"/>
          <w:sz w:val="22"/>
          <w:szCs w:val="22"/>
          <w:lang w:eastAsia="en-AU"/>
        </w:rPr>
        <w:t>impacts</w:t>
      </w:r>
      <w:proofErr w:type="gramEnd"/>
      <w:r>
        <w:rPr>
          <w:rStyle w:val="HTMLCite"/>
          <w:rFonts w:ascii="Palatino Linotype" w:hAnsi="Palatino Linotype"/>
          <w:i w:val="0"/>
          <w:sz w:val="22"/>
          <w:szCs w:val="22"/>
          <w:lang w:eastAsia="en-AU"/>
        </w:rPr>
        <w:t xml:space="preserve"> the prospects for harmonisation. Some areas of law have not required national uniform legislation due to the clear distribution of power in the Constitution. Underpinning this has been the absence of consensus </w:t>
      </w:r>
      <w:proofErr w:type="gramStart"/>
      <w:r>
        <w:rPr>
          <w:rStyle w:val="HTMLCite"/>
          <w:rFonts w:ascii="Palatino Linotype" w:hAnsi="Palatino Linotype"/>
          <w:i w:val="0"/>
          <w:sz w:val="22"/>
          <w:szCs w:val="22"/>
          <w:lang w:eastAsia="en-AU"/>
        </w:rPr>
        <w:t>between jurisdictions on the need for a national response in a given area,</w:t>
      </w:r>
      <w:proofErr w:type="gramEnd"/>
      <w:r>
        <w:rPr>
          <w:rStyle w:val="HTMLCite"/>
          <w:rFonts w:ascii="Palatino Linotype" w:hAnsi="Palatino Linotype"/>
          <w:i w:val="0"/>
          <w:sz w:val="22"/>
          <w:szCs w:val="22"/>
          <w:lang w:eastAsia="en-AU"/>
        </w:rPr>
        <w:t xml:space="preserve"> or the inability to find a policy model that would satisfy every jurisdiction involved. </w:t>
      </w:r>
      <w:r>
        <w:rPr>
          <w:rFonts w:ascii="Palatino Linotype" w:hAnsi="Palatino Linotype"/>
          <w:sz w:val="22"/>
          <w:szCs w:val="22"/>
          <w:lang w:eastAsia="en-AU"/>
        </w:rPr>
        <w:br/>
      </w:r>
      <w:r>
        <w:rPr>
          <w:rStyle w:val="HTMLCite"/>
          <w:rFonts w:ascii="Palatino Linotype" w:hAnsi="Palatino Linotype"/>
          <w:i w:val="0"/>
          <w:sz w:val="22"/>
          <w:szCs w:val="22"/>
          <w:lang w:eastAsia="en-AU"/>
        </w:rPr>
        <w:t xml:space="preserve">The quantitative findings from this study support the direct impact of the area of law on the volume of national uniform legislation and its level of uniformity. Specific areas of the law </w:t>
      </w:r>
      <w:proofErr w:type="gramStart"/>
      <w:r>
        <w:rPr>
          <w:rStyle w:val="HTMLCite"/>
          <w:rFonts w:ascii="Palatino Linotype" w:hAnsi="Palatino Linotype"/>
          <w:i w:val="0"/>
          <w:sz w:val="22"/>
          <w:szCs w:val="22"/>
          <w:lang w:eastAsia="en-AU"/>
        </w:rPr>
        <w:t>were found</w:t>
      </w:r>
      <w:proofErr w:type="gramEnd"/>
      <w:r>
        <w:rPr>
          <w:rStyle w:val="HTMLCite"/>
          <w:rFonts w:ascii="Palatino Linotype" w:hAnsi="Palatino Linotype"/>
          <w:i w:val="0"/>
          <w:sz w:val="22"/>
          <w:szCs w:val="22"/>
          <w:lang w:eastAsia="en-AU"/>
        </w:rPr>
        <w:t xml:space="preserve"> to be more susceptible to higher or lower levels of uniformity. Whether these were based on an historical position, reflected consensus achieved among the Australian states and territories over the need for a national response or were partially the result of the most recent reforms, commercial and corporate law, </w:t>
      </w:r>
      <w:proofErr w:type="gramStart"/>
      <w:r>
        <w:rPr>
          <w:rStyle w:val="HTMLCite"/>
          <w:rFonts w:ascii="Palatino Linotype" w:hAnsi="Palatino Linotype"/>
          <w:i w:val="0"/>
          <w:sz w:val="22"/>
          <w:szCs w:val="22"/>
          <w:lang w:eastAsia="en-AU"/>
        </w:rPr>
        <w:t>government and energy</w:t>
      </w:r>
      <w:proofErr w:type="gramEnd"/>
      <w:r>
        <w:rPr>
          <w:rStyle w:val="HTMLCite"/>
          <w:rFonts w:ascii="Palatino Linotype" w:hAnsi="Palatino Linotype"/>
          <w:i w:val="0"/>
          <w:sz w:val="22"/>
          <w:szCs w:val="22"/>
          <w:lang w:eastAsia="en-AU"/>
        </w:rPr>
        <w:t xml:space="preserve"> and resources were found to be highly uniform. In contrast, legislation regulating family law and relationships, road regulation and criminal law (with the notable exception of counter-terrorism legislation) was mostly non-uniform and unsustainable, even in cases where some uniformity had been achieved, and considerable effort and resources had been expended on harmonisation. In the area of energy and resources, the jurisdictions have only come to consensus when there has been strong institutional support, with some sets of uniform Acts requiring up to three national regulators. This level of resource provision in the harmonisation effort is extraordinary and would be harder to achieve in other areas of law. In the area of family law and relationships, the jurisdictions have preferred to maintain divergent regulations unless faced with strong actions from the Commonwealth. Without a rigid structure of referred legislation enacted from the outset, it is more likely that the regulation will remain at the ‘some similarities’ level in this area of law. The law of business, trades and professions has required time and a constant consensus searching effort to reach a higher level of uniformity, due to the presence of strong advocacy coalitions. Under these circumstances, set deadlines and incentives would not be effective measures. </w:t>
      </w:r>
    </w:p>
    <w:p w14:paraId="69227ABC" w14:textId="77777777" w:rsidR="00A65477" w:rsidRDefault="00A65477" w:rsidP="00A65477"/>
    <w:p w14:paraId="6ACB7D86" w14:textId="77777777" w:rsidR="00A65477" w:rsidRDefault="00A65477" w:rsidP="00A65477">
      <w:pPr>
        <w:rPr>
          <w:rStyle w:val="HTMLCite"/>
          <w:rFonts w:ascii="Palatino Linotype" w:hAnsi="Palatino Linotype"/>
          <w:b/>
          <w:i w:val="0"/>
          <w:iCs/>
        </w:rPr>
      </w:pPr>
    </w:p>
    <w:p w14:paraId="1B9B67DB" w14:textId="77777777" w:rsidR="00A65477" w:rsidRDefault="00A65477" w:rsidP="00A65477">
      <w:pPr>
        <w:rPr>
          <w:rStyle w:val="HTMLCite"/>
          <w:rFonts w:ascii="Palatino Linotype" w:hAnsi="Palatino Linotype"/>
          <w:b/>
          <w:i w:val="0"/>
          <w:iCs/>
        </w:rPr>
      </w:pPr>
    </w:p>
    <w:p w14:paraId="33EBFEDF" w14:textId="77777777" w:rsidR="00A65477" w:rsidRDefault="00A65477" w:rsidP="00A65477">
      <w:pPr>
        <w:rPr>
          <w:rStyle w:val="HTMLCite"/>
          <w:rFonts w:ascii="Palatino Linotype" w:hAnsi="Palatino Linotype"/>
          <w:b/>
          <w:i w:val="0"/>
          <w:iCs/>
        </w:rPr>
      </w:pPr>
    </w:p>
    <w:p w14:paraId="7F9D8155" w14:textId="77777777" w:rsidR="00A65477" w:rsidRDefault="00A65477" w:rsidP="00A65477">
      <w:pPr>
        <w:rPr>
          <w:rStyle w:val="HTMLCite"/>
          <w:rFonts w:ascii="Palatino Linotype" w:hAnsi="Palatino Linotype"/>
          <w:b/>
          <w:i w:val="0"/>
          <w:iCs/>
        </w:rPr>
      </w:pPr>
    </w:p>
    <w:p w14:paraId="58778F4A" w14:textId="77777777" w:rsidR="00A65477" w:rsidRDefault="00A65477" w:rsidP="00A65477">
      <w:pPr>
        <w:rPr>
          <w:rStyle w:val="HTMLCite"/>
          <w:rFonts w:ascii="Palatino Linotype" w:hAnsi="Palatino Linotype"/>
          <w:b/>
          <w:i w:val="0"/>
          <w:iCs/>
        </w:rPr>
      </w:pPr>
    </w:p>
    <w:p w14:paraId="7DC0FBFF" w14:textId="77777777" w:rsidR="00A65477" w:rsidRDefault="00A65477" w:rsidP="00A65477">
      <w:pPr>
        <w:rPr>
          <w:rStyle w:val="HTMLCite"/>
          <w:rFonts w:ascii="Palatino Linotype" w:hAnsi="Palatino Linotype"/>
          <w:b/>
          <w:i w:val="0"/>
          <w:iCs/>
        </w:rPr>
      </w:pPr>
    </w:p>
    <w:p w14:paraId="6F9057FA" w14:textId="77777777" w:rsidR="00A65477" w:rsidRDefault="00A65477" w:rsidP="00A65477">
      <w:pPr>
        <w:rPr>
          <w:rStyle w:val="HTMLCite"/>
          <w:rFonts w:ascii="Palatino Linotype" w:hAnsi="Palatino Linotype"/>
          <w:b/>
          <w:i w:val="0"/>
          <w:iCs/>
        </w:rPr>
      </w:pPr>
    </w:p>
    <w:p w14:paraId="0F8BF2DB" w14:textId="77777777" w:rsidR="00A65477" w:rsidRDefault="00A65477" w:rsidP="00A65477">
      <w:pPr>
        <w:rPr>
          <w:rStyle w:val="HTMLCite"/>
          <w:rFonts w:ascii="Palatino Linotype" w:hAnsi="Palatino Linotype"/>
          <w:b/>
          <w:i w:val="0"/>
          <w:iCs/>
        </w:rPr>
      </w:pPr>
    </w:p>
    <w:p w14:paraId="06F077BB" w14:textId="77777777" w:rsidR="00A65477" w:rsidRDefault="00A65477" w:rsidP="00A65477">
      <w:pPr>
        <w:rPr>
          <w:rStyle w:val="HTMLCite"/>
          <w:rFonts w:ascii="Palatino Linotype" w:hAnsi="Palatino Linotype"/>
          <w:b/>
          <w:i w:val="0"/>
          <w:iCs/>
        </w:rPr>
      </w:pPr>
    </w:p>
    <w:p w14:paraId="522DEEF0" w14:textId="77777777" w:rsidR="00A65477" w:rsidRDefault="00A65477" w:rsidP="00A65477">
      <w:pPr>
        <w:rPr>
          <w:rStyle w:val="HTMLCite"/>
          <w:rFonts w:ascii="Palatino Linotype" w:hAnsi="Palatino Linotype"/>
          <w:b/>
          <w:i w:val="0"/>
          <w:iCs/>
        </w:rPr>
      </w:pPr>
    </w:p>
    <w:p w14:paraId="47345B42" w14:textId="77777777" w:rsidR="00A65477" w:rsidRDefault="00A65477" w:rsidP="00A65477">
      <w:pPr>
        <w:rPr>
          <w:rStyle w:val="HTMLCite"/>
          <w:rFonts w:ascii="Palatino Linotype" w:hAnsi="Palatino Linotype"/>
          <w:b/>
          <w:i w:val="0"/>
          <w:iCs/>
        </w:rPr>
      </w:pPr>
    </w:p>
    <w:p w14:paraId="3E9DC64C" w14:textId="77777777" w:rsidR="00A65477" w:rsidRDefault="00A65477" w:rsidP="00A65477">
      <w:pPr>
        <w:rPr>
          <w:rStyle w:val="HTMLCite"/>
          <w:rFonts w:ascii="Palatino Linotype" w:hAnsi="Palatino Linotype"/>
          <w:b/>
          <w:i w:val="0"/>
          <w:iCs/>
        </w:rPr>
      </w:pPr>
    </w:p>
    <w:p w14:paraId="45CD2AD9" w14:textId="77777777" w:rsidR="00A65477" w:rsidRDefault="00A65477" w:rsidP="00A65477">
      <w:pPr>
        <w:rPr>
          <w:rStyle w:val="HTMLCite"/>
          <w:rFonts w:ascii="Palatino Linotype" w:hAnsi="Palatino Linotype"/>
          <w:b/>
          <w:iCs/>
        </w:rPr>
      </w:pPr>
      <w:r>
        <w:rPr>
          <w:rStyle w:val="HTMLCite"/>
          <w:rFonts w:ascii="Palatino Linotype" w:hAnsi="Palatino Linotype"/>
          <w:b/>
          <w:i w:val="0"/>
          <w:iCs/>
        </w:rPr>
        <w:t xml:space="preserve">Guzyal Hill, </w:t>
      </w:r>
      <w:r>
        <w:rPr>
          <w:rFonts w:ascii="Palatino Linotype" w:hAnsi="Palatino Linotype"/>
          <w:b/>
        </w:rPr>
        <w:t xml:space="preserve">Untapped Opportunities for the Use of AI in Comparing Legislation for National Reforms. </w:t>
      </w:r>
      <w:proofErr w:type="gramStart"/>
      <w:r>
        <w:rPr>
          <w:rFonts w:ascii="Palatino Linotype" w:hAnsi="Palatino Linotype"/>
          <w:b/>
        </w:rPr>
        <w:t>in</w:t>
      </w:r>
      <w:proofErr w:type="gramEnd"/>
      <w:r>
        <w:rPr>
          <w:rFonts w:ascii="Palatino Linotype" w:hAnsi="Palatino Linotype"/>
          <w:b/>
        </w:rPr>
        <w:t xml:space="preserve"> J Boughey &amp; K Miller (eds), </w:t>
      </w:r>
      <w:r>
        <w:rPr>
          <w:rStyle w:val="Emphasis"/>
          <w:rFonts w:ascii="Palatino Linotype" w:hAnsi="Palatino Linotype"/>
          <w:b w:val="0"/>
          <w:iCs/>
        </w:rPr>
        <w:t>The Automated State: Implications, Challenges and Opportunities for Public Law (</w:t>
      </w:r>
      <w:r>
        <w:rPr>
          <w:rFonts w:ascii="Palatino Linotype" w:hAnsi="Palatino Linotype"/>
          <w:b/>
        </w:rPr>
        <w:t>Federation Press, 2021) 215</w:t>
      </w:r>
      <w:r>
        <w:rPr>
          <w:rStyle w:val="HTMLCite"/>
          <w:rFonts w:ascii="Palatino Linotype" w:hAnsi="Palatino Linotype"/>
          <w:b/>
          <w:iCs/>
        </w:rPr>
        <w:t xml:space="preserve"> </w:t>
      </w:r>
    </w:p>
    <w:p w14:paraId="6AF1AD7B" w14:textId="77777777" w:rsidR="00A65477" w:rsidRDefault="00A65477" w:rsidP="00A65477">
      <w:pPr>
        <w:rPr>
          <w:rStyle w:val="HTMLCite"/>
          <w:rFonts w:ascii="Palatino Linotype" w:hAnsi="Palatino Linotype"/>
          <w:bCs/>
          <w:i w:val="0"/>
        </w:rPr>
      </w:pPr>
      <w:r>
        <w:rPr>
          <w:rStyle w:val="HTMLCite"/>
          <w:rFonts w:ascii="Palatino Linotype" w:hAnsi="Palatino Linotype"/>
          <w:bCs/>
          <w:i w:val="0"/>
        </w:rPr>
        <w:t xml:space="preserve">This chapter focuses on identifying the untapped opportunities for the use of advanced technology in comparing legislation among jurisdictions, which is an essential step for legislative harmonisation in Australian federation. The development of national uniform legislation involves various entities comparing laws at the stages of policy development, legislative drafting and implementation. Accurate and prompt comparison of legislation across jurisdictions is essential in conditions of strategic national reform and in </w:t>
      </w:r>
      <w:proofErr w:type="gramStart"/>
      <w:r>
        <w:rPr>
          <w:rStyle w:val="HTMLCite"/>
          <w:rFonts w:ascii="Palatino Linotype" w:hAnsi="Palatino Linotype"/>
          <w:bCs/>
          <w:i w:val="0"/>
        </w:rPr>
        <w:t>crisis situations</w:t>
      </w:r>
      <w:proofErr w:type="gramEnd"/>
      <w:r>
        <w:rPr>
          <w:rStyle w:val="HTMLCite"/>
          <w:rFonts w:ascii="Palatino Linotype" w:hAnsi="Palatino Linotype"/>
          <w:bCs/>
          <w:i w:val="0"/>
        </w:rPr>
        <w:t>. Technology is emerging for superior navigation of the complex decision-making required in the course of comparison, including the LexisNexis Similar Provisions function, the natural language processing (NLP) summarising function, development of ‘machine-consumable’ legislation, and use of ontologies.</w:t>
      </w:r>
    </w:p>
    <w:p w14:paraId="5499420A" w14:textId="77777777" w:rsidR="00A65477" w:rsidRDefault="00A65477" w:rsidP="00A65477">
      <w:pPr>
        <w:rPr>
          <w:rStyle w:val="HTMLCite"/>
          <w:rFonts w:ascii="Palatino Linotype" w:hAnsi="Palatino Linotype"/>
          <w:b/>
          <w:iCs/>
        </w:rPr>
      </w:pPr>
    </w:p>
    <w:p w14:paraId="16876B4D" w14:textId="77777777" w:rsidR="00A65477" w:rsidRDefault="00A65477" w:rsidP="00A65477">
      <w:r>
        <w:rPr>
          <w:rStyle w:val="HTMLCite"/>
          <w:rFonts w:ascii="Palatino Linotype" w:hAnsi="Palatino Linotype"/>
          <w:b/>
          <w:i w:val="0"/>
        </w:rPr>
        <w:t>Guzyal Hill</w:t>
      </w:r>
      <w:r>
        <w:rPr>
          <w:rFonts w:ascii="Palatino Linotype" w:hAnsi="Palatino Linotype"/>
          <w:b/>
        </w:rPr>
        <w:t xml:space="preserve">, ‘Categories of the ‘Art of the Impossible’: Achieving Sustainable Uniformity in Harmonised Legislation in the Australian Federation’ (2020) 48 </w:t>
      </w:r>
      <w:r>
        <w:rPr>
          <w:rFonts w:ascii="Palatino Linotype" w:hAnsi="Palatino Linotype"/>
          <w:b/>
          <w:i/>
          <w:iCs/>
        </w:rPr>
        <w:t>Federal Law Review</w:t>
      </w:r>
      <w:r>
        <w:rPr>
          <w:rFonts w:ascii="Palatino Linotype" w:hAnsi="Palatino Linotype"/>
          <w:b/>
        </w:rPr>
        <w:t xml:space="preserve"> 350 </w:t>
      </w:r>
      <w:hyperlink r:id="rId90" w:history="1">
        <w:r>
          <w:rPr>
            <w:rStyle w:val="Hyperlink"/>
            <w:b/>
          </w:rPr>
          <w:t>https://journals.sagepub.com/doi/10.1177/0067205X20927808</w:t>
        </w:r>
      </w:hyperlink>
      <w:r>
        <w:rPr>
          <w:rFonts w:ascii="Palatino Linotype" w:hAnsi="Palatino Linotype"/>
          <w:b/>
        </w:rPr>
        <w:t xml:space="preserve"> </w:t>
      </w:r>
    </w:p>
    <w:p w14:paraId="642C3180" w14:textId="77777777" w:rsidR="00A65477" w:rsidRDefault="00A65477" w:rsidP="00A65477">
      <w:pPr>
        <w:rPr>
          <w:rStyle w:val="HTMLCite"/>
          <w:rFonts w:ascii="Palatino Linotype" w:hAnsi="Palatino Linotype"/>
          <w:i w:val="0"/>
          <w:iCs/>
        </w:rPr>
      </w:pPr>
      <w:proofErr w:type="gramStart"/>
      <w:r>
        <w:rPr>
          <w:rStyle w:val="HTMLCite"/>
          <w:rFonts w:ascii="Palatino Linotype" w:hAnsi="Palatino Linotype"/>
          <w:i w:val="0"/>
          <w:iCs/>
        </w:rPr>
        <w:t>This article is another big picture article, the main argument being that if we analyse the database of uniform Acts prepared by the Parliamentary Counsel’s Committee in light of the public policy theories, we can see that national uniform legislation can be achieved through (1) through the long and winding road to harmonisation, (2) very fast through prompt action by all jurisdictions, (3) pragmatically, or (4) in a difficult and almost impossible manner due to the presence of strong advocacy coalitions who argue against uniformity.</w:t>
      </w:r>
      <w:proofErr w:type="gramEnd"/>
      <w:r>
        <w:rPr>
          <w:rStyle w:val="HTMLCite"/>
          <w:rFonts w:ascii="Palatino Linotype" w:hAnsi="Palatino Linotype"/>
          <w:i w:val="0"/>
          <w:iCs/>
        </w:rPr>
        <w:t xml:space="preserve"> </w:t>
      </w:r>
    </w:p>
    <w:p w14:paraId="0E73F51D" w14:textId="77777777" w:rsidR="00A65477" w:rsidRDefault="00A65477" w:rsidP="00A65477">
      <w:pPr>
        <w:rPr>
          <w:rStyle w:val="HTMLCite"/>
          <w:rFonts w:ascii="Palatino Linotype" w:hAnsi="Palatino Linotype"/>
          <w:i w:val="0"/>
          <w:iCs/>
        </w:rPr>
      </w:pPr>
      <w:r>
        <w:rPr>
          <w:rStyle w:val="HTMLCite"/>
          <w:rFonts w:ascii="Palatino Linotype" w:hAnsi="Palatino Linotype"/>
          <w:i w:val="0"/>
          <w:iCs/>
        </w:rPr>
        <w:t xml:space="preserve">A video abstract of this article </w:t>
      </w:r>
      <w:proofErr w:type="gramStart"/>
      <w:r>
        <w:rPr>
          <w:rStyle w:val="HTMLCite"/>
          <w:rFonts w:ascii="Palatino Linotype" w:hAnsi="Palatino Linotype"/>
          <w:i w:val="0"/>
          <w:iCs/>
        </w:rPr>
        <w:t>can be watched</w:t>
      </w:r>
      <w:proofErr w:type="gramEnd"/>
      <w:r>
        <w:rPr>
          <w:rStyle w:val="HTMLCite"/>
          <w:rFonts w:ascii="Palatino Linotype" w:hAnsi="Palatino Linotype"/>
          <w:i w:val="0"/>
          <w:iCs/>
        </w:rPr>
        <w:t xml:space="preserve"> here: </w:t>
      </w:r>
      <w:hyperlink r:id="rId91" w:history="1">
        <w:r>
          <w:rPr>
            <w:rStyle w:val="Hyperlink"/>
          </w:rPr>
          <w:t>https://www.youtube.com/watch?v=Z_VoaNCCDzE&amp;t=88s</w:t>
        </w:r>
      </w:hyperlink>
      <w:r>
        <w:rPr>
          <w:rStyle w:val="HTMLCite"/>
          <w:rFonts w:ascii="Palatino Linotype" w:hAnsi="Palatino Linotype"/>
          <w:i w:val="0"/>
          <w:iCs/>
        </w:rPr>
        <w:t xml:space="preserve"> </w:t>
      </w:r>
    </w:p>
    <w:p w14:paraId="118F0572" w14:textId="77777777" w:rsidR="00A65477" w:rsidRDefault="00A65477" w:rsidP="00A65477">
      <w:pPr>
        <w:rPr>
          <w:b/>
        </w:rPr>
      </w:pPr>
    </w:p>
    <w:p w14:paraId="36D0AAD3" w14:textId="77777777" w:rsidR="00A65477" w:rsidRDefault="00A65477" w:rsidP="00A65477">
      <w:pPr>
        <w:rPr>
          <w:rFonts w:ascii="Palatino Linotype" w:hAnsi="Palatino Linotype"/>
          <w:b/>
        </w:rPr>
      </w:pPr>
      <w:r>
        <w:rPr>
          <w:rStyle w:val="HTMLCite"/>
          <w:rFonts w:ascii="Palatino Linotype" w:hAnsi="Palatino Linotype"/>
          <w:b/>
          <w:i w:val="0"/>
          <w:iCs/>
        </w:rPr>
        <w:t xml:space="preserve">Guzyal Hill, John Garrick </w:t>
      </w:r>
      <w:r>
        <w:rPr>
          <w:rFonts w:ascii="Palatino Linotype" w:hAnsi="Palatino Linotype"/>
          <w:b/>
        </w:rPr>
        <w:t xml:space="preserve">Hill and Nat Barton, ‘Faultlines of Federation: Australia’s Intergovernmental Cooperation and Human Rights During the Pandemic’, (2021) 30 </w:t>
      </w:r>
      <w:r>
        <w:rPr>
          <w:rFonts w:ascii="Palatino Linotype" w:hAnsi="Palatino Linotype"/>
          <w:b/>
          <w:i/>
          <w:iCs/>
        </w:rPr>
        <w:t xml:space="preserve">Journal of Transnational Law and </w:t>
      </w:r>
      <w:proofErr w:type="gramStart"/>
      <w:r>
        <w:rPr>
          <w:rFonts w:ascii="Palatino Linotype" w:hAnsi="Palatino Linotype"/>
          <w:b/>
          <w:i/>
          <w:iCs/>
        </w:rPr>
        <w:t>Policy</w:t>
      </w:r>
      <w:r>
        <w:rPr>
          <w:rFonts w:ascii="Palatino Linotype" w:hAnsi="Palatino Linotype"/>
          <w:b/>
        </w:rPr>
        <w:t xml:space="preserve">  119</w:t>
      </w:r>
      <w:proofErr w:type="gramEnd"/>
    </w:p>
    <w:p w14:paraId="7E363445" w14:textId="77777777" w:rsidR="00A65477" w:rsidRDefault="00A65477" w:rsidP="00A65477">
      <w:pPr>
        <w:rPr>
          <w:rFonts w:ascii="Palatino Linotype" w:hAnsi="Palatino Linotype"/>
          <w:bCs/>
        </w:rPr>
      </w:pPr>
      <w:r>
        <w:rPr>
          <w:rFonts w:ascii="Palatino Linotype" w:hAnsi="Palatino Linotype"/>
          <w:bCs/>
        </w:rPr>
        <w:t>The COVID-19 pandemic has challenged previously understood boundaries between jurisdictions and the balance of power between national, state and territory governments in Australia. The crisis served as a catalyst for long called for—yet unexpected—reform of the peak intergovernmental body, the Council of Australian Governments (‘COAG’) which was replaced by the National Cabinet to ensure rapid coordinated intergovernmental responses.</w:t>
      </w:r>
    </w:p>
    <w:p w14:paraId="0080302F" w14:textId="77777777" w:rsidR="00A65477" w:rsidRDefault="00A65477" w:rsidP="00A65477">
      <w:pPr>
        <w:rPr>
          <w:rFonts w:ascii="Palatino Linotype" w:hAnsi="Palatino Linotype"/>
          <w:bCs/>
        </w:rPr>
      </w:pPr>
      <w:r>
        <w:rPr>
          <w:rFonts w:ascii="Palatino Linotype" w:hAnsi="Palatino Linotype"/>
          <w:bCs/>
        </w:rPr>
        <w:t xml:space="preserve">This article examines whether the new National Cabinet is going to be an effective institution of intergovernmental cooperation in Australia’s federalist structure. Is it capable of protecting human rights? Three main areas of rights protection </w:t>
      </w:r>
      <w:proofErr w:type="gramStart"/>
      <w:r>
        <w:rPr>
          <w:rFonts w:ascii="Palatino Linotype" w:hAnsi="Palatino Linotype"/>
          <w:bCs/>
        </w:rPr>
        <w:t>are examined</w:t>
      </w:r>
      <w:proofErr w:type="gramEnd"/>
      <w:r>
        <w:rPr>
          <w:rFonts w:ascii="Palatino Linotype" w:hAnsi="Palatino Linotype"/>
          <w:bCs/>
        </w:rPr>
        <w:t xml:space="preserve"> including health, work and rights of residents in aged care.</w:t>
      </w:r>
    </w:p>
    <w:p w14:paraId="50C52AF4" w14:textId="77777777" w:rsidR="00A65477" w:rsidRDefault="00A65477" w:rsidP="00A65477">
      <w:pPr>
        <w:rPr>
          <w:rFonts w:ascii="Palatino Linotype" w:hAnsi="Palatino Linotype"/>
          <w:b/>
        </w:rPr>
      </w:pPr>
    </w:p>
    <w:p w14:paraId="370DAF1B" w14:textId="77777777" w:rsidR="00A65477" w:rsidRDefault="00A65477" w:rsidP="00A65477">
      <w:pPr>
        <w:rPr>
          <w:rStyle w:val="HTMLCite"/>
          <w:rFonts w:ascii="Palatino Linotype" w:hAnsi="Palatino Linotype"/>
          <w:b/>
          <w:i w:val="0"/>
          <w:iCs/>
        </w:rPr>
      </w:pPr>
    </w:p>
    <w:p w14:paraId="2303634C" w14:textId="77777777" w:rsidR="00A65477" w:rsidRDefault="00A65477" w:rsidP="00A65477">
      <w:pPr>
        <w:rPr>
          <w:rStyle w:val="HTMLCite"/>
          <w:rFonts w:ascii="Palatino Linotype" w:hAnsi="Palatino Linotype"/>
          <w:b/>
          <w:i w:val="0"/>
          <w:iCs/>
        </w:rPr>
      </w:pPr>
    </w:p>
    <w:p w14:paraId="54050ED5" w14:textId="77777777" w:rsidR="00A65477" w:rsidRDefault="00A65477" w:rsidP="00A65477">
      <w:pPr>
        <w:rPr>
          <w:rStyle w:val="HTMLCite"/>
          <w:rFonts w:ascii="Palatino Linotype" w:hAnsi="Palatino Linotype"/>
          <w:b/>
          <w:i w:val="0"/>
          <w:iCs/>
        </w:rPr>
      </w:pPr>
    </w:p>
    <w:p w14:paraId="6116F25E" w14:textId="77777777" w:rsidR="00A65477" w:rsidRDefault="00A65477" w:rsidP="00A65477">
      <w:pPr>
        <w:rPr>
          <w:rStyle w:val="HTMLCite"/>
          <w:rFonts w:ascii="Palatino Linotype" w:hAnsi="Palatino Linotype"/>
          <w:b/>
          <w:i w:val="0"/>
          <w:iCs/>
        </w:rPr>
      </w:pPr>
    </w:p>
    <w:p w14:paraId="485CFD0E" w14:textId="77777777" w:rsidR="00A65477" w:rsidRDefault="00A65477" w:rsidP="00A65477">
      <w:pPr>
        <w:rPr>
          <w:rStyle w:val="HTMLCite"/>
          <w:rFonts w:ascii="Palatino Linotype" w:hAnsi="Palatino Linotype"/>
          <w:b/>
          <w:i w:val="0"/>
          <w:iCs/>
        </w:rPr>
      </w:pPr>
    </w:p>
    <w:p w14:paraId="3264D40F" w14:textId="77777777" w:rsidR="00A65477" w:rsidRDefault="00A65477" w:rsidP="00A65477">
      <w:pPr>
        <w:rPr>
          <w:rStyle w:val="HTMLCite"/>
          <w:rFonts w:ascii="Palatino Linotype" w:hAnsi="Palatino Linotype"/>
          <w:b/>
          <w:i w:val="0"/>
          <w:iCs/>
        </w:rPr>
      </w:pPr>
    </w:p>
    <w:p w14:paraId="61281259" w14:textId="77777777" w:rsidR="00A65477" w:rsidRDefault="00A65477" w:rsidP="00A65477">
      <w:pPr>
        <w:rPr>
          <w:rStyle w:val="HTMLCite"/>
          <w:rFonts w:ascii="Palatino Linotype" w:hAnsi="Palatino Linotype"/>
          <w:i w:val="0"/>
          <w:iCs/>
        </w:rPr>
      </w:pPr>
      <w:r>
        <w:rPr>
          <w:rStyle w:val="HTMLCite"/>
          <w:rFonts w:ascii="Palatino Linotype" w:hAnsi="Palatino Linotype"/>
          <w:b/>
          <w:i w:val="0"/>
          <w:iCs/>
        </w:rPr>
        <w:t xml:space="preserve">Guzyal Hill and John Garrick, ‘A Critical Review of Australian Law Reform Architecture for developing national uniform legislation: Reinvent, Create, or </w:t>
      </w:r>
      <w:proofErr w:type="gramStart"/>
      <w:r>
        <w:rPr>
          <w:rStyle w:val="HTMLCite"/>
          <w:rFonts w:ascii="Palatino Linotype" w:hAnsi="Palatino Linotype"/>
          <w:b/>
          <w:i w:val="0"/>
          <w:iCs/>
        </w:rPr>
        <w:t>Strengthen</w:t>
      </w:r>
      <w:proofErr w:type="gramEnd"/>
      <w:r>
        <w:rPr>
          <w:rStyle w:val="HTMLCite"/>
          <w:rFonts w:ascii="Palatino Linotype" w:hAnsi="Palatino Linotype"/>
          <w:b/>
          <w:i w:val="0"/>
          <w:iCs/>
        </w:rPr>
        <w:t>?’</w:t>
      </w:r>
      <w:r>
        <w:rPr>
          <w:rStyle w:val="HTMLCite"/>
          <w:rFonts w:ascii="Palatino Linotype" w:hAnsi="Palatino Linotype"/>
          <w:b/>
          <w:iCs/>
        </w:rPr>
        <w:t xml:space="preserve"> </w:t>
      </w:r>
      <w:r>
        <w:rPr>
          <w:rStyle w:val="Emphasis"/>
          <w:rFonts w:ascii="Palatino Linotype" w:hAnsi="Palatino Linotype"/>
          <w:b w:val="0"/>
          <w:iCs/>
        </w:rPr>
        <w:t>Australian Law Journal</w:t>
      </w:r>
      <w:r>
        <w:rPr>
          <w:rStyle w:val="HTMLCite"/>
          <w:rFonts w:ascii="Palatino Linotype" w:hAnsi="Palatino Linotype"/>
          <w:b/>
          <w:iCs/>
        </w:rPr>
        <w:t xml:space="preserve"> </w:t>
      </w:r>
      <w:r>
        <w:rPr>
          <w:rStyle w:val="HTMLCite"/>
          <w:rFonts w:ascii="Palatino Linotype" w:hAnsi="Palatino Linotype"/>
          <w:b/>
          <w:i w:val="0"/>
          <w:iCs/>
        </w:rPr>
        <w:t>(forthcoming in 2022)</w:t>
      </w:r>
    </w:p>
    <w:p w14:paraId="5954C46F" w14:textId="77777777" w:rsidR="00A65477" w:rsidRDefault="00A65477" w:rsidP="00A65477">
      <w:pPr>
        <w:rPr>
          <w:b/>
        </w:rPr>
      </w:pPr>
      <w:r>
        <w:rPr>
          <w:rStyle w:val="HTMLCite"/>
          <w:rFonts w:ascii="Palatino Linotype" w:hAnsi="Palatino Linotype"/>
          <w:i w:val="0"/>
          <w:iCs/>
        </w:rPr>
        <w:t xml:space="preserve">This article provides a big-picture context of the institutional architecture for developing national uniform legislation by examining the National Cabinet, the Australian Law Reform Commission and the Australasian Parliamentary Counsel’s Committee. The U.S. Uniform Law Commission and the Canadian Uniform Law Conference provide comparative models for Australia (as dedicated bodies) for discussing and </w:t>
      </w:r>
      <w:proofErr w:type="gramStart"/>
      <w:r>
        <w:rPr>
          <w:rStyle w:val="HTMLCite"/>
          <w:rFonts w:ascii="Palatino Linotype" w:hAnsi="Palatino Linotype"/>
          <w:i w:val="0"/>
          <w:iCs/>
        </w:rPr>
        <w:t>agenda-setting</w:t>
      </w:r>
      <w:proofErr w:type="gramEnd"/>
      <w:r>
        <w:rPr>
          <w:rStyle w:val="HTMLCite"/>
          <w:rFonts w:ascii="Palatino Linotype" w:hAnsi="Palatino Linotype"/>
          <w:i w:val="0"/>
          <w:iCs/>
        </w:rPr>
        <w:t xml:space="preserve"> for national uniform legislation. After examination, the permanent institutional support in Australia </w:t>
      </w:r>
      <w:proofErr w:type="gramStart"/>
      <w:r>
        <w:rPr>
          <w:rStyle w:val="HTMLCite"/>
          <w:rFonts w:ascii="Palatino Linotype" w:hAnsi="Palatino Linotype"/>
          <w:i w:val="0"/>
          <w:iCs/>
        </w:rPr>
        <w:t>is found to be under resourced</w:t>
      </w:r>
      <w:proofErr w:type="gramEnd"/>
      <w:r>
        <w:rPr>
          <w:rStyle w:val="HTMLCite"/>
          <w:rFonts w:ascii="Palatino Linotype" w:hAnsi="Palatino Linotype"/>
          <w:i w:val="0"/>
          <w:iCs/>
        </w:rPr>
        <w:t xml:space="preserve">. The Hon Michael Kirby observed (in 1977): ‘No procedure has been devised to secure a truly national approach to law reform … our Federation lags seriously behind others in developing an indigenous mechanism for promoting, in an orderly fashion, the uniform reform of areas of the law outside Commonwealth competence.’ … The same, or similar, </w:t>
      </w:r>
      <w:proofErr w:type="gramStart"/>
      <w:r>
        <w:rPr>
          <w:rStyle w:val="HTMLCite"/>
          <w:rFonts w:ascii="Palatino Linotype" w:hAnsi="Palatino Linotype"/>
          <w:i w:val="0"/>
          <w:iCs/>
        </w:rPr>
        <w:t>can be observed</w:t>
      </w:r>
      <w:proofErr w:type="gramEnd"/>
      <w:r>
        <w:rPr>
          <w:rStyle w:val="HTMLCite"/>
          <w:rFonts w:ascii="Palatino Linotype" w:hAnsi="Palatino Linotype"/>
          <w:i w:val="0"/>
          <w:iCs/>
        </w:rPr>
        <w:t xml:space="preserve"> in the 2020s.</w:t>
      </w:r>
    </w:p>
    <w:p w14:paraId="2400C9F1" w14:textId="77777777" w:rsidR="00A65477" w:rsidRPr="00E1021D" w:rsidRDefault="00A65477" w:rsidP="00A65477">
      <w:pPr>
        <w:ind w:left="0"/>
        <w:jc w:val="left"/>
        <w:rPr>
          <w:rFonts w:ascii="Arial" w:eastAsia="PMingLiU" w:hAnsi="Arial"/>
          <w:b/>
          <w:bCs/>
          <w:sz w:val="36"/>
          <w:szCs w:val="36"/>
          <w:lang w:val="en-AU"/>
        </w:rPr>
      </w:pPr>
      <w:r>
        <w:rPr>
          <w:rFonts w:ascii="Arial" w:eastAsia="PMingLiU" w:hAnsi="Arial"/>
          <w:b/>
          <w:bCs/>
          <w:sz w:val="36"/>
          <w:szCs w:val="36"/>
          <w:lang w:val="en-AU"/>
        </w:rPr>
        <w:br w:type="page"/>
      </w:r>
    </w:p>
    <w:p w14:paraId="164C1911" w14:textId="77777777" w:rsidR="00A65477" w:rsidRDefault="00A65477" w:rsidP="00E1021D">
      <w:pPr>
        <w:ind w:left="0"/>
        <w:jc w:val="left"/>
        <w:rPr>
          <w:rFonts w:ascii="Arial" w:eastAsia="PMingLiU" w:hAnsi="Arial"/>
          <w:b/>
          <w:bCs/>
          <w:sz w:val="36"/>
          <w:szCs w:val="36"/>
          <w:lang w:val="en-AU"/>
        </w:rPr>
      </w:pPr>
    </w:p>
    <w:p w14:paraId="6DF0BCC4" w14:textId="5F13D12A" w:rsidR="00E1021D" w:rsidRDefault="00E1021D" w:rsidP="00E1021D">
      <w:pPr>
        <w:ind w:left="0"/>
        <w:jc w:val="left"/>
        <w:rPr>
          <w:rFonts w:ascii="Arial" w:eastAsia="PMingLiU" w:hAnsi="Arial"/>
          <w:b/>
          <w:bCs/>
          <w:sz w:val="36"/>
          <w:szCs w:val="36"/>
          <w:lang w:val="en-AU"/>
        </w:rPr>
      </w:pPr>
      <w:r>
        <w:rPr>
          <w:rFonts w:ascii="Arial" w:eastAsia="PMingLiU" w:hAnsi="Arial"/>
          <w:b/>
          <w:bCs/>
          <w:sz w:val="36"/>
          <w:szCs w:val="36"/>
          <w:lang w:val="en-AU"/>
        </w:rPr>
        <w:t>Items of interest</w:t>
      </w:r>
    </w:p>
    <w:p w14:paraId="4786AA0E" w14:textId="77777777" w:rsidR="00E1021D" w:rsidRDefault="00E1021D" w:rsidP="00E1021D">
      <w:pPr>
        <w:ind w:left="0"/>
        <w:jc w:val="left"/>
        <w:rPr>
          <w:rFonts w:ascii="Arial" w:eastAsia="PMingLiU" w:hAnsi="Arial"/>
          <w:b/>
          <w:bCs/>
          <w:sz w:val="36"/>
          <w:szCs w:val="36"/>
          <w:lang w:val="en-AU"/>
        </w:rPr>
      </w:pPr>
    </w:p>
    <w:p w14:paraId="14C4B903" w14:textId="0AB9B943" w:rsidR="00C81520" w:rsidRDefault="00EA4409" w:rsidP="00C81520">
      <w:pPr>
        <w:pStyle w:val="Default"/>
        <w:rPr>
          <w:b/>
          <w:bCs/>
          <w:sz w:val="28"/>
          <w:szCs w:val="28"/>
        </w:rPr>
      </w:pPr>
      <w:r>
        <w:rPr>
          <w:b/>
          <w:bCs/>
          <w:sz w:val="28"/>
          <w:szCs w:val="28"/>
        </w:rPr>
        <w:t>Western Australia</w:t>
      </w:r>
      <w:r w:rsidR="00C81520">
        <w:rPr>
          <w:b/>
          <w:bCs/>
          <w:sz w:val="28"/>
          <w:szCs w:val="28"/>
        </w:rPr>
        <w:t xml:space="preserve"> – Legislation </w:t>
      </w:r>
      <w:r>
        <w:rPr>
          <w:b/>
          <w:bCs/>
          <w:sz w:val="28"/>
          <w:szCs w:val="28"/>
        </w:rPr>
        <w:t xml:space="preserve">Act </w:t>
      </w:r>
      <w:r w:rsidR="00C81520">
        <w:rPr>
          <w:b/>
          <w:bCs/>
          <w:sz w:val="28"/>
          <w:szCs w:val="28"/>
        </w:rPr>
        <w:t xml:space="preserve">2021 </w:t>
      </w:r>
      <w:r w:rsidR="000109D0">
        <w:rPr>
          <w:b/>
          <w:bCs/>
          <w:sz w:val="28"/>
          <w:szCs w:val="28"/>
        </w:rPr>
        <w:t xml:space="preserve">(WA)                                      </w:t>
      </w:r>
      <w:r>
        <w:rPr>
          <w:b/>
          <w:bCs/>
          <w:sz w:val="28"/>
          <w:szCs w:val="28"/>
        </w:rPr>
        <w:t xml:space="preserve">assented to </w:t>
      </w:r>
      <w:r w:rsidR="00C81520">
        <w:rPr>
          <w:b/>
          <w:bCs/>
          <w:sz w:val="28"/>
          <w:szCs w:val="28"/>
        </w:rPr>
        <w:t>on 2</w:t>
      </w:r>
      <w:r>
        <w:rPr>
          <w:b/>
          <w:bCs/>
          <w:sz w:val="28"/>
          <w:szCs w:val="28"/>
        </w:rPr>
        <w:t>4 August</w:t>
      </w:r>
      <w:r w:rsidR="00C81520">
        <w:rPr>
          <w:b/>
          <w:bCs/>
          <w:sz w:val="28"/>
          <w:szCs w:val="28"/>
        </w:rPr>
        <w:t> 2021</w:t>
      </w:r>
    </w:p>
    <w:p w14:paraId="59FA5CB0" w14:textId="57CD968E" w:rsidR="00C81520" w:rsidRDefault="00C81520" w:rsidP="00C81520">
      <w:pPr>
        <w:pStyle w:val="Normaltext1"/>
        <w:tabs>
          <w:tab w:val="left" w:pos="0"/>
        </w:tabs>
        <w:ind w:left="0"/>
      </w:pPr>
    </w:p>
    <w:p w14:paraId="05159D7B" w14:textId="3DEDA2AB" w:rsidR="000109D0" w:rsidRDefault="000109D0" w:rsidP="00C81520">
      <w:pPr>
        <w:pStyle w:val="Normaltext1"/>
        <w:tabs>
          <w:tab w:val="left" w:pos="0"/>
        </w:tabs>
        <w:ind w:left="0"/>
      </w:pPr>
      <w:r>
        <w:rPr>
          <w:noProof/>
          <w:lang w:val="en-NZ" w:eastAsia="en-NZ"/>
        </w:rPr>
        <w:drawing>
          <wp:inline distT="0" distB="0" distL="0" distR="0" wp14:anchorId="60864BDE" wp14:editId="37ABF8AF">
            <wp:extent cx="5971540" cy="1211580"/>
            <wp:effectExtent l="0" t="0" r="0" b="7620"/>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71540" cy="1211580"/>
                    </a:xfrm>
                    <a:prstGeom prst="rect">
                      <a:avLst/>
                    </a:prstGeom>
                  </pic:spPr>
                </pic:pic>
              </a:graphicData>
            </a:graphic>
          </wp:inline>
        </w:drawing>
      </w:r>
    </w:p>
    <w:p w14:paraId="1540EBA3" w14:textId="77777777" w:rsidR="000109D0" w:rsidRDefault="000109D0" w:rsidP="00C81520">
      <w:pPr>
        <w:pStyle w:val="Normaltext1"/>
        <w:tabs>
          <w:tab w:val="left" w:pos="0"/>
        </w:tabs>
        <w:ind w:left="0"/>
      </w:pPr>
    </w:p>
    <w:p w14:paraId="1DBF0435" w14:textId="0608A43E" w:rsidR="003734A2" w:rsidRPr="003734A2" w:rsidRDefault="003734A2" w:rsidP="00DE5B7B">
      <w:pPr>
        <w:pStyle w:val="Normaltext1"/>
        <w:tabs>
          <w:tab w:val="left" w:pos="0"/>
        </w:tabs>
        <w:ind w:left="0"/>
        <w:rPr>
          <w:i/>
        </w:rPr>
      </w:pPr>
      <w:r>
        <w:rPr>
          <w:i/>
        </w:rPr>
        <w:t>Act’s assent and contents</w:t>
      </w:r>
    </w:p>
    <w:p w14:paraId="4D2959DC" w14:textId="065C4B3D" w:rsidR="000109D0" w:rsidRDefault="00441332" w:rsidP="00DE5B7B">
      <w:pPr>
        <w:pStyle w:val="Normaltext1"/>
        <w:tabs>
          <w:tab w:val="left" w:pos="0"/>
        </w:tabs>
        <w:ind w:left="0"/>
      </w:pPr>
      <w:r>
        <w:t>T</w:t>
      </w:r>
      <w:r w:rsidR="00C81520">
        <w:t xml:space="preserve">he </w:t>
      </w:r>
      <w:hyperlink r:id="rId93" w:history="1">
        <w:r w:rsidR="00E36E1D">
          <w:rPr>
            <w:rStyle w:val="Hyperlink"/>
          </w:rPr>
          <w:t xml:space="preserve">Legislation Act </w:t>
        </w:r>
        <w:r w:rsidR="00C81520">
          <w:rPr>
            <w:rStyle w:val="Hyperlink"/>
          </w:rPr>
          <w:t>2021</w:t>
        </w:r>
      </w:hyperlink>
      <w:r w:rsidR="00C81520">
        <w:t xml:space="preserve"> </w:t>
      </w:r>
      <w:r w:rsidR="00E36E1D">
        <w:t xml:space="preserve">(Western Australia) </w:t>
      </w:r>
      <w:proofErr w:type="gramStart"/>
      <w:r>
        <w:t xml:space="preserve">was </w:t>
      </w:r>
      <w:r w:rsidR="00E36E1D">
        <w:t>assent</w:t>
      </w:r>
      <w:r>
        <w:t>ed</w:t>
      </w:r>
      <w:proofErr w:type="gramEnd"/>
      <w:r>
        <w:t xml:space="preserve"> to on 24 August 2021</w:t>
      </w:r>
      <w:r w:rsidR="00C81520">
        <w:t xml:space="preserve">. </w:t>
      </w:r>
    </w:p>
    <w:p w14:paraId="40C19F2D" w14:textId="41C20507" w:rsidR="00DE5B7B" w:rsidRDefault="00DE5B7B" w:rsidP="00DE5B7B">
      <w:pPr>
        <w:pStyle w:val="Normaltext1"/>
        <w:tabs>
          <w:tab w:val="left" w:pos="0"/>
        </w:tabs>
        <w:ind w:left="0"/>
      </w:pPr>
      <w:r>
        <w:t>It is an Act —</w:t>
      </w:r>
    </w:p>
    <w:p w14:paraId="45956D53" w14:textId="586F4090" w:rsidR="00DE5B7B" w:rsidRDefault="00DE5B7B" w:rsidP="00DE5B7B">
      <w:pPr>
        <w:pStyle w:val="Normaltext1"/>
        <w:tabs>
          <w:tab w:val="left" w:pos="0"/>
        </w:tabs>
        <w:ind w:left="0"/>
      </w:pPr>
      <w:r>
        <w:t xml:space="preserve">• </w:t>
      </w:r>
      <w:proofErr w:type="gramStart"/>
      <w:r>
        <w:t>to</w:t>
      </w:r>
      <w:proofErr w:type="gramEnd"/>
      <w:r>
        <w:t xml:space="preserve"> provide for public access to Western Australian legislation; and</w:t>
      </w:r>
    </w:p>
    <w:p w14:paraId="7B181B09" w14:textId="6B9843D8" w:rsidR="00DE5B7B" w:rsidRDefault="00DE5B7B" w:rsidP="00DE5B7B">
      <w:pPr>
        <w:pStyle w:val="Normaltext1"/>
        <w:tabs>
          <w:tab w:val="left" w:pos="0"/>
        </w:tabs>
        <w:ind w:left="0"/>
      </w:pPr>
      <w:r>
        <w:t xml:space="preserve">• </w:t>
      </w:r>
      <w:proofErr w:type="gramStart"/>
      <w:r>
        <w:t>to</w:t>
      </w:r>
      <w:proofErr w:type="gramEnd"/>
      <w:r>
        <w:t xml:space="preserve"> provide for the official status of published versions of Western Australian legislation; and</w:t>
      </w:r>
    </w:p>
    <w:p w14:paraId="6746B5A5" w14:textId="1E42646A" w:rsidR="00DE5B7B" w:rsidRDefault="00DE5B7B" w:rsidP="00DE5B7B">
      <w:pPr>
        <w:pStyle w:val="Normaltext1"/>
        <w:tabs>
          <w:tab w:val="left" w:pos="0"/>
        </w:tabs>
        <w:ind w:left="0"/>
      </w:pPr>
      <w:r>
        <w:t xml:space="preserve">• </w:t>
      </w:r>
      <w:proofErr w:type="gramStart"/>
      <w:r>
        <w:t>to</w:t>
      </w:r>
      <w:proofErr w:type="gramEnd"/>
      <w:r>
        <w:t xml:space="preserve"> provide for Western Australian legislation to be kept in an up-to-date form and consistent with current drafting practice; and</w:t>
      </w:r>
    </w:p>
    <w:p w14:paraId="1EB37680" w14:textId="77777777" w:rsidR="00DE5B7B" w:rsidRDefault="00DE5B7B" w:rsidP="00DE5B7B">
      <w:pPr>
        <w:pStyle w:val="Normaltext1"/>
        <w:tabs>
          <w:tab w:val="left" w:pos="0"/>
        </w:tabs>
        <w:ind w:left="0"/>
      </w:pPr>
      <w:r>
        <w:t xml:space="preserve">• </w:t>
      </w:r>
      <w:proofErr w:type="gramStart"/>
      <w:r>
        <w:t>to</w:t>
      </w:r>
      <w:proofErr w:type="gramEnd"/>
      <w:r>
        <w:t xml:space="preserve"> repeal the Reprints Act 1984; and</w:t>
      </w:r>
    </w:p>
    <w:p w14:paraId="74C2B968" w14:textId="65D5D421" w:rsidR="00C81520" w:rsidRDefault="00DE5B7B" w:rsidP="00DE5B7B">
      <w:pPr>
        <w:pStyle w:val="Normaltext1"/>
        <w:tabs>
          <w:tab w:val="left" w:pos="0"/>
        </w:tabs>
        <w:ind w:left="0"/>
      </w:pPr>
      <w:r>
        <w:t xml:space="preserve">• </w:t>
      </w:r>
      <w:proofErr w:type="gramStart"/>
      <w:r>
        <w:t>for</w:t>
      </w:r>
      <w:proofErr w:type="gramEnd"/>
      <w:r>
        <w:t xml:space="preserve"> related purposes.</w:t>
      </w:r>
    </w:p>
    <w:p w14:paraId="40183B68" w14:textId="613C9030" w:rsidR="000109D0" w:rsidRDefault="000109D0" w:rsidP="00C270B2">
      <w:pPr>
        <w:pStyle w:val="Normaltext1"/>
        <w:tabs>
          <w:tab w:val="left" w:pos="0"/>
        </w:tabs>
        <w:ind w:left="0"/>
      </w:pPr>
    </w:p>
    <w:p w14:paraId="43993978" w14:textId="4F95AC91" w:rsidR="003734A2" w:rsidRPr="003734A2" w:rsidRDefault="003734A2" w:rsidP="00C270B2">
      <w:pPr>
        <w:pStyle w:val="Normaltext1"/>
        <w:tabs>
          <w:tab w:val="left" w:pos="0"/>
        </w:tabs>
        <w:ind w:left="0"/>
        <w:rPr>
          <w:i/>
        </w:rPr>
      </w:pPr>
      <w:r>
        <w:rPr>
          <w:i/>
        </w:rPr>
        <w:t>Object</w:t>
      </w:r>
    </w:p>
    <w:p w14:paraId="1B2B03FB" w14:textId="2ABD6D56" w:rsidR="00C270B2" w:rsidRDefault="00C270B2" w:rsidP="00C270B2">
      <w:pPr>
        <w:pStyle w:val="Normaltext1"/>
        <w:tabs>
          <w:tab w:val="left" w:pos="0"/>
        </w:tabs>
        <w:ind w:left="0"/>
      </w:pPr>
      <w:r>
        <w:t>The object of this Act is for Western Australian legislation to be easy to find, use and understand.</w:t>
      </w:r>
    </w:p>
    <w:p w14:paraId="5C448435" w14:textId="666F4612" w:rsidR="00C270B2" w:rsidRDefault="00C270B2" w:rsidP="00C270B2">
      <w:pPr>
        <w:pStyle w:val="Normaltext1"/>
        <w:tabs>
          <w:tab w:val="left" w:pos="0"/>
        </w:tabs>
        <w:ind w:left="0"/>
      </w:pPr>
      <w:r>
        <w:t xml:space="preserve">This object is to </w:t>
      </w:r>
      <w:proofErr w:type="gramStart"/>
      <w:r>
        <w:t>be achieved</w:t>
      </w:r>
      <w:proofErr w:type="gramEnd"/>
      <w:r>
        <w:t xml:space="preserve"> by —</w:t>
      </w:r>
    </w:p>
    <w:p w14:paraId="0AF44DE9" w14:textId="31B8179C" w:rsidR="00C270B2" w:rsidRDefault="00C270B2" w:rsidP="00C270B2">
      <w:pPr>
        <w:pStyle w:val="Normaltext1"/>
        <w:tabs>
          <w:tab w:val="left" w:pos="0"/>
        </w:tabs>
        <w:ind w:left="0"/>
      </w:pPr>
      <w:r>
        <w:t xml:space="preserve">(a) </w:t>
      </w:r>
      <w:proofErr w:type="gramStart"/>
      <w:r>
        <w:t>providing</w:t>
      </w:r>
      <w:proofErr w:type="gramEnd"/>
      <w:r>
        <w:t xml:space="preserve"> for Western Australian legislation to be made publicly available; and</w:t>
      </w:r>
    </w:p>
    <w:p w14:paraId="78E27641" w14:textId="5E0E915A" w:rsidR="00C270B2" w:rsidRDefault="00C270B2" w:rsidP="00C270B2">
      <w:pPr>
        <w:pStyle w:val="Normaltext1"/>
        <w:tabs>
          <w:tab w:val="left" w:pos="0"/>
        </w:tabs>
        <w:ind w:left="0"/>
      </w:pPr>
      <w:r>
        <w:t xml:space="preserve">(b) </w:t>
      </w:r>
      <w:proofErr w:type="gramStart"/>
      <w:r>
        <w:t>giving</w:t>
      </w:r>
      <w:proofErr w:type="gramEnd"/>
      <w:r>
        <w:t xml:space="preserve"> official status to Western Australian legislation in both hard copy and electronic form; and</w:t>
      </w:r>
    </w:p>
    <w:p w14:paraId="03311529" w14:textId="7C923ED4" w:rsidR="00441332" w:rsidRDefault="00C270B2" w:rsidP="00C270B2">
      <w:pPr>
        <w:pStyle w:val="Normaltext1"/>
        <w:tabs>
          <w:tab w:val="left" w:pos="0"/>
        </w:tabs>
        <w:ind w:left="0"/>
      </w:pPr>
      <w:r>
        <w:t xml:space="preserve">(c) </w:t>
      </w:r>
      <w:proofErr w:type="gramStart"/>
      <w:r>
        <w:t>conferring</w:t>
      </w:r>
      <w:proofErr w:type="gramEnd"/>
      <w:r>
        <w:t xml:space="preserve"> power on the Parliamentary Counsel to make editorial changes so that, in appropriate cases, Western Australian legislation can be kept up-to-date, modernised and simplified, and errors can be corrected, without the need for the changes to be enacted by Parliament.</w:t>
      </w:r>
    </w:p>
    <w:p w14:paraId="23390573" w14:textId="3395C7C0" w:rsidR="000109D0" w:rsidRDefault="000109D0" w:rsidP="00C81520">
      <w:pPr>
        <w:pStyle w:val="Normaltext1"/>
        <w:tabs>
          <w:tab w:val="left" w:pos="0"/>
        </w:tabs>
        <w:ind w:left="0"/>
      </w:pPr>
    </w:p>
    <w:p w14:paraId="141CDB02" w14:textId="24B9AC96" w:rsidR="003734A2" w:rsidRPr="003734A2" w:rsidRDefault="003734A2" w:rsidP="00C81520">
      <w:pPr>
        <w:pStyle w:val="Normaltext1"/>
        <w:tabs>
          <w:tab w:val="left" w:pos="0"/>
        </w:tabs>
        <w:ind w:left="0"/>
        <w:rPr>
          <w:i/>
        </w:rPr>
      </w:pPr>
      <w:r>
        <w:rPr>
          <w:i/>
        </w:rPr>
        <w:t xml:space="preserve">Commencement </w:t>
      </w:r>
    </w:p>
    <w:p w14:paraId="6E1C16A9" w14:textId="640E110B" w:rsidR="00616418" w:rsidRDefault="00807350" w:rsidP="00C81520">
      <w:pPr>
        <w:pStyle w:val="Normaltext1"/>
        <w:tabs>
          <w:tab w:val="left" w:pos="0"/>
        </w:tabs>
        <w:ind w:left="0"/>
      </w:pPr>
      <w:r>
        <w:t xml:space="preserve">Part 1 of the Act came into operation on 24 August 2021. </w:t>
      </w:r>
    </w:p>
    <w:p w14:paraId="7D06A07F" w14:textId="528C5EC2" w:rsidR="00441332" w:rsidRDefault="00807350" w:rsidP="00C81520">
      <w:pPr>
        <w:pStyle w:val="Normaltext1"/>
        <w:tabs>
          <w:tab w:val="left" w:pos="0"/>
        </w:tabs>
        <w:ind w:left="0"/>
      </w:pPr>
      <w:r>
        <w:t>The rest of the Act (Parts 2 to 6) comes into </w:t>
      </w:r>
      <w:r w:rsidR="005E1BCA">
        <w:t xml:space="preserve">operation </w:t>
      </w:r>
      <w:r w:rsidR="005E1BCA" w:rsidRPr="005E1BCA">
        <w:t>on a day fixed by proclamation.</w:t>
      </w:r>
    </w:p>
    <w:p w14:paraId="3F3976B7" w14:textId="3A41A463" w:rsidR="00C81520" w:rsidRDefault="00C81520">
      <w:pPr>
        <w:ind w:left="0"/>
        <w:jc w:val="left"/>
        <w:rPr>
          <w:rFonts w:ascii="Arial" w:hAnsi="Arial"/>
          <w:b/>
          <w:bCs/>
          <w:sz w:val="28"/>
          <w:szCs w:val="28"/>
          <w:lang w:val="en-NZ" w:eastAsia="en-NZ"/>
        </w:rPr>
      </w:pPr>
    </w:p>
    <w:p w14:paraId="6AAC9310" w14:textId="77777777" w:rsidR="00C81520" w:rsidRDefault="00C81520" w:rsidP="00E1021D">
      <w:pPr>
        <w:pStyle w:val="Default"/>
        <w:rPr>
          <w:b/>
          <w:bCs/>
          <w:sz w:val="28"/>
          <w:szCs w:val="28"/>
        </w:rPr>
      </w:pPr>
    </w:p>
    <w:p w14:paraId="36058186" w14:textId="77777777" w:rsidR="00C81520" w:rsidRDefault="00C81520" w:rsidP="00E1021D">
      <w:pPr>
        <w:pStyle w:val="Default"/>
        <w:rPr>
          <w:b/>
          <w:bCs/>
          <w:sz w:val="28"/>
          <w:szCs w:val="28"/>
        </w:rPr>
      </w:pPr>
    </w:p>
    <w:p w14:paraId="1436C8DC" w14:textId="216AA38B" w:rsidR="00E1021D" w:rsidRDefault="00E1021D" w:rsidP="00E1021D">
      <w:pPr>
        <w:pStyle w:val="Default"/>
        <w:rPr>
          <w:b/>
          <w:bCs/>
          <w:sz w:val="28"/>
          <w:szCs w:val="28"/>
        </w:rPr>
      </w:pPr>
      <w:r>
        <w:rPr>
          <w:b/>
          <w:bCs/>
          <w:sz w:val="28"/>
          <w:szCs w:val="28"/>
        </w:rPr>
        <w:t xml:space="preserve">Jersey – Legislation (Jersey) Law 2021 </w:t>
      </w:r>
      <w:r w:rsidR="008F423C" w:rsidRPr="008F423C">
        <w:rPr>
          <w:b/>
          <w:bCs/>
          <w:sz w:val="28"/>
          <w:szCs w:val="28"/>
        </w:rPr>
        <w:t>brought into force</w:t>
      </w:r>
    </w:p>
    <w:p w14:paraId="14C4575F" w14:textId="77777777" w:rsidR="00E1021D" w:rsidRDefault="00E1021D" w:rsidP="00E1021D">
      <w:pPr>
        <w:pStyle w:val="Normaltext1"/>
        <w:tabs>
          <w:tab w:val="left" w:pos="0"/>
        </w:tabs>
        <w:ind w:left="0"/>
      </w:pPr>
    </w:p>
    <w:p w14:paraId="041409E1" w14:textId="77777777" w:rsidR="008F423C" w:rsidRDefault="00E1021D" w:rsidP="008F423C">
      <w:pPr>
        <w:pStyle w:val="Normaltext1"/>
        <w:tabs>
          <w:tab w:val="left" w:pos="0"/>
        </w:tabs>
        <w:ind w:left="0"/>
      </w:pPr>
      <w:r>
        <w:t xml:space="preserve">On 28 September 2021, the </w:t>
      </w:r>
      <w:hyperlink r:id="rId94" w:history="1">
        <w:r w:rsidRPr="00F71B3C">
          <w:rPr>
            <w:rStyle w:val="Hyperlink"/>
          </w:rPr>
          <w:t>Legislation (Jersey) La</w:t>
        </w:r>
        <w:r>
          <w:rPr>
            <w:rStyle w:val="Hyperlink"/>
          </w:rPr>
          <w:t>w 2021</w:t>
        </w:r>
      </w:hyperlink>
      <w:r>
        <w:t xml:space="preserve"> </w:t>
      </w:r>
      <w:r w:rsidR="008F423C">
        <w:t xml:space="preserve"> </w:t>
      </w:r>
      <w:proofErr w:type="gramStart"/>
      <w:r w:rsidR="008F423C">
        <w:t>was brought</w:t>
      </w:r>
      <w:proofErr w:type="gramEnd"/>
      <w:r w:rsidR="008F423C">
        <w:t xml:space="preserve"> into force. </w:t>
      </w:r>
    </w:p>
    <w:p w14:paraId="3BD0076C" w14:textId="4079CF66" w:rsidR="008F423C" w:rsidRDefault="008F423C" w:rsidP="008F423C">
      <w:pPr>
        <w:pStyle w:val="Normaltext1"/>
        <w:tabs>
          <w:tab w:val="left" w:pos="0"/>
        </w:tabs>
        <w:ind w:left="0"/>
      </w:pPr>
      <w:r>
        <w:t>It puts</w:t>
      </w:r>
      <w:r w:rsidRPr="001825C7">
        <w:t xml:space="preserve"> Jersey’s Legislative Drafting Office</w:t>
      </w:r>
      <w:r>
        <w:t xml:space="preserve"> onto a statutory footing, and creates a set of powers to edit legislation so that the office can produce continually updated official consolidations of all Jersey’s legislation. </w:t>
      </w:r>
    </w:p>
    <w:p w14:paraId="1D566FC9" w14:textId="1B8C9F17" w:rsidR="008F423C" w:rsidRDefault="008F423C" w:rsidP="008F423C">
      <w:pPr>
        <w:pStyle w:val="Normaltext1"/>
        <w:tabs>
          <w:tab w:val="left" w:pos="0"/>
        </w:tabs>
        <w:ind w:left="0"/>
      </w:pPr>
      <w:r>
        <w:t xml:space="preserve">The date </w:t>
      </w:r>
      <w:proofErr w:type="gramStart"/>
      <w:r>
        <w:t>was picked</w:t>
      </w:r>
      <w:proofErr w:type="gramEnd"/>
      <w:r>
        <w:t xml:space="preserve"> as the day after a special Bank Holiday to celebrate the “Corn Riots” which led to the island’s “Code of Laws” of 1771, the first consolidation of Jersey’s legislation. </w:t>
      </w:r>
    </w:p>
    <w:p w14:paraId="58C6BAED" w14:textId="4E2D3137" w:rsidR="008F423C" w:rsidRDefault="008F423C" w:rsidP="008F423C">
      <w:pPr>
        <w:pStyle w:val="Normaltext1"/>
        <w:tabs>
          <w:tab w:val="left" w:pos="0"/>
        </w:tabs>
        <w:ind w:left="0"/>
      </w:pPr>
      <w:r>
        <w:t>The commencement meant the office had to replace the entire current collection of legislation on the </w:t>
      </w:r>
      <w:r w:rsidRPr="005A041F">
        <w:t>Jersey Legal Information Board</w:t>
      </w:r>
      <w:r>
        <w:t xml:space="preserve"> website (</w:t>
      </w:r>
      <w:hyperlink r:id="rId95" w:history="1">
        <w:r w:rsidRPr="005D5F37">
          <w:rPr>
            <w:rStyle w:val="Hyperlink"/>
          </w:rPr>
          <w:t>https://www.jerseylaw.je/</w:t>
        </w:r>
      </w:hyperlink>
      <w:r>
        <w:t xml:space="preserve"> shared with court judgements and other legal information) in a nerve-wracking operation over the long weekend. </w:t>
      </w:r>
    </w:p>
    <w:p w14:paraId="74155098" w14:textId="499CA344" w:rsidR="008F423C" w:rsidRDefault="008F423C" w:rsidP="008F423C">
      <w:pPr>
        <w:pStyle w:val="Normaltext1"/>
        <w:tabs>
          <w:tab w:val="left" w:pos="0"/>
        </w:tabs>
        <w:ind w:left="0"/>
      </w:pPr>
      <w:r>
        <w:t xml:space="preserve">The office also took the opportunity to work with the website to produce a new interface and searches geared to the current consolidated system instead of the previous annual “Revised Edition” system, including allowing individual enactments to </w:t>
      </w:r>
      <w:proofErr w:type="gramStart"/>
      <w:r>
        <w:t>be tagged</w:t>
      </w:r>
      <w:proofErr w:type="gramEnd"/>
      <w:r>
        <w:t xml:space="preserve"> with multiple subjects. That of course added to the stress of the switch-over, and the editorial team are still hunting down bugs, but the result is another step towards the goal of a “point in time” system (perhaps next year if all goes well). </w:t>
      </w:r>
    </w:p>
    <w:p w14:paraId="02762C18" w14:textId="77777777" w:rsidR="008F423C" w:rsidRDefault="008F423C" w:rsidP="008F423C">
      <w:pPr>
        <w:pStyle w:val="Normaltext1"/>
        <w:tabs>
          <w:tab w:val="left" w:pos="0"/>
        </w:tabs>
        <w:ind w:left="0"/>
      </w:pPr>
    </w:p>
    <w:p w14:paraId="70C1D086" w14:textId="77777777" w:rsidR="008F423C" w:rsidRDefault="008F423C" w:rsidP="008F423C">
      <w:r>
        <w:rPr>
          <w:noProof/>
          <w:lang w:val="en-NZ" w:eastAsia="en-NZ"/>
        </w:rPr>
        <w:drawing>
          <wp:inline distT="0" distB="0" distL="0" distR="0" wp14:anchorId="5669A7E1" wp14:editId="2E5A3EAD">
            <wp:extent cx="6120130" cy="2845435"/>
            <wp:effectExtent l="0" t="0" r="0" b="0"/>
            <wp:docPr id="2" name="Picture 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website&#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20130" cy="2845435"/>
                    </a:xfrm>
                    <a:prstGeom prst="rect">
                      <a:avLst/>
                    </a:prstGeom>
                  </pic:spPr>
                </pic:pic>
              </a:graphicData>
            </a:graphic>
          </wp:inline>
        </w:drawing>
      </w:r>
    </w:p>
    <w:p w14:paraId="747FB8B1" w14:textId="79CCB4E5" w:rsidR="008F423C" w:rsidRDefault="008F423C" w:rsidP="00E1021D">
      <w:pPr>
        <w:pStyle w:val="Normaltext1"/>
        <w:tabs>
          <w:tab w:val="left" w:pos="0"/>
        </w:tabs>
        <w:ind w:left="0"/>
      </w:pPr>
    </w:p>
    <w:p w14:paraId="6856F0CC" w14:textId="77777777" w:rsidR="008F423C" w:rsidRDefault="008F423C">
      <w:pPr>
        <w:ind w:left="0"/>
        <w:jc w:val="left"/>
        <w:rPr>
          <w:rFonts w:eastAsia="PMingLiU"/>
          <w:color w:val="auto"/>
        </w:rPr>
      </w:pPr>
      <w:r>
        <w:br w:type="page"/>
      </w:r>
    </w:p>
    <w:p w14:paraId="1A49B0D8" w14:textId="77777777" w:rsidR="008F423C" w:rsidRDefault="008F423C" w:rsidP="00E1021D">
      <w:pPr>
        <w:pStyle w:val="Normaltext1"/>
        <w:tabs>
          <w:tab w:val="left" w:pos="0"/>
        </w:tabs>
        <w:ind w:left="0"/>
      </w:pPr>
    </w:p>
    <w:p w14:paraId="213A422B" w14:textId="3926A30B" w:rsidR="00E1021D" w:rsidRDefault="00E1021D" w:rsidP="00E1021D">
      <w:pPr>
        <w:pStyle w:val="Normaltext1"/>
        <w:tabs>
          <w:tab w:val="left" w:pos="0"/>
        </w:tabs>
        <w:ind w:left="0"/>
      </w:pPr>
      <w:r>
        <w:t xml:space="preserve">Jersey LDO has updated </w:t>
      </w:r>
      <w:hyperlink r:id="rId97" w:history="1">
        <w:r w:rsidRPr="00F71B3C">
          <w:rPr>
            <w:rStyle w:val="Hyperlink"/>
          </w:rPr>
          <w:t>the jerseylaw.je website</w:t>
        </w:r>
      </w:hyperlink>
      <w:r>
        <w:t xml:space="preserve"> to take account of these changes and has improved the search facilities. This work forms part of Jersey LDO’s ongoing Beyond 250 project to celebrate the anniversary of the </w:t>
      </w:r>
      <w:hyperlink r:id="rId98" w:history="1">
        <w:r w:rsidRPr="00F71B3C">
          <w:rPr>
            <w:rStyle w:val="Hyperlink"/>
          </w:rPr>
          <w:t>1771 Code of Laws</w:t>
        </w:r>
      </w:hyperlink>
      <w:r>
        <w:t>.</w:t>
      </w:r>
    </w:p>
    <w:p w14:paraId="53092757" w14:textId="77777777" w:rsidR="00E1021D" w:rsidRDefault="00E1021D" w:rsidP="00E1021D">
      <w:pPr>
        <w:pStyle w:val="Normaltext1"/>
        <w:tabs>
          <w:tab w:val="left" w:pos="0"/>
        </w:tabs>
        <w:ind w:left="0"/>
      </w:pPr>
    </w:p>
    <w:p w14:paraId="21370588" w14:textId="77777777" w:rsidR="00E1021D" w:rsidRDefault="00E1021D" w:rsidP="00E1021D">
      <w:pPr>
        <w:pStyle w:val="Normaltext1"/>
        <w:tabs>
          <w:tab w:val="left" w:pos="0"/>
        </w:tabs>
        <w:ind w:left="0"/>
      </w:pPr>
      <w:r>
        <w:rPr>
          <w:noProof/>
          <w:lang w:val="en-NZ" w:eastAsia="en-NZ"/>
        </w:rPr>
        <w:drawing>
          <wp:inline distT="0" distB="0" distL="0" distR="0" wp14:anchorId="64498773" wp14:editId="73DE293B">
            <wp:extent cx="5971540" cy="46221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71540" cy="4622165"/>
                    </a:xfrm>
                    <a:prstGeom prst="rect">
                      <a:avLst/>
                    </a:prstGeom>
                  </pic:spPr>
                </pic:pic>
              </a:graphicData>
            </a:graphic>
          </wp:inline>
        </w:drawing>
      </w:r>
    </w:p>
    <w:p w14:paraId="56DBEC7A" w14:textId="77777777" w:rsidR="00E1021D" w:rsidRDefault="00E1021D" w:rsidP="00E1021D">
      <w:pPr>
        <w:pStyle w:val="Normaltext1"/>
        <w:tabs>
          <w:tab w:val="left" w:pos="0"/>
        </w:tabs>
        <w:ind w:left="0"/>
      </w:pPr>
    </w:p>
    <w:p w14:paraId="4E0BD564" w14:textId="77777777" w:rsidR="00E1021D" w:rsidRDefault="00E1021D" w:rsidP="00E1021D">
      <w:pPr>
        <w:pStyle w:val="Normaltext1"/>
        <w:tabs>
          <w:tab w:val="left" w:pos="0"/>
        </w:tabs>
        <w:ind w:left="0"/>
      </w:pPr>
    </w:p>
    <w:p w14:paraId="37064BB3" w14:textId="77777777" w:rsidR="00E1021D" w:rsidRDefault="00E1021D" w:rsidP="00E1021D">
      <w:pPr>
        <w:pStyle w:val="Normaltext1"/>
        <w:tabs>
          <w:tab w:val="left" w:pos="0"/>
        </w:tabs>
        <w:ind w:left="0"/>
      </w:pPr>
    </w:p>
    <w:p w14:paraId="0792DADD" w14:textId="77777777" w:rsidR="00E1021D" w:rsidRDefault="00E1021D" w:rsidP="00E1021D">
      <w:pPr>
        <w:pStyle w:val="Normaltext1"/>
        <w:tabs>
          <w:tab w:val="left" w:pos="0"/>
        </w:tabs>
        <w:ind w:left="0"/>
      </w:pPr>
    </w:p>
    <w:p w14:paraId="27E2F2AE" w14:textId="77777777" w:rsidR="00E1021D" w:rsidRDefault="00E1021D" w:rsidP="00E1021D">
      <w:pPr>
        <w:pStyle w:val="Normaltext1"/>
        <w:tabs>
          <w:tab w:val="left" w:pos="0"/>
        </w:tabs>
        <w:ind w:left="0"/>
      </w:pPr>
    </w:p>
    <w:p w14:paraId="4884BEFF" w14:textId="43A533B6" w:rsidR="00E1021D" w:rsidRDefault="00E1021D" w:rsidP="00E1021D">
      <w:pPr>
        <w:pStyle w:val="Normaltext1"/>
        <w:tabs>
          <w:tab w:val="left" w:pos="0"/>
        </w:tabs>
        <w:ind w:left="0"/>
      </w:pPr>
    </w:p>
    <w:p w14:paraId="33BD932D" w14:textId="3C933C1E" w:rsidR="00C81520" w:rsidRDefault="00C81520" w:rsidP="00E1021D">
      <w:pPr>
        <w:pStyle w:val="Normaltext1"/>
        <w:tabs>
          <w:tab w:val="left" w:pos="0"/>
        </w:tabs>
        <w:ind w:left="0"/>
      </w:pPr>
    </w:p>
    <w:p w14:paraId="777631B2" w14:textId="5943918E" w:rsidR="008F423C" w:rsidRDefault="008F423C" w:rsidP="00E1021D">
      <w:pPr>
        <w:pStyle w:val="Normaltext1"/>
        <w:tabs>
          <w:tab w:val="left" w:pos="0"/>
        </w:tabs>
        <w:ind w:left="0"/>
      </w:pPr>
    </w:p>
    <w:p w14:paraId="1033D76B" w14:textId="3E66265B" w:rsidR="008F423C" w:rsidRDefault="008F423C" w:rsidP="00E1021D">
      <w:pPr>
        <w:pStyle w:val="Normaltext1"/>
        <w:tabs>
          <w:tab w:val="left" w:pos="0"/>
        </w:tabs>
        <w:ind w:left="0"/>
      </w:pPr>
    </w:p>
    <w:p w14:paraId="6FDA4A98" w14:textId="10BA4C4B" w:rsidR="008F423C" w:rsidRDefault="008F423C" w:rsidP="00E1021D">
      <w:pPr>
        <w:pStyle w:val="Normaltext1"/>
        <w:tabs>
          <w:tab w:val="left" w:pos="0"/>
        </w:tabs>
        <w:ind w:left="0"/>
      </w:pPr>
    </w:p>
    <w:p w14:paraId="560D9D48" w14:textId="006EA247" w:rsidR="008F423C" w:rsidRDefault="008F423C" w:rsidP="00E1021D">
      <w:pPr>
        <w:pStyle w:val="Normaltext1"/>
        <w:tabs>
          <w:tab w:val="left" w:pos="0"/>
        </w:tabs>
        <w:ind w:left="0"/>
      </w:pPr>
    </w:p>
    <w:p w14:paraId="2F542CED" w14:textId="4A6115CA" w:rsidR="008F423C" w:rsidRDefault="008F423C" w:rsidP="00E1021D">
      <w:pPr>
        <w:pStyle w:val="Normaltext1"/>
        <w:tabs>
          <w:tab w:val="left" w:pos="0"/>
        </w:tabs>
        <w:ind w:left="0"/>
      </w:pPr>
    </w:p>
    <w:p w14:paraId="098DCA58" w14:textId="77777777" w:rsidR="008F423C" w:rsidRDefault="008F423C" w:rsidP="00E1021D">
      <w:pPr>
        <w:pStyle w:val="Normaltext1"/>
        <w:tabs>
          <w:tab w:val="left" w:pos="0"/>
        </w:tabs>
        <w:ind w:left="0"/>
      </w:pPr>
    </w:p>
    <w:p w14:paraId="27A028E9" w14:textId="77777777" w:rsidR="00E1021D" w:rsidRPr="00F71B3C" w:rsidRDefault="00E1021D" w:rsidP="00E1021D">
      <w:pPr>
        <w:pStyle w:val="Normaltext1"/>
        <w:tabs>
          <w:tab w:val="left" w:pos="0"/>
        </w:tabs>
        <w:ind w:left="0"/>
      </w:pPr>
      <w:r>
        <w:rPr>
          <w:noProof/>
          <w:lang w:val="en-NZ" w:eastAsia="en-NZ"/>
        </w:rPr>
        <w:drawing>
          <wp:inline distT="0" distB="0" distL="0" distR="0" wp14:anchorId="2CE0B033" wp14:editId="42D4606E">
            <wp:extent cx="5971540" cy="42551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71540" cy="4255135"/>
                    </a:xfrm>
                    <a:prstGeom prst="rect">
                      <a:avLst/>
                    </a:prstGeom>
                  </pic:spPr>
                </pic:pic>
              </a:graphicData>
            </a:graphic>
          </wp:inline>
        </w:drawing>
      </w:r>
    </w:p>
    <w:p w14:paraId="464E382E" w14:textId="77777777" w:rsidR="00E1021D" w:rsidRDefault="00E1021D" w:rsidP="00E1021D">
      <w:pPr>
        <w:ind w:left="0"/>
        <w:jc w:val="left"/>
      </w:pPr>
      <w:r>
        <w:rPr>
          <w:noProof/>
          <w:lang w:val="en-NZ" w:eastAsia="en-NZ"/>
        </w:rPr>
        <w:t xml:space="preserve">Here is an extract from </w:t>
      </w:r>
      <w:r>
        <w:t xml:space="preserve">the </w:t>
      </w:r>
      <w:hyperlink r:id="rId101" w:history="1">
        <w:r w:rsidRPr="00F71B3C">
          <w:rPr>
            <w:rStyle w:val="Hyperlink"/>
          </w:rPr>
          <w:t>Legislation (Jersey) La</w:t>
        </w:r>
        <w:r>
          <w:rPr>
            <w:rStyle w:val="Hyperlink"/>
          </w:rPr>
          <w:t>w 2021</w:t>
        </w:r>
      </w:hyperlink>
      <w:r>
        <w:t>, Article 19:</w:t>
      </w:r>
    </w:p>
    <w:p w14:paraId="41CE05C4" w14:textId="77777777" w:rsidR="00E1021D" w:rsidRDefault="00E1021D" w:rsidP="00E1021D">
      <w:pPr>
        <w:ind w:left="0"/>
        <w:jc w:val="left"/>
        <w:rPr>
          <w:b/>
          <w:bCs/>
          <w:sz w:val="28"/>
          <w:szCs w:val="28"/>
        </w:rPr>
      </w:pPr>
    </w:p>
    <w:p w14:paraId="17C00DDE" w14:textId="77777777" w:rsidR="00E1021D" w:rsidRDefault="00E1021D" w:rsidP="00E1021D">
      <w:pPr>
        <w:ind w:left="0"/>
        <w:jc w:val="left"/>
        <w:rPr>
          <w:rFonts w:ascii="Arial" w:hAnsi="Arial"/>
          <w:b/>
          <w:bCs/>
          <w:sz w:val="28"/>
          <w:szCs w:val="28"/>
          <w:lang w:val="en-NZ" w:eastAsia="en-NZ"/>
        </w:rPr>
      </w:pPr>
      <w:r>
        <w:rPr>
          <w:noProof/>
          <w:lang w:val="en-NZ" w:eastAsia="en-NZ"/>
        </w:rPr>
        <w:drawing>
          <wp:inline distT="0" distB="0" distL="0" distR="0" wp14:anchorId="688435DF" wp14:editId="3313AB04">
            <wp:extent cx="5971540" cy="145986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71540" cy="1459865"/>
                    </a:xfrm>
                    <a:prstGeom prst="rect">
                      <a:avLst/>
                    </a:prstGeom>
                  </pic:spPr>
                </pic:pic>
              </a:graphicData>
            </a:graphic>
          </wp:inline>
        </w:drawing>
      </w:r>
      <w:r>
        <w:rPr>
          <w:b/>
          <w:bCs/>
          <w:sz w:val="28"/>
          <w:szCs w:val="28"/>
        </w:rPr>
        <w:br w:type="page"/>
      </w:r>
    </w:p>
    <w:p w14:paraId="3DE0B313" w14:textId="77777777" w:rsidR="00E1021D" w:rsidRDefault="00E1021D" w:rsidP="00E1021D">
      <w:pPr>
        <w:pStyle w:val="Default"/>
        <w:rPr>
          <w:b/>
          <w:bCs/>
          <w:sz w:val="28"/>
          <w:szCs w:val="28"/>
        </w:rPr>
      </w:pPr>
    </w:p>
    <w:p w14:paraId="7042A6EF" w14:textId="77777777" w:rsidR="00E1021D" w:rsidRDefault="00E1021D" w:rsidP="00E1021D">
      <w:pPr>
        <w:pStyle w:val="Default"/>
        <w:rPr>
          <w:b/>
          <w:bCs/>
          <w:sz w:val="28"/>
          <w:szCs w:val="28"/>
        </w:rPr>
      </w:pPr>
      <w:r>
        <w:rPr>
          <w:b/>
          <w:bCs/>
          <w:sz w:val="28"/>
          <w:szCs w:val="28"/>
        </w:rPr>
        <w:t>New Zealand – Legislation Act 2019 commenced on 28 October 2021</w:t>
      </w:r>
    </w:p>
    <w:p w14:paraId="480B0028" w14:textId="77777777" w:rsidR="00E1021D" w:rsidRDefault="00E1021D" w:rsidP="00E1021D">
      <w:pPr>
        <w:ind w:left="0"/>
        <w:jc w:val="left"/>
        <w:rPr>
          <w:rFonts w:ascii="Arial" w:eastAsia="PMingLiU" w:hAnsi="Arial"/>
          <w:b/>
          <w:bCs/>
          <w:sz w:val="36"/>
          <w:szCs w:val="36"/>
          <w:lang w:val="en-AU"/>
        </w:rPr>
      </w:pPr>
    </w:p>
    <w:p w14:paraId="6911D692" w14:textId="77777777" w:rsidR="00E1021D" w:rsidRDefault="00E1021D" w:rsidP="00E1021D">
      <w:pPr>
        <w:pStyle w:val="Normaltext1"/>
        <w:tabs>
          <w:tab w:val="left" w:pos="0"/>
        </w:tabs>
        <w:ind w:left="0"/>
      </w:pPr>
      <w:r>
        <w:t xml:space="preserve">Most of </w:t>
      </w:r>
      <w:hyperlink r:id="rId103" w:history="1">
        <w:r w:rsidRPr="00AF353F">
          <w:rPr>
            <w:rStyle w:val="Hyperlink"/>
          </w:rPr>
          <w:t>the Legislation Act 2019 (New Zealand)</w:t>
        </w:r>
      </w:hyperlink>
      <w:r>
        <w:t xml:space="preserve"> came</w:t>
      </w:r>
      <w:r w:rsidRPr="0067046C">
        <w:t xml:space="preserve"> into force on 28 October</w:t>
      </w:r>
      <w:r>
        <w:t xml:space="preserve"> 2021</w:t>
      </w:r>
      <w:r w:rsidRPr="0067046C">
        <w:t>. The Act promotes high-quality legislation for New Zealand that is easy to find, use, and understand.</w:t>
      </w:r>
    </w:p>
    <w:p w14:paraId="6C618949" w14:textId="77777777" w:rsidR="00E1021D" w:rsidRPr="00D875B2" w:rsidRDefault="00E1021D" w:rsidP="00E1021D">
      <w:pPr>
        <w:pStyle w:val="Normaltext1"/>
        <w:tabs>
          <w:tab w:val="left" w:pos="0"/>
        </w:tabs>
        <w:ind w:left="0"/>
        <w:rPr>
          <w:b/>
          <w:i/>
          <w:color w:val="FF0000"/>
        </w:rPr>
      </w:pPr>
      <w:r w:rsidRPr="00D875B2">
        <w:rPr>
          <w:b/>
          <w:i/>
          <w:color w:val="FF0000"/>
        </w:rPr>
        <w:t>What does the Act do?</w:t>
      </w:r>
    </w:p>
    <w:p w14:paraId="74DCA516" w14:textId="77777777" w:rsidR="00E1021D" w:rsidRDefault="00E1021D" w:rsidP="00E1021D">
      <w:pPr>
        <w:pStyle w:val="Normaltext1"/>
        <w:tabs>
          <w:tab w:val="left" w:pos="0"/>
        </w:tabs>
        <w:ind w:left="0"/>
      </w:pPr>
      <w:r w:rsidRPr="00AF353F">
        <w:rPr>
          <w:b/>
        </w:rPr>
        <w:t>Interpretation of legislation:</w:t>
      </w:r>
      <w:r>
        <w:t xml:space="preserve"> The Act provides principles and rules about the interpretation of legislation. These includes providing default definitions (eg the definition of working day), and rules about the commencement, amendment, and repeal of legislation. See </w:t>
      </w:r>
      <w:hyperlink r:id="rId104" w:anchor="DLM7298188" w:history="1">
        <w:r w:rsidRPr="00AF353F">
          <w:rPr>
            <w:rStyle w:val="Hyperlink"/>
          </w:rPr>
          <w:t>Part 2 of the Act</w:t>
        </w:r>
      </w:hyperlink>
      <w:r>
        <w:t>.</w:t>
      </w:r>
    </w:p>
    <w:p w14:paraId="4FB628AA" w14:textId="77777777" w:rsidR="00E1021D" w:rsidRDefault="00E1021D" w:rsidP="00E1021D">
      <w:pPr>
        <w:pStyle w:val="Normaltext1"/>
        <w:tabs>
          <w:tab w:val="left" w:pos="0"/>
        </w:tabs>
        <w:ind w:left="0"/>
      </w:pPr>
      <w:r w:rsidRPr="00AF353F">
        <w:rPr>
          <w:b/>
        </w:rPr>
        <w:t>Secondary legislation:</w:t>
      </w:r>
      <w:r>
        <w:t xml:space="preserve"> The Act is part of a legislative package that clarifies the law relating to secondary legislation. The Act defines secondary legislation in section 5(1). An instrument is secondary legislation if it </w:t>
      </w:r>
      <w:proofErr w:type="gramStart"/>
      <w:r>
        <w:t>is stated</w:t>
      </w:r>
      <w:proofErr w:type="gramEnd"/>
      <w:r>
        <w:t xml:space="preserve"> by an Act to be secondary legislation. The </w:t>
      </w:r>
      <w:hyperlink r:id="rId105" w:history="1">
        <w:r w:rsidRPr="00AF353F">
          <w:rPr>
            <w:rStyle w:val="Hyperlink"/>
          </w:rPr>
          <w:t>related Secondary Legislation Act 2021</w:t>
        </w:r>
      </w:hyperlink>
      <w:r>
        <w:t xml:space="preserve"> has inserted those statements into each relevant empowering provision in Acts of Parliament. </w:t>
      </w:r>
    </w:p>
    <w:p w14:paraId="1A42DC59" w14:textId="77777777" w:rsidR="00E1021D" w:rsidRDefault="00E1021D" w:rsidP="00E1021D">
      <w:pPr>
        <w:pStyle w:val="Normaltext1"/>
        <w:tabs>
          <w:tab w:val="left" w:pos="0"/>
        </w:tabs>
        <w:ind w:left="0"/>
      </w:pPr>
      <w:r w:rsidRPr="00AF353F">
        <w:rPr>
          <w:b/>
        </w:rPr>
        <w:t>Drafting and publishing of legislation:</w:t>
      </w:r>
      <w:r>
        <w:t xml:space="preserve"> The Act sets out responsibilities for drafting and publishing of legislation, and provides tools for simplifying legislation and keeping it up to date. See </w:t>
      </w:r>
      <w:hyperlink r:id="rId106" w:anchor="DLM7298343" w:history="1">
        <w:r w:rsidRPr="00AF353F">
          <w:rPr>
            <w:rStyle w:val="Hyperlink"/>
          </w:rPr>
          <w:t>Part 3 of the Act</w:t>
        </w:r>
      </w:hyperlink>
      <w:r>
        <w:t>. The tools include:</w:t>
      </w:r>
    </w:p>
    <w:p w14:paraId="120C0CF7" w14:textId="77777777" w:rsidR="00E1021D" w:rsidRDefault="00E1021D" w:rsidP="002577EE">
      <w:pPr>
        <w:pStyle w:val="Normaltext1"/>
        <w:numPr>
          <w:ilvl w:val="0"/>
          <w:numId w:val="10"/>
        </w:numPr>
        <w:tabs>
          <w:tab w:val="left" w:pos="0"/>
        </w:tabs>
      </w:pPr>
      <w:r w:rsidRPr="00AF353F">
        <w:rPr>
          <w:b/>
        </w:rPr>
        <w:t>Error correction and other editorial changes:</w:t>
      </w:r>
      <w:r>
        <w:t xml:space="preserve"> The Act allows some errors to </w:t>
      </w:r>
      <w:proofErr w:type="gramStart"/>
      <w:r>
        <w:t>be corrected</w:t>
      </w:r>
      <w:proofErr w:type="gramEnd"/>
      <w:r>
        <w:t xml:space="preserve"> and other editorial changes to be made, to keep legislation up to date and maintain its accessibility for users.</w:t>
      </w:r>
    </w:p>
    <w:p w14:paraId="735A0FE8" w14:textId="77777777" w:rsidR="00E1021D" w:rsidRDefault="00E1021D" w:rsidP="002577EE">
      <w:pPr>
        <w:pStyle w:val="Normaltext1"/>
        <w:numPr>
          <w:ilvl w:val="0"/>
          <w:numId w:val="10"/>
        </w:numPr>
        <w:tabs>
          <w:tab w:val="left" w:pos="0"/>
        </w:tabs>
      </w:pPr>
      <w:r w:rsidRPr="00AF353F">
        <w:rPr>
          <w:b/>
        </w:rPr>
        <w:t>Revision Bills:</w:t>
      </w:r>
      <w:r>
        <w:t xml:space="preserve"> The Act allows </w:t>
      </w:r>
      <w:proofErr w:type="gramStart"/>
      <w:r>
        <w:t>for a</w:t>
      </w:r>
      <w:proofErr w:type="gramEnd"/>
      <w:r>
        <w:t xml:space="preserve"> process to systematically re-enact earlier law to modernise it and make it more accessible without changing its effect (except within narrow limits).</w:t>
      </w:r>
    </w:p>
    <w:p w14:paraId="61212F9D" w14:textId="77777777" w:rsidR="00E1021D" w:rsidRDefault="00E1021D" w:rsidP="00E1021D">
      <w:pPr>
        <w:pStyle w:val="Normaltext1"/>
        <w:tabs>
          <w:tab w:val="left" w:pos="0"/>
        </w:tabs>
        <w:ind w:left="0"/>
      </w:pPr>
      <w:r>
        <w:t xml:space="preserve">There are future amendments to the Act in </w:t>
      </w:r>
      <w:hyperlink r:id="rId107" w:history="1">
        <w:r w:rsidRPr="00AF353F">
          <w:rPr>
            <w:rStyle w:val="Hyperlink"/>
          </w:rPr>
          <w:t>Schedule 2 of the Legislation (Repeals and Amendments) Act 2019</w:t>
        </w:r>
      </w:hyperlink>
      <w:r>
        <w:t xml:space="preserve">. </w:t>
      </w:r>
      <w:proofErr w:type="gramStart"/>
      <w:r>
        <w:t>They are not yet in force but will replace sections 69 to 77 to provide for online publication of all legislation in one place.</w:t>
      </w:r>
      <w:proofErr w:type="gramEnd"/>
    </w:p>
    <w:p w14:paraId="512C8F72" w14:textId="77777777" w:rsidR="00E1021D" w:rsidRDefault="00E1021D" w:rsidP="00E1021D">
      <w:pPr>
        <w:pStyle w:val="Normaltext1"/>
        <w:tabs>
          <w:tab w:val="left" w:pos="0"/>
        </w:tabs>
        <w:ind w:left="0"/>
      </w:pPr>
      <w:r w:rsidRPr="00AF353F">
        <w:rPr>
          <w:b/>
        </w:rPr>
        <w:t>Disclosure requirements:</w:t>
      </w:r>
      <w:r>
        <w:t xml:space="preserve"> The Act sets out disclosure requirements for Government-initiated legislation, to support parliamentary and public scrutiny of legislation. See </w:t>
      </w:r>
      <w:hyperlink r:id="rId108" w:anchor="DLM7298399" w:history="1">
        <w:r w:rsidRPr="00AF353F">
          <w:rPr>
            <w:rStyle w:val="Hyperlink"/>
          </w:rPr>
          <w:t>Part 4 of the Act</w:t>
        </w:r>
      </w:hyperlink>
      <w:r>
        <w:t xml:space="preserve">, which is yet to come into force. </w:t>
      </w:r>
    </w:p>
    <w:p w14:paraId="3587FA75" w14:textId="77777777" w:rsidR="00E1021D" w:rsidRDefault="00E1021D" w:rsidP="00E1021D">
      <w:pPr>
        <w:pStyle w:val="Normaltext1"/>
        <w:tabs>
          <w:tab w:val="left" w:pos="0"/>
        </w:tabs>
        <w:ind w:left="0"/>
      </w:pPr>
      <w:r w:rsidRPr="00AF353F">
        <w:rPr>
          <w:b/>
        </w:rPr>
        <w:t xml:space="preserve">Parliament’s oversight of secondary legislation: </w:t>
      </w:r>
      <w:r>
        <w:t xml:space="preserve">The Act supports parliamentary oversight of and control over secondary legislation. See </w:t>
      </w:r>
      <w:hyperlink r:id="rId109" w:anchor="DLM7298426" w:history="1">
        <w:r w:rsidRPr="00AF353F">
          <w:rPr>
            <w:rStyle w:val="Hyperlink"/>
          </w:rPr>
          <w:t>Part 5 of the Act</w:t>
        </w:r>
      </w:hyperlink>
      <w:r>
        <w:t>.</w:t>
      </w:r>
    </w:p>
    <w:p w14:paraId="3CA01F83" w14:textId="77777777" w:rsidR="00E1021D" w:rsidRDefault="00E1021D" w:rsidP="00E1021D">
      <w:pPr>
        <w:pStyle w:val="Normaltext1"/>
        <w:tabs>
          <w:tab w:val="left" w:pos="0"/>
        </w:tabs>
        <w:ind w:left="0"/>
      </w:pPr>
      <w:r w:rsidRPr="00AF353F">
        <w:rPr>
          <w:b/>
        </w:rPr>
        <w:t>Parliamentary Counsel Office:</w:t>
      </w:r>
      <w:r>
        <w:t xml:space="preserve"> The Act sets out the objective and functions of the PCO—drafting and publishing legislation and other functions that support the stewardship of New Zealand legislation. See </w:t>
      </w:r>
      <w:hyperlink r:id="rId110" w:anchor="DLM7298449" w:history="1">
        <w:r w:rsidRPr="00AF353F">
          <w:rPr>
            <w:rStyle w:val="Hyperlink"/>
          </w:rPr>
          <w:t>Part 6 of the Act</w:t>
        </w:r>
      </w:hyperlink>
      <w:r>
        <w:t>.</w:t>
      </w:r>
    </w:p>
    <w:p w14:paraId="65E5C997" w14:textId="77777777" w:rsidR="00E1021D" w:rsidRPr="00D875B2" w:rsidRDefault="00E1021D" w:rsidP="00E1021D">
      <w:pPr>
        <w:pStyle w:val="Normaltext1"/>
        <w:tabs>
          <w:tab w:val="left" w:pos="0"/>
        </w:tabs>
        <w:ind w:left="0"/>
        <w:rPr>
          <w:b/>
          <w:i/>
          <w:color w:val="FF0000"/>
        </w:rPr>
      </w:pPr>
      <w:r w:rsidRPr="00D875B2">
        <w:rPr>
          <w:b/>
          <w:i/>
          <w:color w:val="FF0000"/>
        </w:rPr>
        <w:t>History of the Act</w:t>
      </w:r>
    </w:p>
    <w:p w14:paraId="3B73A05D" w14:textId="77777777" w:rsidR="00E1021D" w:rsidRDefault="00E1021D" w:rsidP="00E1021D">
      <w:pPr>
        <w:pStyle w:val="Normaltext1"/>
        <w:tabs>
          <w:tab w:val="left" w:pos="0"/>
        </w:tabs>
        <w:ind w:left="0"/>
      </w:pPr>
      <w:r>
        <w:t xml:space="preserve">On 28 October 2019 the Legislation Act 2019 and associated Legislation (Repeals and Amendments) Act 2019) were enacted. </w:t>
      </w:r>
      <w:proofErr w:type="gramStart"/>
      <w:r>
        <w:t>And</w:t>
      </w:r>
      <w:proofErr w:type="gramEnd"/>
      <w:r>
        <w:t xml:space="preserve"> on 24 March 2021 the Secondary Legislation Act 2021 was enacted. </w:t>
      </w:r>
    </w:p>
    <w:p w14:paraId="5DDBE8F3" w14:textId="77777777" w:rsidR="00E1021D" w:rsidRDefault="00E1021D" w:rsidP="00E1021D">
      <w:pPr>
        <w:pStyle w:val="Normaltext1"/>
        <w:tabs>
          <w:tab w:val="left" w:pos="0"/>
        </w:tabs>
        <w:ind w:left="0"/>
      </w:pPr>
      <w:r>
        <w:t>The Legislation Act 2019 forms a package with the Secondary Legislation Act 2021 and the Legislation (Repeals and Amendments) Act 2019. The reforms made by the package include the repeal, on 28 October 2021, of the earlier Legislation Act 2012 and the Interpretation Act 1999.</w:t>
      </w:r>
    </w:p>
    <w:p w14:paraId="588491F6" w14:textId="77777777" w:rsidR="00E1021D" w:rsidRDefault="00E1021D" w:rsidP="00E1021D">
      <w:pPr>
        <w:pStyle w:val="Normaltext1"/>
        <w:tabs>
          <w:tab w:val="left" w:pos="0"/>
        </w:tabs>
        <w:ind w:left="0"/>
      </w:pPr>
    </w:p>
    <w:p w14:paraId="70E0627B" w14:textId="77777777" w:rsidR="00E1021D" w:rsidRDefault="00E1021D" w:rsidP="00E1021D">
      <w:pPr>
        <w:pStyle w:val="Normaltext1"/>
        <w:tabs>
          <w:tab w:val="left" w:pos="0"/>
        </w:tabs>
        <w:ind w:left="0"/>
      </w:pPr>
      <w:r>
        <w:t xml:space="preserve">For more about how the changes made, or to </w:t>
      </w:r>
      <w:proofErr w:type="gramStart"/>
      <w:r>
        <w:t>be made</w:t>
      </w:r>
      <w:proofErr w:type="gramEnd"/>
      <w:r>
        <w:t xml:space="preserve">, by the Legislation Act 2019, see </w:t>
      </w:r>
      <w:hyperlink r:id="rId111" w:history="1">
        <w:r w:rsidRPr="0099627B">
          <w:rPr>
            <w:rStyle w:val="Hyperlink"/>
          </w:rPr>
          <w:t>this table</w:t>
        </w:r>
      </w:hyperlink>
      <w:r>
        <w:t>.</w:t>
      </w:r>
    </w:p>
    <w:p w14:paraId="6B2EF9E6" w14:textId="77777777" w:rsidR="00E1021D" w:rsidRDefault="00E1021D" w:rsidP="00E1021D">
      <w:pPr>
        <w:pStyle w:val="Normaltext1"/>
        <w:tabs>
          <w:tab w:val="left" w:pos="0"/>
        </w:tabs>
        <w:ind w:left="0"/>
      </w:pPr>
    </w:p>
    <w:p w14:paraId="0435D815" w14:textId="77777777" w:rsidR="00E1021D" w:rsidRDefault="00E1021D" w:rsidP="00E1021D">
      <w:pPr>
        <w:pStyle w:val="Normaltext1"/>
        <w:tabs>
          <w:tab w:val="left" w:pos="0"/>
        </w:tabs>
        <w:ind w:left="0"/>
      </w:pPr>
    </w:p>
    <w:p w14:paraId="20AF43EB" w14:textId="77777777" w:rsidR="00E1021D" w:rsidRDefault="00E1021D" w:rsidP="00E1021D">
      <w:pPr>
        <w:pStyle w:val="Normaltext1"/>
        <w:tabs>
          <w:tab w:val="left" w:pos="0"/>
        </w:tabs>
        <w:ind w:left="0"/>
      </w:pPr>
      <w:r>
        <w:t xml:space="preserve">These changes include inserting, </w:t>
      </w:r>
      <w:r w:rsidRPr="00DB42C7">
        <w:t>in legislation</w:t>
      </w:r>
      <w:r>
        <w:t>,</w:t>
      </w:r>
      <w:r w:rsidRPr="00DB42C7">
        <w:t xml:space="preserve"> </w:t>
      </w:r>
      <w:r>
        <w:t>new “PPD t</w:t>
      </w:r>
      <w:r w:rsidRPr="00DB42C7">
        <w:t>ables</w:t>
      </w:r>
      <w:r>
        <w:t>”</w:t>
      </w:r>
      <w:r w:rsidRPr="00DB42C7">
        <w:t xml:space="preserve"> </w:t>
      </w:r>
      <w:r>
        <w:t xml:space="preserve">which </w:t>
      </w:r>
      <w:r w:rsidRPr="00DB42C7">
        <w:t>set out publication, presentation, and disallowance requirements—providing new clarity to both makers and users of secondary legislation</w:t>
      </w:r>
      <w:r>
        <w:t xml:space="preserve">. Here is an example of a “PPD table”, from </w:t>
      </w:r>
      <w:hyperlink r:id="rId112" w:history="1">
        <w:r w:rsidRPr="00D875B2">
          <w:rPr>
            <w:rStyle w:val="Hyperlink"/>
          </w:rPr>
          <w:t>the Child Poverty Reduction Act 2018, section 6</w:t>
        </w:r>
      </w:hyperlink>
      <w:r>
        <w:t>:</w:t>
      </w:r>
    </w:p>
    <w:p w14:paraId="7ECD613D" w14:textId="77777777" w:rsidR="00E1021D" w:rsidRDefault="00E1021D" w:rsidP="00E1021D">
      <w:pPr>
        <w:pStyle w:val="Normaltext1"/>
        <w:tabs>
          <w:tab w:val="left" w:pos="0"/>
        </w:tabs>
        <w:ind w:left="0"/>
        <w:jc w:val="center"/>
      </w:pPr>
      <w:r>
        <w:rPr>
          <w:noProof/>
          <w:lang w:val="en-NZ" w:eastAsia="en-NZ"/>
        </w:rPr>
        <mc:AlternateContent>
          <mc:Choice Requires="wps">
            <w:drawing>
              <wp:anchor distT="0" distB="0" distL="114300" distR="114300" simplePos="0" relativeHeight="251781632" behindDoc="0" locked="0" layoutInCell="1" allowOverlap="1" wp14:anchorId="14948DB9" wp14:editId="220DC0CF">
                <wp:simplePos x="0" y="0"/>
                <wp:positionH relativeFrom="column">
                  <wp:posOffset>-624205</wp:posOffset>
                </wp:positionH>
                <wp:positionV relativeFrom="paragraph">
                  <wp:posOffset>6065520</wp:posOffset>
                </wp:positionV>
                <wp:extent cx="1219200" cy="857250"/>
                <wp:effectExtent l="0" t="19050" r="38100" b="38100"/>
                <wp:wrapNone/>
                <wp:docPr id="17" name="Right Arrow 17"/>
                <wp:cNvGraphicFramePr/>
                <a:graphic xmlns:a="http://schemas.openxmlformats.org/drawingml/2006/main">
                  <a:graphicData uri="http://schemas.microsoft.com/office/word/2010/wordprocessingShape">
                    <wps:wsp>
                      <wps:cNvSpPr/>
                      <wps:spPr>
                        <a:xfrm>
                          <a:off x="0" y="0"/>
                          <a:ext cx="1219200" cy="857250"/>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80C701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7" o:spid="_x0000_s1026" type="#_x0000_t13" style="position:absolute;margin-left:-49.15pt;margin-top:477.6pt;width:96pt;height:67.5pt;z-index:25178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I8YjQIAAHcFAAAOAAAAZHJzL2Uyb0RvYy54bWysVF9P2zAQf5+072D5faSpYEBFiipQp0kI&#10;EDDx7Dp2Y8nxeWe3affpd3bSUDG0h2l9cO9yd7/7f1fXu9ayrcJgwFW8PJlwppyE2rh1xX+8LL9c&#10;cBaicLWw4FTF9yrw6/nnT1edn6kpNGBrhYxAXJh1vuJNjH5WFEE2qhXhBLxyJNSArYjE4rqoUXSE&#10;3tpiOpl8LTrA2iNIFQJ9ve2FfJ7xtVYyPmgdVGS24hRbzC/md5XeYn4lZmsUvjFyCEP8QxStMI6c&#10;jlC3Igq2QfMHVGskQgAdTyS0BWhtpMo5UDbl5F02z43wKudCxQl+LFP4f7DyfvuIzNTUu3POnGip&#10;R09m3US2QISO0VcqUefDjDSf/SMOXCAy5bvT2KZ/yoTtcln3Y1nVLjJJH8tpeUm94kyS7OLsfHqW&#10;6168WXsM8ZuCliWi4pgCyP5zTcX2LkTySwYHxeQygDX10libGVyvbiyyraBGL5cT+qXAyeRIrUh5&#10;9JFnKu6tSsbWPSlNRaBYp9ljHj814gkplYtlL2pErXo3Z8de0sAmi+wzAyZkTeGN2APAQbMHOWD3&#10;wQ76yVTl6R2NJ38LrDceLbJncHE0bo0D/AjAUlaD516fwj8qTSJXUO9pRBD63QleLg116U6E+CiQ&#10;loUaSwcgPtCjLXQVh4HirAH89dH3pE8zTFLOOlq+ioefG4GKM/vd0XRflqenaVszc0oTQwweS1bH&#10;Erdpb4DaXtKp8TKTST/aA6kR2le6E4vklUTCSfJdcRnxwNzE/ijQpZFqschqtKFexDv37GUCT1VN&#10;8/eyexXoh1GNNOT3cFhUMXs3q71usnSw2ETQJg/yW12HetN258EZLlE6H8d81nq7l/PfAAAA//8D&#10;AFBLAwQUAAYACAAAACEA9zVYUN4AAAALAQAADwAAAGRycy9kb3ducmV2LnhtbEyPwU7DMBBE70j8&#10;g7VI3FqbRCV1iFOhIDi3pRdurr0kEfE6it02/fuaExxX8zTzttrMbmBnnELvScHTUgBDMt721Co4&#10;fL4v1sBC1GT14AkVXDHApr6/q3Rp/YV2eN7HlqUSCqVW0MU4lpwH06HTYelHpJR9+8npmM6p5XbS&#10;l1TuBp4J8cyd7iktdHrEpkPzsz85Ba4pwsfX9m1riv7Q7PJGGmOkUo8P8+sLsIhz/IPhVz+pQ52c&#10;jv5ENrBBwUKu84QqkKtVBiwRMi+AHRMppMiA1xX//0N9AwAA//8DAFBLAQItABQABgAIAAAAIQC2&#10;gziS/gAAAOEBAAATAAAAAAAAAAAAAAAAAAAAAABbQ29udGVudF9UeXBlc10ueG1sUEsBAi0AFAAG&#10;AAgAAAAhADj9If/WAAAAlAEAAAsAAAAAAAAAAAAAAAAALwEAAF9yZWxzLy5yZWxzUEsBAi0AFAAG&#10;AAgAAAAhAMN0jxiNAgAAdwUAAA4AAAAAAAAAAAAAAAAALgIAAGRycy9lMm9Eb2MueG1sUEsBAi0A&#10;FAAGAAgAAAAhAPc1WFDeAAAACwEAAA8AAAAAAAAAAAAAAAAA5wQAAGRycy9kb3ducmV2LnhtbFBL&#10;BQYAAAAABAAEAPMAAADyBQAAAAA=&#10;" adj="14006" fillcolor="red" strokecolor="#243f60 [1604]" strokeweight="2pt"/>
            </w:pict>
          </mc:Fallback>
        </mc:AlternateContent>
      </w:r>
      <w:r>
        <w:rPr>
          <w:noProof/>
          <w:lang w:val="en-NZ" w:eastAsia="en-NZ"/>
        </w:rPr>
        <w:drawing>
          <wp:inline distT="0" distB="0" distL="0" distR="0" wp14:anchorId="04AA8D6F" wp14:editId="1E0092B3">
            <wp:extent cx="5801216" cy="7591425"/>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820241" cy="7616320"/>
                    </a:xfrm>
                    <a:prstGeom prst="rect">
                      <a:avLst/>
                    </a:prstGeom>
                  </pic:spPr>
                </pic:pic>
              </a:graphicData>
            </a:graphic>
          </wp:inline>
        </w:drawing>
      </w:r>
    </w:p>
    <w:p w14:paraId="28185D51" w14:textId="77777777" w:rsidR="00E1021D" w:rsidRDefault="00E1021D" w:rsidP="00E1021D">
      <w:pPr>
        <w:pStyle w:val="Normaltext1"/>
        <w:tabs>
          <w:tab w:val="left" w:pos="0"/>
        </w:tabs>
        <w:ind w:left="0"/>
      </w:pPr>
      <w:r>
        <w:lastRenderedPageBreak/>
        <w:t>Also:</w:t>
      </w:r>
    </w:p>
    <w:tbl>
      <w:tblPr>
        <w:tblW w:w="0" w:type="auto"/>
        <w:shd w:val="clear" w:color="auto" w:fill="E9E9E9"/>
        <w:tblCellMar>
          <w:left w:w="0" w:type="dxa"/>
          <w:right w:w="0" w:type="dxa"/>
        </w:tblCellMar>
        <w:tblLook w:val="04A0" w:firstRow="1" w:lastRow="0" w:firstColumn="1" w:lastColumn="0" w:noHBand="0" w:noVBand="1"/>
        <w:tblDescription w:val="4 column table of what the Legislation Act 2019 does"/>
      </w:tblPr>
      <w:tblGrid>
        <w:gridCol w:w="2754"/>
        <w:gridCol w:w="6634"/>
      </w:tblGrid>
      <w:tr w:rsidR="00E1021D" w:rsidRPr="000E7A24" w14:paraId="028C495D" w14:textId="77777777" w:rsidTr="008023EC">
        <w:tc>
          <w:tcPr>
            <w:tcW w:w="0" w:type="auto"/>
            <w:tcBorders>
              <w:top w:val="nil"/>
              <w:left w:val="single" w:sz="6" w:space="0" w:color="E9E9E9"/>
              <w:bottom w:val="single" w:sz="6" w:space="0" w:color="CCCCCC"/>
              <w:right w:val="single" w:sz="6" w:space="0" w:color="E9E9E9"/>
            </w:tcBorders>
            <w:shd w:val="clear" w:color="auto" w:fill="FBFBFB"/>
            <w:tcMar>
              <w:top w:w="96" w:type="dxa"/>
              <w:left w:w="240" w:type="dxa"/>
              <w:bottom w:w="96" w:type="dxa"/>
              <w:right w:w="240" w:type="dxa"/>
            </w:tcMar>
            <w:hideMark/>
          </w:tcPr>
          <w:p w14:paraId="49C0C584" w14:textId="77777777" w:rsidR="00E1021D" w:rsidRPr="000E7A24" w:rsidRDefault="00E1021D" w:rsidP="008023EC">
            <w:pPr>
              <w:ind w:left="0"/>
              <w:jc w:val="left"/>
              <w:rPr>
                <w:rFonts w:ascii="inherit" w:hAnsi="inherit" w:cs="Times New Roman"/>
                <w:color w:val="001837"/>
                <w:lang w:val="en-NZ" w:eastAsia="en-NZ"/>
              </w:rPr>
            </w:pPr>
            <w:r w:rsidRPr="000E7A24">
              <w:rPr>
                <w:rFonts w:ascii="inherit" w:hAnsi="inherit" w:cs="Times New Roman"/>
                <w:color w:val="001837"/>
                <w:lang w:val="en-NZ" w:eastAsia="en-NZ"/>
              </w:rPr>
              <w:t>For </w:t>
            </w:r>
            <w:r w:rsidRPr="000E7A24">
              <w:rPr>
                <w:rFonts w:ascii="inherit" w:hAnsi="inherit" w:cs="Times New Roman"/>
                <w:b/>
                <w:bCs/>
                <w:color w:val="001837"/>
                <w:bdr w:val="none" w:sz="0" w:space="0" w:color="auto" w:frame="1"/>
                <w:lang w:val="en-NZ" w:eastAsia="en-NZ"/>
              </w:rPr>
              <w:t>PCO-drafted</w:t>
            </w:r>
            <w:r w:rsidRPr="000E7A24">
              <w:rPr>
                <w:rFonts w:ascii="inherit" w:hAnsi="inherit" w:cs="Times New Roman"/>
                <w:color w:val="001837"/>
                <w:lang w:val="en-NZ" w:eastAsia="en-NZ"/>
              </w:rPr>
              <w:t> secondary legislation</w:t>
            </w:r>
          </w:p>
        </w:tc>
        <w:tc>
          <w:tcPr>
            <w:tcW w:w="0" w:type="auto"/>
            <w:tcBorders>
              <w:top w:val="nil"/>
              <w:left w:val="single" w:sz="6" w:space="0" w:color="E9E9E9"/>
              <w:bottom w:val="single" w:sz="6" w:space="0" w:color="CCCCCC"/>
              <w:right w:val="single" w:sz="6" w:space="0" w:color="E9E9E9"/>
            </w:tcBorders>
            <w:shd w:val="clear" w:color="auto" w:fill="FBFBFB"/>
            <w:tcMar>
              <w:top w:w="96" w:type="dxa"/>
              <w:left w:w="240" w:type="dxa"/>
              <w:bottom w:w="96" w:type="dxa"/>
              <w:right w:w="240" w:type="dxa"/>
            </w:tcMar>
            <w:hideMark/>
          </w:tcPr>
          <w:p w14:paraId="036631AC" w14:textId="77777777" w:rsidR="00E1021D" w:rsidRPr="000E7A24" w:rsidRDefault="00E1021D" w:rsidP="008023EC">
            <w:pPr>
              <w:ind w:left="0"/>
              <w:jc w:val="left"/>
              <w:rPr>
                <w:rFonts w:ascii="inherit" w:hAnsi="inherit" w:cs="Times New Roman"/>
                <w:color w:val="001837"/>
                <w:lang w:val="en-NZ" w:eastAsia="en-NZ"/>
              </w:rPr>
            </w:pPr>
            <w:r w:rsidRPr="000E7A24">
              <w:rPr>
                <w:rFonts w:ascii="inherit" w:hAnsi="inherit" w:cs="Times New Roman"/>
                <w:color w:val="001837"/>
                <w:lang w:val="en-NZ" w:eastAsia="en-NZ"/>
              </w:rPr>
              <w:t>A new secondary legislation tab and links will be added to Acts, enabling you to access PCO-drafted secondary legislation for that Act—to be implemented over the next few months</w:t>
            </w:r>
          </w:p>
        </w:tc>
      </w:tr>
    </w:tbl>
    <w:p w14:paraId="5AE718E6" w14:textId="77777777" w:rsidR="00E1021D" w:rsidRDefault="00E1021D" w:rsidP="00E1021D">
      <w:pPr>
        <w:pStyle w:val="Normaltext1"/>
        <w:tabs>
          <w:tab w:val="left" w:pos="0"/>
        </w:tabs>
        <w:ind w:left="0"/>
      </w:pPr>
    </w:p>
    <w:tbl>
      <w:tblPr>
        <w:tblW w:w="0" w:type="auto"/>
        <w:shd w:val="clear" w:color="auto" w:fill="E9E9E9"/>
        <w:tblCellMar>
          <w:left w:w="0" w:type="dxa"/>
          <w:right w:w="0" w:type="dxa"/>
        </w:tblCellMar>
        <w:tblLook w:val="04A0" w:firstRow="1" w:lastRow="0" w:firstColumn="1" w:lastColumn="0" w:noHBand="0" w:noVBand="1"/>
        <w:tblDescription w:val="4 column table of what the Legislation Act 2019 does"/>
      </w:tblPr>
      <w:tblGrid>
        <w:gridCol w:w="1904"/>
        <w:gridCol w:w="2678"/>
        <w:gridCol w:w="2365"/>
        <w:gridCol w:w="2441"/>
      </w:tblGrid>
      <w:tr w:rsidR="00E1021D" w14:paraId="105E735B" w14:textId="77777777" w:rsidTr="008023EC">
        <w:tc>
          <w:tcPr>
            <w:tcW w:w="0" w:type="auto"/>
            <w:tcBorders>
              <w:top w:val="nil"/>
              <w:left w:val="single" w:sz="6" w:space="0" w:color="E9E9E9"/>
              <w:bottom w:val="single" w:sz="6" w:space="0" w:color="CCCCCC"/>
              <w:right w:val="single" w:sz="6" w:space="0" w:color="E9E9E9"/>
            </w:tcBorders>
            <w:shd w:val="clear" w:color="auto" w:fill="FBFBFB"/>
            <w:tcMar>
              <w:top w:w="96" w:type="dxa"/>
              <w:left w:w="240" w:type="dxa"/>
              <w:bottom w:w="96" w:type="dxa"/>
              <w:right w:w="240" w:type="dxa"/>
            </w:tcMar>
            <w:hideMark/>
          </w:tcPr>
          <w:p w14:paraId="6EB31E86" w14:textId="77777777" w:rsidR="00E1021D" w:rsidRDefault="00E1021D" w:rsidP="008023EC">
            <w:pPr>
              <w:ind w:left="0"/>
              <w:jc w:val="right"/>
              <w:rPr>
                <w:rFonts w:ascii="inherit" w:hAnsi="inherit" w:cs="Times New Roman"/>
                <w:color w:val="001837"/>
                <w:lang w:val="en-NZ" w:eastAsia="en-NZ"/>
              </w:rPr>
            </w:pPr>
            <w:r>
              <w:rPr>
                <w:rStyle w:val="Emphasis"/>
                <w:rFonts w:ascii="inherit" w:hAnsi="inherit"/>
                <w:color w:val="001837"/>
                <w:bdr w:val="none" w:sz="0" w:space="0" w:color="auto" w:frame="1"/>
              </w:rPr>
              <w:t>Understanding …</w:t>
            </w:r>
          </w:p>
        </w:tc>
        <w:tc>
          <w:tcPr>
            <w:tcW w:w="0" w:type="auto"/>
            <w:tcBorders>
              <w:top w:val="nil"/>
              <w:left w:val="single" w:sz="6" w:space="0" w:color="E9E9E9"/>
              <w:bottom w:val="single" w:sz="6" w:space="0" w:color="CCCCCC"/>
              <w:right w:val="single" w:sz="6" w:space="0" w:color="E9E9E9"/>
            </w:tcBorders>
            <w:shd w:val="clear" w:color="auto" w:fill="FBFBFB"/>
            <w:tcMar>
              <w:top w:w="96" w:type="dxa"/>
              <w:left w:w="240" w:type="dxa"/>
              <w:bottom w:w="96" w:type="dxa"/>
              <w:right w:w="240" w:type="dxa"/>
            </w:tcMar>
            <w:hideMark/>
          </w:tcPr>
          <w:p w14:paraId="68A6EBE5" w14:textId="77777777" w:rsidR="00E1021D" w:rsidRDefault="00E1021D" w:rsidP="008023EC">
            <w:pPr>
              <w:jc w:val="left"/>
              <w:rPr>
                <w:rFonts w:ascii="inherit" w:hAnsi="inherit"/>
                <w:color w:val="001837"/>
              </w:rPr>
            </w:pPr>
            <w:r>
              <w:rPr>
                <w:rFonts w:ascii="inherit" w:hAnsi="inherit"/>
                <w:color w:val="001837"/>
              </w:rPr>
              <w:t>The rules for interpreting legislation shift from the Interpretation Act 1999 into the Legislation Act 2019—with some enhancements</w:t>
            </w:r>
          </w:p>
        </w:tc>
        <w:tc>
          <w:tcPr>
            <w:tcW w:w="0" w:type="auto"/>
            <w:tcBorders>
              <w:top w:val="nil"/>
              <w:left w:val="single" w:sz="6" w:space="0" w:color="E9E9E9"/>
              <w:bottom w:val="single" w:sz="6" w:space="0" w:color="CCCCCC"/>
              <w:right w:val="single" w:sz="6" w:space="0" w:color="E9E9E9"/>
            </w:tcBorders>
            <w:shd w:val="clear" w:color="auto" w:fill="FBFBFB"/>
            <w:tcMar>
              <w:top w:w="96" w:type="dxa"/>
              <w:left w:w="240" w:type="dxa"/>
              <w:bottom w:w="96" w:type="dxa"/>
              <w:right w:w="240" w:type="dxa"/>
            </w:tcMar>
            <w:hideMark/>
          </w:tcPr>
          <w:p w14:paraId="66B49BB6" w14:textId="77777777" w:rsidR="00E1021D" w:rsidRDefault="00612537" w:rsidP="008023EC">
            <w:pPr>
              <w:rPr>
                <w:rFonts w:ascii="inherit" w:hAnsi="inherit"/>
                <w:color w:val="001837"/>
              </w:rPr>
            </w:pPr>
            <w:hyperlink r:id="rId114" w:anchor="DLM7298188" w:history="1">
              <w:r w:rsidR="00E1021D">
                <w:rPr>
                  <w:rStyle w:val="Hyperlink"/>
                  <w:rFonts w:ascii="inherit" w:hAnsi="inherit"/>
                  <w:color w:val="003061"/>
                  <w:bdr w:val="none" w:sz="0" w:space="0" w:color="auto" w:frame="1"/>
                </w:rPr>
                <w:t>Part 2 of the Legislation Act 2019</w:t>
              </w:r>
            </w:hyperlink>
            <w:r w:rsidR="00E1021D">
              <w:rPr>
                <w:rFonts w:ascii="inherit" w:hAnsi="inherit"/>
                <w:color w:val="001837"/>
              </w:rPr>
              <w:t> becomes key when reading legislation</w:t>
            </w:r>
          </w:p>
        </w:tc>
        <w:tc>
          <w:tcPr>
            <w:tcW w:w="0" w:type="auto"/>
            <w:tcBorders>
              <w:top w:val="nil"/>
              <w:left w:val="single" w:sz="6" w:space="0" w:color="E9E9E9"/>
              <w:bottom w:val="single" w:sz="6" w:space="0" w:color="CCCCCC"/>
              <w:right w:val="single" w:sz="6" w:space="0" w:color="E9E9E9"/>
            </w:tcBorders>
            <w:shd w:val="clear" w:color="auto" w:fill="FBFBFB"/>
            <w:tcMar>
              <w:top w:w="96" w:type="dxa"/>
              <w:left w:w="240" w:type="dxa"/>
              <w:bottom w:w="96" w:type="dxa"/>
              <w:right w:w="240" w:type="dxa"/>
            </w:tcMar>
            <w:hideMark/>
          </w:tcPr>
          <w:p w14:paraId="39C6880F" w14:textId="77777777" w:rsidR="00E1021D" w:rsidRDefault="00E1021D" w:rsidP="008023EC">
            <w:pPr>
              <w:rPr>
                <w:rFonts w:ascii="inherit" w:hAnsi="inherit"/>
                <w:color w:val="001837"/>
              </w:rPr>
            </w:pPr>
            <w:r>
              <w:rPr>
                <w:rFonts w:ascii="inherit" w:hAnsi="inherit"/>
                <w:color w:val="001837"/>
              </w:rPr>
              <w:t>We will put up new guidance for users to better support their understanding of legislation</w:t>
            </w:r>
          </w:p>
        </w:tc>
      </w:tr>
    </w:tbl>
    <w:p w14:paraId="127C1D9D" w14:textId="77777777" w:rsidR="00E1021D" w:rsidRDefault="00E1021D" w:rsidP="00E1021D">
      <w:pPr>
        <w:pStyle w:val="Normaltext1"/>
        <w:tabs>
          <w:tab w:val="left" w:pos="0"/>
        </w:tabs>
        <w:ind w:left="0"/>
      </w:pPr>
    </w:p>
    <w:p w14:paraId="3F83DD75" w14:textId="76651886" w:rsidR="00A02C6F" w:rsidRPr="00A02C6F" w:rsidRDefault="00E1021D" w:rsidP="00A02C6F">
      <w:pPr>
        <w:spacing w:after="160" w:line="259" w:lineRule="auto"/>
        <w:contextualSpacing/>
        <w:jc w:val="left"/>
        <w:rPr>
          <w:rFonts w:ascii="Verdana" w:hAnsi="Verdana"/>
          <w:color w:val="212121"/>
          <w:sz w:val="18"/>
          <w:szCs w:val="18"/>
          <w:bdr w:val="none" w:sz="0" w:space="0" w:color="auto" w:frame="1"/>
          <w:shd w:val="clear" w:color="auto" w:fill="FFFFFF"/>
        </w:rPr>
      </w:pPr>
      <w:r>
        <w:rPr>
          <w:rFonts w:ascii="Verdana" w:hAnsi="Verdana"/>
          <w:color w:val="212121"/>
          <w:sz w:val="18"/>
          <w:szCs w:val="18"/>
          <w:bdr w:val="none" w:sz="0" w:space="0" w:color="auto" w:frame="1"/>
          <w:shd w:val="clear" w:color="auto" w:fill="FFFFFF"/>
        </w:rPr>
        <w:t xml:space="preserve">Even while latent, Part 2 featured in case law. An example is </w:t>
      </w:r>
      <w:r w:rsidRPr="00155EC5">
        <w:rPr>
          <w:rFonts w:ascii="Verdana" w:hAnsi="Verdana"/>
          <w:i/>
          <w:color w:val="212121"/>
          <w:sz w:val="18"/>
          <w:szCs w:val="18"/>
          <w:bdr w:val="none" w:sz="0" w:space="0" w:color="auto" w:frame="1"/>
          <w:shd w:val="clear" w:color="auto" w:fill="FFFFFF"/>
        </w:rPr>
        <w:t>R v Gallagher</w:t>
      </w:r>
      <w:r w:rsidRPr="00155EC5">
        <w:rPr>
          <w:rFonts w:ascii="Verdana" w:hAnsi="Verdana"/>
          <w:color w:val="212121"/>
          <w:sz w:val="18"/>
          <w:szCs w:val="18"/>
          <w:bdr w:val="none" w:sz="0" w:space="0" w:color="auto" w:frame="1"/>
          <w:shd w:val="clear" w:color="auto" w:fill="FFFFFF"/>
        </w:rPr>
        <w:t xml:space="preserve"> [2021] NZHC 2508 at [25] (“s 5 of the In</w:t>
      </w:r>
      <w:r>
        <w:rPr>
          <w:rFonts w:ascii="Verdana" w:hAnsi="Verdana"/>
          <w:color w:val="212121"/>
          <w:sz w:val="18"/>
          <w:szCs w:val="18"/>
          <w:bdr w:val="none" w:sz="0" w:space="0" w:color="auto" w:frame="1"/>
          <w:shd w:val="clear" w:color="auto" w:fill="FFFFFF"/>
        </w:rPr>
        <w:t>terpretation Act 1999 . . . has </w:t>
      </w:r>
      <w:r w:rsidRPr="00155EC5">
        <w:rPr>
          <w:rFonts w:ascii="Verdana" w:hAnsi="Verdana"/>
          <w:color w:val="212121"/>
          <w:sz w:val="18"/>
          <w:szCs w:val="18"/>
          <w:bdr w:val="none" w:sz="0" w:space="0" w:color="auto" w:frame="1"/>
          <w:shd w:val="clear" w:color="auto" w:fill="FFFFFF"/>
        </w:rPr>
        <w:t xml:space="preserve">been re-enacted as s 10 of the Legislation Act 2019”). See also </w:t>
      </w:r>
      <w:r w:rsidRPr="00155EC5">
        <w:rPr>
          <w:i/>
          <w:lang w:val="mi-NZ"/>
        </w:rPr>
        <w:t>Fitzgerald</w:t>
      </w:r>
      <w:r w:rsidRPr="00155EC5">
        <w:rPr>
          <w:lang w:val="mi-NZ"/>
        </w:rPr>
        <w:t xml:space="preserve"> </w:t>
      </w:r>
      <w:r w:rsidRPr="00155EC5">
        <w:rPr>
          <w:i/>
          <w:lang w:val="mi-NZ"/>
        </w:rPr>
        <w:t>v R</w:t>
      </w:r>
      <w:r w:rsidRPr="00155EC5">
        <w:rPr>
          <w:lang w:val="mi-NZ"/>
        </w:rPr>
        <w:t xml:space="preserve"> [2021] NZSC 131 at [43</w:t>
      </w:r>
      <w:proofErr w:type="gramStart"/>
      <w:r w:rsidRPr="00155EC5">
        <w:rPr>
          <w:lang w:val="mi-NZ"/>
        </w:rPr>
        <w:t>](</w:t>
      </w:r>
      <w:proofErr w:type="gramEnd"/>
      <w:r w:rsidRPr="00155EC5">
        <w:rPr>
          <w:lang w:val="mi-NZ"/>
        </w:rPr>
        <w:t>a) fn 60 per Winkelmann CJ (“Section 5 of the Interpretation Act 1999 is soon to be replaced by s 10 of the Legislation Act 2019 (which, at the time of writing, has not yet come into force).”). See also [249] and fn 356 per Glazebrook J (“Section 5 of the Interpretation Act 1999 is to be replaced by s 10 of the Legislation Act 2019</w:t>
      </w:r>
      <w:r w:rsidRPr="007252D0">
        <w:t xml:space="preserve"> </w:t>
      </w:r>
      <w:r w:rsidRPr="00155EC5">
        <w:rPr>
          <w:lang w:val="mi-NZ"/>
        </w:rPr>
        <w:t xml:space="preserve">see also above at n 60 per Winkelmann CJ.”). See also </w:t>
      </w:r>
      <w:r w:rsidRPr="00155EC5">
        <w:rPr>
          <w:i/>
          <w:lang w:val="mi-NZ"/>
        </w:rPr>
        <w:t>Amaltal Fishing Co Ltd v Ministry for Primary Industries</w:t>
      </w:r>
      <w:r w:rsidRPr="00155EC5">
        <w:rPr>
          <w:lang w:val="mi-NZ"/>
        </w:rPr>
        <w:t xml:space="preserve"> [2021] NZHC 2275 at [99] per Grice J (31 August 2021). At [102] and [141], Grice</w:t>
      </w:r>
      <w:r w:rsidR="00A02C6F">
        <w:rPr>
          <w:lang w:val="mi-NZ"/>
        </w:rPr>
        <w:t xml:space="preserve"> J said: “At the same time, the </w:t>
      </w:r>
      <w:r w:rsidRPr="00155EC5">
        <w:rPr>
          <w:lang w:val="mi-NZ"/>
        </w:rPr>
        <w:t xml:space="preserve">charges involved in this case are criminal charges. Their interpretation and application must therefore bear in mind the stricter standard and precision required for the attribution of legal liability in criminal offences. . . Criminal law in </w:t>
      </w:r>
      <w:r w:rsidR="00FE2C32">
        <w:rPr>
          <w:lang w:val="mi-NZ"/>
        </w:rPr>
        <w:t>particular must be accessible, ‘</w:t>
      </w:r>
      <w:r w:rsidRPr="00155EC5">
        <w:rPr>
          <w:lang w:val="mi-NZ"/>
        </w:rPr>
        <w:t>inte</w:t>
      </w:r>
      <w:r w:rsidR="00FE2C32">
        <w:rPr>
          <w:lang w:val="mi-NZ"/>
        </w:rPr>
        <w:t xml:space="preserve">lligible, clear and predictable’   </w:t>
      </w:r>
      <w:r w:rsidRPr="00155EC5">
        <w:rPr>
          <w:lang w:val="mi-NZ"/>
        </w:rPr>
        <w:t xml:space="preserve">. . . here a key factor in interpretation is the fact that the MRA forms part of a wider scheme with the Fisheries Act, which contains specific attribution provisions. The MRA does not.” </w:t>
      </w:r>
    </w:p>
    <w:p w14:paraId="6D437679" w14:textId="77777777" w:rsidR="00A02C6F" w:rsidRDefault="00A02C6F" w:rsidP="00A02C6F">
      <w:pPr>
        <w:spacing w:after="160" w:line="259" w:lineRule="auto"/>
        <w:contextualSpacing/>
        <w:jc w:val="left"/>
        <w:rPr>
          <w:lang w:val="mi-NZ"/>
        </w:rPr>
      </w:pPr>
    </w:p>
    <w:p w14:paraId="7A0D353F" w14:textId="7FC80AE5" w:rsidR="00E1021D" w:rsidRPr="00A02C6F" w:rsidRDefault="00A02C6F" w:rsidP="00A02C6F">
      <w:pPr>
        <w:spacing w:after="160" w:line="259" w:lineRule="auto"/>
        <w:contextualSpacing/>
        <w:jc w:val="left"/>
        <w:rPr>
          <w:rFonts w:ascii="Verdana" w:hAnsi="Verdana"/>
          <w:color w:val="212121"/>
          <w:sz w:val="18"/>
          <w:szCs w:val="18"/>
          <w:bdr w:val="none" w:sz="0" w:space="0" w:color="auto" w:frame="1"/>
          <w:shd w:val="clear" w:color="auto" w:fill="FFFFFF"/>
        </w:rPr>
      </w:pPr>
      <w:r>
        <w:rPr>
          <w:lang w:val="mi-NZ"/>
        </w:rPr>
        <w:t>In </w:t>
      </w:r>
      <w:r w:rsidR="00E1021D" w:rsidRPr="00155EC5">
        <w:rPr>
          <w:i/>
          <w:lang w:val="mi-NZ"/>
        </w:rPr>
        <w:t xml:space="preserve">Bolton v The Chief Executive of the Ministry of Business, Innovation and Employment </w:t>
      </w:r>
      <w:r w:rsidR="00E1021D" w:rsidRPr="00155EC5">
        <w:rPr>
          <w:lang w:val="mi-NZ"/>
        </w:rPr>
        <w:t>[2021] NZHC 2897</w:t>
      </w:r>
      <w:r w:rsidR="00E1021D">
        <w:rPr>
          <w:lang w:val="mi-NZ"/>
        </w:rPr>
        <w:t>, dated 28 </w:t>
      </w:r>
      <w:r w:rsidR="00E1021D" w:rsidRPr="00155EC5">
        <w:rPr>
          <w:lang w:val="mi-NZ"/>
        </w:rPr>
        <w:t>October 2021, at [47], Venning J cites s 5(1) of the Interpretation Act 1999 despite its repeal</w:t>
      </w:r>
      <w:r w:rsidR="00E1021D">
        <w:rPr>
          <w:lang w:val="mi-NZ"/>
        </w:rPr>
        <w:t xml:space="preserve"> on 28 October 2021 (doubtless because the decision reviewed was subject to s 5(1) before its repeal)</w:t>
      </w:r>
      <w:r w:rsidR="00E1021D" w:rsidRPr="00155EC5">
        <w:rPr>
          <w:lang w:val="mi-NZ"/>
        </w:rPr>
        <w:t xml:space="preserve">. </w:t>
      </w:r>
      <w:r w:rsidR="00E1021D">
        <w:rPr>
          <w:lang w:val="mi-NZ"/>
        </w:rPr>
        <w:t xml:space="preserve">Similar is the reference in </w:t>
      </w:r>
      <w:r w:rsidR="00E1021D">
        <w:rPr>
          <w:i/>
          <w:lang w:val="mi-NZ"/>
        </w:rPr>
        <w:t xml:space="preserve">Sandhu v Gate Gourmet New Zealand Limited </w:t>
      </w:r>
      <w:r w:rsidR="00E1021D" w:rsidRPr="007C6662">
        <w:rPr>
          <w:lang w:val="mi-NZ"/>
        </w:rPr>
        <w:t>[2021] NZCA 591</w:t>
      </w:r>
      <w:r w:rsidR="00E1021D">
        <w:rPr>
          <w:lang w:val="mi-NZ"/>
        </w:rPr>
        <w:t xml:space="preserve"> at [40]. </w:t>
      </w:r>
      <w:r w:rsidR="00E1021D" w:rsidRPr="009E0B46">
        <w:rPr>
          <w:lang w:val="mi-NZ"/>
        </w:rPr>
        <w:t xml:space="preserve">In </w:t>
      </w:r>
      <w:r w:rsidR="00E1021D" w:rsidRPr="009E0B46">
        <w:rPr>
          <w:i/>
          <w:lang w:val="mi-NZ"/>
        </w:rPr>
        <w:t>Four Midwives, NZDSOS and NZTSOS v Minister for COVID-19 Response</w:t>
      </w:r>
      <w:r w:rsidR="00E1021D">
        <w:rPr>
          <w:lang w:val="mi-NZ"/>
        </w:rPr>
        <w:t xml:space="preserve"> [2021] NZHC 3064 (12 </w:t>
      </w:r>
      <w:r w:rsidR="00E1021D" w:rsidRPr="009E0B46">
        <w:rPr>
          <w:lang w:val="mi-NZ"/>
        </w:rPr>
        <w:t>November 2021) at [23], Palmer J said “On 28 October 2021, most sections of the Legislation Act 2019 came into force and the Interpretation Act 1999 was repealed. Section 10(1) effectively confirms the Supreme Court’s approach in [</w:t>
      </w:r>
      <w:r w:rsidR="00E1021D" w:rsidRPr="005B6873">
        <w:rPr>
          <w:i/>
          <w:lang w:val="mi-NZ"/>
        </w:rPr>
        <w:t>Commerce Commission v Fonterra Co-operative Group Ltd</w:t>
      </w:r>
      <w:r w:rsidR="00E1021D" w:rsidRPr="009E0B46">
        <w:rPr>
          <w:lang w:val="mi-NZ"/>
        </w:rPr>
        <w:t xml:space="preserve"> [2007] NZSC 36, [2007] 3 NZLR 767 at [22]] by requiring that ‘[t]he meaning of legislation must be ascertained from its text and in the light of its purpose and context’. Section 10(2) adds that ‘[s]ubsection (1) applies whether or not the legislation’s purpose is stated in the legislation’.”</w:t>
      </w:r>
      <w:r w:rsidR="005B6873">
        <w:rPr>
          <w:lang w:val="mi-NZ"/>
        </w:rPr>
        <w:t xml:space="preserve"> </w:t>
      </w:r>
      <w:r w:rsidR="005B6873" w:rsidRPr="005B6873">
        <w:rPr>
          <w:i/>
          <w:lang w:val="mi-NZ"/>
        </w:rPr>
        <w:t>See also</w:t>
      </w:r>
      <w:r w:rsidR="005B6873">
        <w:rPr>
          <w:lang w:val="mi-NZ"/>
        </w:rPr>
        <w:t xml:space="preserve"> </w:t>
      </w:r>
      <w:r w:rsidR="005B6873" w:rsidRPr="005B6873">
        <w:rPr>
          <w:i/>
          <w:lang w:val="mi-NZ"/>
        </w:rPr>
        <w:t>Afghan Nationals v The Minister for Immigration</w:t>
      </w:r>
      <w:r w:rsidR="005B6873">
        <w:rPr>
          <w:lang w:val="mi-NZ"/>
        </w:rPr>
        <w:t xml:space="preserve"> </w:t>
      </w:r>
      <w:r w:rsidR="005B6873" w:rsidRPr="005B6873">
        <w:rPr>
          <w:lang w:val="mi-NZ"/>
        </w:rPr>
        <w:t>[2021] NZHC 3154</w:t>
      </w:r>
      <w:r w:rsidR="005B6873">
        <w:rPr>
          <w:lang w:val="mi-NZ"/>
        </w:rPr>
        <w:t xml:space="preserve"> at [68] per Cooke J</w:t>
      </w:r>
      <w:r w:rsidR="00FE2C32">
        <w:rPr>
          <w:lang w:val="mi-NZ"/>
        </w:rPr>
        <w:t xml:space="preserve"> and </w:t>
      </w:r>
      <w:r w:rsidR="006A61BD" w:rsidRPr="006A61BD">
        <w:rPr>
          <w:i/>
          <w:lang w:val="mi-NZ"/>
        </w:rPr>
        <w:t>Minister of Conservation v Mangawhai Harbour Restoration Society Incorporated</w:t>
      </w:r>
      <w:r w:rsidR="006A61BD" w:rsidRPr="006A61BD">
        <w:rPr>
          <w:lang w:val="mi-NZ"/>
        </w:rPr>
        <w:t xml:space="preserve"> [2021] NZHC 3113 at [56] and n53 per Campbell J</w:t>
      </w:r>
      <w:r w:rsidR="006A61BD">
        <w:rPr>
          <w:lang w:val="mi-NZ"/>
        </w:rPr>
        <w:t xml:space="preserve"> (IA99 s 5(1) </w:t>
      </w:r>
      <w:r w:rsidR="00D021EB">
        <w:rPr>
          <w:lang w:val="mi-NZ"/>
        </w:rPr>
        <w:t xml:space="preserve">still applies under LA19 s 33 </w:t>
      </w:r>
      <w:r w:rsidR="006A61BD">
        <w:rPr>
          <w:lang w:val="mi-NZ"/>
        </w:rPr>
        <w:t xml:space="preserve">to appeals heard pre-repeal, but </w:t>
      </w:r>
      <w:r w:rsidR="00D021EB">
        <w:rPr>
          <w:lang w:val="mi-NZ"/>
        </w:rPr>
        <w:t xml:space="preserve">result </w:t>
      </w:r>
      <w:r w:rsidR="006A61BD">
        <w:rPr>
          <w:lang w:val="mi-NZ"/>
        </w:rPr>
        <w:t>the same even if LA19 s 10 applied as “context” was also considered under IA99 s 5(1))</w:t>
      </w:r>
      <w:r w:rsidR="005B6873">
        <w:rPr>
          <w:lang w:val="mi-NZ"/>
        </w:rPr>
        <w:t xml:space="preserve">. </w:t>
      </w:r>
      <w:r>
        <w:rPr>
          <w:lang w:val="mi-NZ"/>
        </w:rPr>
        <w:t xml:space="preserve">Compare </w:t>
      </w:r>
      <w:r w:rsidRPr="00A02C6F">
        <w:rPr>
          <w:i/>
          <w:lang w:val="mi-NZ"/>
        </w:rPr>
        <w:t>Ellis Family Trustee Limited v Clegg</w:t>
      </w:r>
      <w:r w:rsidRPr="00A02C6F">
        <w:rPr>
          <w:lang w:val="mi-NZ"/>
        </w:rPr>
        <w:t xml:space="preserve"> [2021] NZHC 3201 at [58] and n 2 per Campbell J</w:t>
      </w:r>
      <w:r>
        <w:rPr>
          <w:lang w:val="mi-NZ"/>
        </w:rPr>
        <w:t xml:space="preserve"> (specific transitional, but IA 1999 ss 17 and 18 still apply, under LA19 s 33, despite their repeal).</w:t>
      </w:r>
    </w:p>
    <w:p w14:paraId="5A332583" w14:textId="01B7915D" w:rsidR="00E1021D" w:rsidRDefault="00E1021D" w:rsidP="00D246C2">
      <w:pPr>
        <w:ind w:left="0"/>
        <w:jc w:val="left"/>
        <w:rPr>
          <w:b/>
          <w:bCs/>
          <w:sz w:val="28"/>
          <w:szCs w:val="28"/>
        </w:rPr>
      </w:pPr>
    </w:p>
    <w:p w14:paraId="70FFDA4E" w14:textId="16692167" w:rsidR="00B653DF" w:rsidRPr="00D246C2" w:rsidRDefault="00B653DF" w:rsidP="00D246C2">
      <w:pPr>
        <w:ind w:left="0"/>
        <w:jc w:val="left"/>
        <w:rPr>
          <w:rFonts w:ascii="Arial" w:hAnsi="Arial"/>
          <w:b/>
          <w:bCs/>
          <w:sz w:val="28"/>
          <w:szCs w:val="28"/>
          <w:lang w:val="en-NZ" w:eastAsia="en-NZ"/>
        </w:rPr>
      </w:pPr>
      <w:r>
        <w:rPr>
          <w:b/>
          <w:bCs/>
          <w:sz w:val="28"/>
          <w:szCs w:val="28"/>
        </w:rPr>
        <w:t xml:space="preserve">New Zealand </w:t>
      </w:r>
      <w:r w:rsidR="001A6C37">
        <w:rPr>
          <w:b/>
          <w:bCs/>
          <w:sz w:val="28"/>
          <w:szCs w:val="28"/>
        </w:rPr>
        <w:t xml:space="preserve">and New South Wales </w:t>
      </w:r>
      <w:r>
        <w:rPr>
          <w:b/>
          <w:bCs/>
          <w:sz w:val="28"/>
          <w:szCs w:val="28"/>
        </w:rPr>
        <w:t xml:space="preserve">– </w:t>
      </w:r>
      <w:r w:rsidR="00EF3D49">
        <w:rPr>
          <w:b/>
          <w:bCs/>
          <w:sz w:val="28"/>
          <w:szCs w:val="28"/>
        </w:rPr>
        <w:t xml:space="preserve">legal </w:t>
      </w:r>
      <w:r w:rsidR="001A6C37">
        <w:rPr>
          <w:b/>
          <w:bCs/>
          <w:sz w:val="28"/>
          <w:szCs w:val="28"/>
        </w:rPr>
        <w:t>challenges to COVID-19 measures</w:t>
      </w:r>
      <w:r>
        <w:rPr>
          <w:b/>
          <w:bCs/>
          <w:i/>
          <w:sz w:val="28"/>
          <w:szCs w:val="28"/>
        </w:rPr>
        <w:t xml:space="preserve"> </w:t>
      </w:r>
    </w:p>
    <w:p w14:paraId="3834DCBD" w14:textId="5632C5A7" w:rsidR="00B653DF" w:rsidRDefault="00B653DF" w:rsidP="00006009">
      <w:pPr>
        <w:pStyle w:val="Default"/>
        <w:rPr>
          <w:b/>
          <w:bCs/>
          <w:sz w:val="28"/>
          <w:szCs w:val="28"/>
        </w:rPr>
      </w:pPr>
    </w:p>
    <w:p w14:paraId="683440FD" w14:textId="540F3942" w:rsidR="00EF3D49" w:rsidRDefault="003C4680" w:rsidP="00EF3D49">
      <w:pPr>
        <w:spacing w:after="160" w:line="259" w:lineRule="auto"/>
        <w:ind w:left="0"/>
        <w:contextualSpacing/>
        <w:jc w:val="left"/>
        <w:rPr>
          <w:lang w:val="mi-NZ"/>
        </w:rPr>
      </w:pPr>
      <w:r>
        <w:rPr>
          <w:lang w:val="mi-NZ"/>
        </w:rPr>
        <w:t xml:space="preserve">Many </w:t>
      </w:r>
      <w:r w:rsidR="00EF3D49">
        <w:rPr>
          <w:lang w:val="mi-NZ"/>
        </w:rPr>
        <w:t>l</w:t>
      </w:r>
      <w:r w:rsidR="00EF3D49" w:rsidRPr="00EF3D49">
        <w:rPr>
          <w:lang w:val="mi-NZ"/>
        </w:rPr>
        <w:t>egal challenges to COVID-19 measures</w:t>
      </w:r>
      <w:r w:rsidR="00EF3D49">
        <w:rPr>
          <w:lang w:val="mi-NZ"/>
        </w:rPr>
        <w:t xml:space="preserve"> have </w:t>
      </w:r>
      <w:r>
        <w:rPr>
          <w:lang w:val="mi-NZ"/>
        </w:rPr>
        <w:t>arisen recently in </w:t>
      </w:r>
      <w:r w:rsidR="00EF3D49">
        <w:rPr>
          <w:lang w:val="mi-NZ"/>
        </w:rPr>
        <w:t>New Zealand and New South Wales:</w:t>
      </w:r>
      <w:r w:rsidR="00D97344">
        <w:rPr>
          <w:lang w:val="mi-NZ"/>
        </w:rPr>
        <w:t xml:space="preserve"> </w:t>
      </w:r>
    </w:p>
    <w:p w14:paraId="27A1B30E" w14:textId="6D90DD5D" w:rsidR="00EF3D49" w:rsidRDefault="00EF3D49" w:rsidP="00EF3D49">
      <w:pPr>
        <w:spacing w:after="160" w:line="259" w:lineRule="auto"/>
        <w:ind w:left="0"/>
        <w:contextualSpacing/>
        <w:jc w:val="left"/>
        <w:rPr>
          <w:lang w:val="mi-NZ"/>
        </w:rPr>
      </w:pPr>
    </w:p>
    <w:p w14:paraId="69892428" w14:textId="35637470" w:rsidR="00EF3D49" w:rsidRDefault="00612537" w:rsidP="002577EE">
      <w:pPr>
        <w:pStyle w:val="ListParagraph"/>
        <w:numPr>
          <w:ilvl w:val="0"/>
          <w:numId w:val="15"/>
        </w:numPr>
        <w:spacing w:after="160" w:line="259" w:lineRule="auto"/>
        <w:contextualSpacing/>
        <w:jc w:val="left"/>
        <w:rPr>
          <w:lang w:val="mi-NZ"/>
        </w:rPr>
      </w:pPr>
      <w:hyperlink r:id="rId115" w:history="1">
        <w:r w:rsidR="00EF3D49" w:rsidRPr="00C229F5">
          <w:rPr>
            <w:rStyle w:val="Hyperlink"/>
            <w:i/>
            <w:lang w:val="mi-NZ"/>
          </w:rPr>
          <w:t>GF v Minister of COVID-19 Response</w:t>
        </w:r>
        <w:r w:rsidR="00EF3D49" w:rsidRPr="00C229F5">
          <w:rPr>
            <w:rStyle w:val="Hyperlink"/>
            <w:lang w:val="mi-NZ"/>
          </w:rPr>
          <w:t xml:space="preserve"> [2021] NZHC 2526 [24 September 2021]</w:t>
        </w:r>
      </w:hyperlink>
      <w:r w:rsidR="00EF3D49">
        <w:rPr>
          <w:lang w:val="mi-NZ"/>
        </w:rPr>
        <w:t xml:space="preserve"> -- </w:t>
      </w:r>
      <w:r w:rsidR="00EF3D49" w:rsidRPr="00EF3D49">
        <w:rPr>
          <w:lang w:val="mi-NZ"/>
        </w:rPr>
        <w:t>Unsuccessful applica</w:t>
      </w:r>
      <w:r w:rsidR="00EF3D49">
        <w:rPr>
          <w:lang w:val="mi-NZ"/>
        </w:rPr>
        <w:t xml:space="preserve">tion for judicial review of </w:t>
      </w:r>
      <w:r w:rsidR="00EF3D49" w:rsidRPr="00EF3D49">
        <w:rPr>
          <w:lang w:val="mi-NZ"/>
        </w:rPr>
        <w:t>COVID-19 Public Health Response (Vaccinations) Order 2021</w:t>
      </w:r>
      <w:r w:rsidR="00EF3D49">
        <w:rPr>
          <w:lang w:val="mi-NZ"/>
        </w:rPr>
        <w:t>.</w:t>
      </w:r>
    </w:p>
    <w:p w14:paraId="511CD49D" w14:textId="77777777" w:rsidR="00EF3D49" w:rsidRDefault="00EF3D49" w:rsidP="00EF3D49">
      <w:pPr>
        <w:pStyle w:val="ListParagraph"/>
        <w:spacing w:after="160" w:line="259" w:lineRule="auto"/>
        <w:ind w:left="720"/>
        <w:contextualSpacing/>
        <w:jc w:val="left"/>
        <w:rPr>
          <w:lang w:val="mi-NZ"/>
        </w:rPr>
      </w:pPr>
    </w:p>
    <w:p w14:paraId="5919475B" w14:textId="77777777" w:rsidR="00C229F5" w:rsidRDefault="00612537" w:rsidP="002577EE">
      <w:pPr>
        <w:pStyle w:val="ListParagraph"/>
        <w:numPr>
          <w:ilvl w:val="0"/>
          <w:numId w:val="15"/>
        </w:numPr>
        <w:spacing w:after="160" w:line="259" w:lineRule="auto"/>
        <w:contextualSpacing/>
        <w:jc w:val="left"/>
        <w:rPr>
          <w:lang w:val="mi-NZ"/>
        </w:rPr>
      </w:pPr>
      <w:hyperlink r:id="rId116" w:history="1">
        <w:r w:rsidR="00EF3D49" w:rsidRPr="00EF3D49">
          <w:rPr>
            <w:rStyle w:val="Hyperlink"/>
            <w:i/>
            <w:lang w:val="mi-NZ"/>
          </w:rPr>
          <w:t>Bolton v The Chief Executive of the Ministry of Business, Innovation and Employment</w:t>
        </w:r>
        <w:r w:rsidR="00EF3D49" w:rsidRPr="00EF3D49">
          <w:rPr>
            <w:rStyle w:val="Hyperlink"/>
            <w:lang w:val="mi-NZ"/>
          </w:rPr>
          <w:t xml:space="preserve"> [2021] NZHC 2897 [29 October 2021]</w:t>
        </w:r>
      </w:hyperlink>
      <w:r w:rsidR="00EF3D49">
        <w:rPr>
          <w:lang w:val="mi-NZ"/>
        </w:rPr>
        <w:t xml:space="preserve"> – Successful challenge to decision declining application or request</w:t>
      </w:r>
      <w:r w:rsidR="00EF3D49" w:rsidRPr="00EF3D49">
        <w:rPr>
          <w:lang w:val="mi-NZ"/>
        </w:rPr>
        <w:t xml:space="preserve"> for an exemption from isolation in an MIQ facility and </w:t>
      </w:r>
      <w:r w:rsidR="00EF3D49">
        <w:rPr>
          <w:lang w:val="mi-NZ"/>
        </w:rPr>
        <w:t>proposal instead</w:t>
      </w:r>
      <w:r w:rsidR="00EF3D49" w:rsidRPr="00EF3D49">
        <w:rPr>
          <w:lang w:val="mi-NZ"/>
        </w:rPr>
        <w:t xml:space="preserve"> to self-isolate at home under strict conditions</w:t>
      </w:r>
      <w:r w:rsidR="00EF3D49">
        <w:rPr>
          <w:lang w:val="mi-NZ"/>
        </w:rPr>
        <w:t>.</w:t>
      </w:r>
    </w:p>
    <w:p w14:paraId="2B630B77" w14:textId="77777777" w:rsidR="00C229F5" w:rsidRPr="00C229F5" w:rsidRDefault="00C229F5" w:rsidP="00C229F5">
      <w:pPr>
        <w:pStyle w:val="ListParagraph"/>
        <w:rPr>
          <w:lang w:val="mi-NZ"/>
        </w:rPr>
      </w:pPr>
    </w:p>
    <w:p w14:paraId="74D57746" w14:textId="284A48FB" w:rsidR="001A6C37" w:rsidRDefault="00612537" w:rsidP="002577EE">
      <w:pPr>
        <w:pStyle w:val="ListParagraph"/>
        <w:numPr>
          <w:ilvl w:val="0"/>
          <w:numId w:val="15"/>
        </w:numPr>
        <w:spacing w:after="160" w:line="259" w:lineRule="auto"/>
        <w:contextualSpacing/>
        <w:jc w:val="left"/>
        <w:rPr>
          <w:lang w:val="mi-NZ"/>
        </w:rPr>
      </w:pPr>
      <w:hyperlink r:id="rId117" w:history="1">
        <w:r w:rsidR="00C229F5" w:rsidRPr="00C229F5">
          <w:rPr>
            <w:rStyle w:val="Hyperlink"/>
            <w:i/>
            <w:lang w:val="mi-NZ"/>
          </w:rPr>
          <w:t xml:space="preserve">Te Pou Matakana Limited v Attorney-General </w:t>
        </w:r>
        <w:r w:rsidR="00C229F5" w:rsidRPr="00C229F5">
          <w:rPr>
            <w:rStyle w:val="Hyperlink"/>
            <w:lang w:val="mi-NZ"/>
          </w:rPr>
          <w:t>[2021] NZHC 2942 [1 November 2021]</w:t>
        </w:r>
      </w:hyperlink>
      <w:r w:rsidR="00C229F5">
        <w:rPr>
          <w:lang w:val="mi-NZ"/>
        </w:rPr>
        <w:t xml:space="preserve"> – Successful challenge to </w:t>
      </w:r>
      <w:r w:rsidR="00C229F5" w:rsidRPr="00C229F5">
        <w:rPr>
          <w:lang w:val="mi-NZ"/>
        </w:rPr>
        <w:t>Ministry of Health decision not to provide indi</w:t>
      </w:r>
      <w:r w:rsidR="00C229F5">
        <w:rPr>
          <w:lang w:val="mi-NZ"/>
        </w:rPr>
        <w:t>vidual data of unvaccinated </w:t>
      </w:r>
      <w:r w:rsidR="00C229F5" w:rsidRPr="00C229F5">
        <w:rPr>
          <w:lang w:val="mi-NZ"/>
        </w:rPr>
        <w:t>Māori</w:t>
      </w:r>
      <w:r w:rsidR="00C229F5">
        <w:rPr>
          <w:lang w:val="mi-NZ"/>
        </w:rPr>
        <w:t xml:space="preserve"> people</w:t>
      </w:r>
      <w:r w:rsidR="00C229F5" w:rsidRPr="00C229F5">
        <w:rPr>
          <w:lang w:val="mi-NZ"/>
        </w:rPr>
        <w:t>, to enable targeted delivery of COVID-19 vaccination services</w:t>
      </w:r>
      <w:r w:rsidR="00C229F5">
        <w:rPr>
          <w:lang w:val="mi-NZ"/>
        </w:rPr>
        <w:t>.</w:t>
      </w:r>
      <w:r w:rsidR="004A320F">
        <w:rPr>
          <w:lang w:val="mi-NZ"/>
        </w:rPr>
        <w:t xml:space="preserve"> A </w:t>
      </w:r>
      <w:r w:rsidR="004A320F" w:rsidRPr="004A320F">
        <w:rPr>
          <w:lang w:val="mi-NZ"/>
        </w:rPr>
        <w:t>second</w:t>
      </w:r>
      <w:r w:rsidR="004A320F">
        <w:rPr>
          <w:lang w:val="mi-NZ"/>
        </w:rPr>
        <w:t>, later</w:t>
      </w:r>
      <w:r w:rsidR="004A320F" w:rsidRPr="004A320F">
        <w:rPr>
          <w:lang w:val="mi-NZ"/>
        </w:rPr>
        <w:t xml:space="preserve"> decision made by the Ministry of Health to not to provide individual data of unvaccinated Māori</w:t>
      </w:r>
      <w:r w:rsidR="004A320F">
        <w:rPr>
          <w:lang w:val="mi-NZ"/>
        </w:rPr>
        <w:t xml:space="preserve"> people</w:t>
      </w:r>
      <w:r w:rsidR="004A320F" w:rsidRPr="004A320F">
        <w:rPr>
          <w:lang w:val="mi-NZ"/>
        </w:rPr>
        <w:t>, to enable targeted delivery of COVID-19 vaccination services</w:t>
      </w:r>
      <w:r w:rsidR="004A320F">
        <w:rPr>
          <w:lang w:val="mi-NZ"/>
        </w:rPr>
        <w:t xml:space="preserve">, has also been challenged and the matter has been </w:t>
      </w:r>
      <w:hyperlink r:id="rId118" w:history="1">
        <w:r w:rsidR="004A320F" w:rsidRPr="004A320F">
          <w:rPr>
            <w:rStyle w:val="Hyperlink"/>
            <w:lang w:val="mi-NZ"/>
          </w:rPr>
          <w:t>set down for hearing on 25 November 2021</w:t>
        </w:r>
      </w:hyperlink>
      <w:r w:rsidR="004A320F" w:rsidRPr="004A320F">
        <w:rPr>
          <w:lang w:val="mi-NZ"/>
        </w:rPr>
        <w:t>.</w:t>
      </w:r>
    </w:p>
    <w:p w14:paraId="3A251811" w14:textId="77777777" w:rsidR="00C229F5" w:rsidRPr="00C229F5" w:rsidRDefault="00C229F5" w:rsidP="00C229F5">
      <w:pPr>
        <w:pStyle w:val="ListParagraph"/>
        <w:rPr>
          <w:lang w:val="mi-NZ"/>
        </w:rPr>
      </w:pPr>
    </w:p>
    <w:p w14:paraId="476EABE8" w14:textId="1EF3E836" w:rsidR="00C229F5" w:rsidRDefault="00612537" w:rsidP="002577EE">
      <w:pPr>
        <w:pStyle w:val="ListParagraph"/>
        <w:numPr>
          <w:ilvl w:val="0"/>
          <w:numId w:val="15"/>
        </w:numPr>
        <w:spacing w:after="160" w:line="259" w:lineRule="auto"/>
        <w:contextualSpacing/>
        <w:jc w:val="left"/>
        <w:rPr>
          <w:lang w:val="mi-NZ"/>
        </w:rPr>
      </w:pPr>
      <w:hyperlink r:id="rId119" w:history="1">
        <w:r w:rsidR="00C229F5" w:rsidRPr="00C229F5">
          <w:rPr>
            <w:rStyle w:val="Hyperlink"/>
            <w:i/>
            <w:lang w:val="mi-NZ"/>
          </w:rPr>
          <w:t>Four Aviation Security Service Employees v Minister of COVID-19 Response</w:t>
        </w:r>
        <w:r w:rsidR="00C229F5" w:rsidRPr="00C229F5">
          <w:rPr>
            <w:rStyle w:val="Hyperlink"/>
            <w:lang w:val="mi-NZ"/>
          </w:rPr>
          <w:t xml:space="preserve"> [2021] NZHC 3012 [8 November 2021]</w:t>
        </w:r>
      </w:hyperlink>
      <w:r w:rsidR="00C229F5">
        <w:rPr>
          <w:lang w:val="mi-NZ"/>
        </w:rPr>
        <w:t xml:space="preserve"> – Unsuccessful c</w:t>
      </w:r>
      <w:r w:rsidR="00C229F5" w:rsidRPr="00C229F5">
        <w:rPr>
          <w:lang w:val="mi-NZ"/>
        </w:rPr>
        <w:t>hallenge to Order requiring Aviation Security Service employees to be vaccinated</w:t>
      </w:r>
      <w:r w:rsidR="00C229F5">
        <w:rPr>
          <w:lang w:val="mi-NZ"/>
        </w:rPr>
        <w:t xml:space="preserve">. </w:t>
      </w:r>
    </w:p>
    <w:p w14:paraId="7E3AE659" w14:textId="77777777" w:rsidR="00C229F5" w:rsidRPr="00C229F5" w:rsidRDefault="00C229F5" w:rsidP="00C229F5">
      <w:pPr>
        <w:pStyle w:val="ListParagraph"/>
        <w:rPr>
          <w:lang w:val="mi-NZ"/>
        </w:rPr>
      </w:pPr>
    </w:p>
    <w:p w14:paraId="04AAC368" w14:textId="7700B775" w:rsidR="00C229F5" w:rsidRDefault="00612537" w:rsidP="00E86398">
      <w:pPr>
        <w:pStyle w:val="ListParagraph"/>
        <w:numPr>
          <w:ilvl w:val="0"/>
          <w:numId w:val="15"/>
        </w:numPr>
        <w:spacing w:after="160" w:line="259" w:lineRule="auto"/>
        <w:contextualSpacing/>
        <w:jc w:val="left"/>
        <w:rPr>
          <w:lang w:val="mi-NZ"/>
        </w:rPr>
      </w:pPr>
      <w:hyperlink r:id="rId120" w:history="1">
        <w:r w:rsidR="004A320F" w:rsidRPr="004A320F">
          <w:rPr>
            <w:rStyle w:val="Hyperlink"/>
            <w:i/>
            <w:lang w:val="mi-NZ"/>
          </w:rPr>
          <w:t>Four Midwives, NZDSOS and NZTSOS v Minister for COVID-19 Response</w:t>
        </w:r>
        <w:r w:rsidR="004A320F" w:rsidRPr="004A320F">
          <w:rPr>
            <w:rStyle w:val="Hyperlink"/>
            <w:lang w:val="mi-NZ"/>
          </w:rPr>
          <w:t xml:space="preserve"> [2021] NZHC 3064 [12 November 2021]</w:t>
        </w:r>
      </w:hyperlink>
      <w:r w:rsidR="004A320F">
        <w:rPr>
          <w:lang w:val="mi-NZ"/>
        </w:rPr>
        <w:t xml:space="preserve"> -- </w:t>
      </w:r>
      <w:r w:rsidR="004A320F" w:rsidRPr="004A320F">
        <w:rPr>
          <w:lang w:val="mi-NZ"/>
        </w:rPr>
        <w:t>Unsuccessful application for judicial review of COVID-19 Public Health Response (Vaccinations) Order 2021.</w:t>
      </w:r>
      <w:r w:rsidR="004A320F">
        <w:rPr>
          <w:lang w:val="mi-NZ"/>
        </w:rPr>
        <w:t xml:space="preserve"> </w:t>
      </w:r>
      <w:r w:rsidR="004A320F" w:rsidRPr="004A320F">
        <w:rPr>
          <w:lang w:val="mi-NZ"/>
        </w:rPr>
        <w:t>The words of the Act encompass the power to require a person not to associate with others unless vaccinated, and to be vaccinated in order to engage in an activity. Interpreting the empowering provision in light of its purpose and context does not detract from that. The right to refuse to undergo medical treatment under s 11 of the Bill of Rights is engaged here. No order can be made under the empowering provision that limits the right unless it is reasonable, prescribed by law and can be demonstrably justified in a free and democratic society under s 5 of the Bill of Rights. In this case, the applicants do not argue the Order is an unjustified limit. The Bill of Rights does not require the usual purposive interpretation of empowering provision to be narrowed to mean that the Order is outside its scope. Indeed, the text of the Act explicitly indicates that Parliament envisaged that orders may be made which limit rights under the Bill of Rights, as long as the limits are justified under s 5. The common law principle of legality, which requires legislative limitations on fundamental rights to be clearly expressed, does not require a different interpretation.</w:t>
      </w:r>
      <w:r w:rsidR="00E86398">
        <w:rPr>
          <w:lang w:val="mi-NZ"/>
        </w:rPr>
        <w:t xml:space="preserve"> </w:t>
      </w:r>
      <w:r w:rsidR="00E86398" w:rsidRPr="00B82F69">
        <w:rPr>
          <w:i/>
          <w:lang w:val="mi-NZ"/>
        </w:rPr>
        <w:t>See also</w:t>
      </w:r>
      <w:r w:rsidR="00E86398">
        <w:rPr>
          <w:lang w:val="mi-NZ"/>
        </w:rPr>
        <w:t xml:space="preserve"> </w:t>
      </w:r>
      <w:hyperlink r:id="rId121" w:history="1">
        <w:r w:rsidR="00E86398" w:rsidRPr="00E86398">
          <w:rPr>
            <w:rStyle w:val="Hyperlink"/>
            <w:lang w:val="mi-NZ"/>
          </w:rPr>
          <w:t>[2021] NZSC 163</w:t>
        </w:r>
      </w:hyperlink>
      <w:r w:rsidR="00E86398">
        <w:rPr>
          <w:lang w:val="mi-NZ"/>
        </w:rPr>
        <w:t xml:space="preserve"> (leave declined).</w:t>
      </w:r>
    </w:p>
    <w:p w14:paraId="639127DB" w14:textId="77777777" w:rsidR="005D44B2" w:rsidRDefault="005D44B2" w:rsidP="005D44B2">
      <w:pPr>
        <w:pStyle w:val="ListParagraph"/>
        <w:spacing w:after="160" w:line="259" w:lineRule="auto"/>
        <w:ind w:left="720"/>
        <w:contextualSpacing/>
        <w:jc w:val="left"/>
        <w:rPr>
          <w:lang w:val="mi-NZ"/>
        </w:rPr>
      </w:pPr>
    </w:p>
    <w:p w14:paraId="6BD5057B" w14:textId="18AF5B6F" w:rsidR="005D44B2" w:rsidRPr="00C229F5" w:rsidRDefault="005D44B2" w:rsidP="002577EE">
      <w:pPr>
        <w:pStyle w:val="ListParagraph"/>
        <w:numPr>
          <w:ilvl w:val="0"/>
          <w:numId w:val="15"/>
        </w:numPr>
        <w:spacing w:after="160" w:line="259" w:lineRule="auto"/>
        <w:contextualSpacing/>
        <w:jc w:val="left"/>
        <w:rPr>
          <w:lang w:val="mi-NZ"/>
        </w:rPr>
      </w:pPr>
      <w:r>
        <w:rPr>
          <w:lang w:val="mi-NZ"/>
        </w:rPr>
        <w:t xml:space="preserve">An unsuccessful New South Wales challenge to vaccination orders is </w:t>
      </w:r>
      <w:hyperlink r:id="rId122" w:history="1">
        <w:r w:rsidRPr="005D44B2">
          <w:rPr>
            <w:rStyle w:val="Hyperlink"/>
            <w:i/>
            <w:lang w:val="mi-NZ"/>
          </w:rPr>
          <w:t>Larter v Hazzard (No 2)</w:t>
        </w:r>
        <w:r w:rsidRPr="005D44B2">
          <w:rPr>
            <w:rStyle w:val="Hyperlink"/>
            <w:lang w:val="mi-NZ"/>
          </w:rPr>
          <w:t xml:space="preserve"> [2021] NSWSC 1451 [10 November 2021]</w:t>
        </w:r>
      </w:hyperlink>
      <w:r>
        <w:rPr>
          <w:lang w:val="mi-NZ"/>
        </w:rPr>
        <w:t xml:space="preserve">. </w:t>
      </w:r>
      <w:r w:rsidR="00A702A8">
        <w:rPr>
          <w:lang w:val="mi-NZ"/>
        </w:rPr>
        <w:t xml:space="preserve">And see also </w:t>
      </w:r>
      <w:hyperlink r:id="rId123" w:history="1">
        <w:r w:rsidR="00A702A8" w:rsidRPr="00A702A8">
          <w:rPr>
            <w:rStyle w:val="Hyperlink"/>
            <w:i/>
            <w:lang w:val="mi-NZ"/>
          </w:rPr>
          <w:t>Kassam v Hazzard; Henry v Hazzard</w:t>
        </w:r>
        <w:r w:rsidR="00A702A8" w:rsidRPr="00A702A8">
          <w:rPr>
            <w:rStyle w:val="Hyperlink"/>
            <w:lang w:val="mi-NZ"/>
          </w:rPr>
          <w:t xml:space="preserve"> [2021] NSWSC 1320 [15 October 2021]</w:t>
        </w:r>
      </w:hyperlink>
      <w:r w:rsidR="00A702A8">
        <w:rPr>
          <w:lang w:val="mi-NZ"/>
        </w:rPr>
        <w:t xml:space="preserve">. </w:t>
      </w:r>
    </w:p>
    <w:p w14:paraId="051641A8" w14:textId="7CFA74AB" w:rsidR="00006585" w:rsidRPr="005D44B2" w:rsidRDefault="00006585" w:rsidP="005D44B2">
      <w:pPr>
        <w:ind w:left="0"/>
        <w:jc w:val="left"/>
        <w:rPr>
          <w:rFonts w:ascii="Arial" w:hAnsi="Arial"/>
          <w:b/>
          <w:bCs/>
          <w:sz w:val="28"/>
          <w:szCs w:val="28"/>
          <w:lang w:val="en-NZ" w:eastAsia="en-NZ"/>
        </w:rPr>
      </w:pPr>
    </w:p>
    <w:p w14:paraId="01E2FCBF" w14:textId="77777777" w:rsidR="004F4D8A" w:rsidRDefault="004F4D8A" w:rsidP="00006009">
      <w:pPr>
        <w:pStyle w:val="Default"/>
        <w:rPr>
          <w:b/>
          <w:bCs/>
          <w:sz w:val="28"/>
          <w:szCs w:val="28"/>
        </w:rPr>
      </w:pPr>
    </w:p>
    <w:p w14:paraId="1921CC69" w14:textId="57A5776A" w:rsidR="00F62E63" w:rsidRDefault="00F62E63" w:rsidP="00006009">
      <w:pPr>
        <w:pStyle w:val="Default"/>
        <w:rPr>
          <w:b/>
          <w:bCs/>
          <w:sz w:val="28"/>
          <w:szCs w:val="28"/>
        </w:rPr>
      </w:pPr>
      <w:r>
        <w:rPr>
          <w:b/>
          <w:bCs/>
          <w:sz w:val="28"/>
          <w:szCs w:val="28"/>
        </w:rPr>
        <w:t xml:space="preserve">New Zealand – </w:t>
      </w:r>
      <w:r w:rsidRPr="00F62E63">
        <w:rPr>
          <w:b/>
          <w:bCs/>
          <w:sz w:val="28"/>
          <w:szCs w:val="28"/>
        </w:rPr>
        <w:t>COVID-19 Response (Management Measures) Legislation Act 2021</w:t>
      </w:r>
    </w:p>
    <w:p w14:paraId="04EF98AD" w14:textId="77777777" w:rsidR="00F62E63" w:rsidRDefault="00F62E63" w:rsidP="00006009">
      <w:pPr>
        <w:pStyle w:val="Default"/>
        <w:rPr>
          <w:b/>
          <w:bCs/>
          <w:sz w:val="28"/>
          <w:szCs w:val="28"/>
        </w:rPr>
      </w:pPr>
    </w:p>
    <w:p w14:paraId="6CD4159D" w14:textId="77777777" w:rsidR="00695ACE" w:rsidRDefault="00D97344">
      <w:pPr>
        <w:ind w:left="0"/>
        <w:jc w:val="left"/>
        <w:rPr>
          <w:lang w:val="mi-NZ"/>
        </w:rPr>
      </w:pPr>
      <w:r>
        <w:rPr>
          <w:lang w:val="mi-NZ"/>
        </w:rPr>
        <w:t>This omnibus bill made</w:t>
      </w:r>
      <w:r w:rsidRPr="00D97344">
        <w:rPr>
          <w:lang w:val="mi-NZ"/>
        </w:rPr>
        <w:t xml:space="preserve"> amend</w:t>
      </w:r>
      <w:r>
        <w:rPr>
          <w:lang w:val="mi-NZ"/>
        </w:rPr>
        <w:t>ments relating to matters that we</w:t>
      </w:r>
      <w:r w:rsidRPr="00D97344">
        <w:rPr>
          <w:lang w:val="mi-NZ"/>
        </w:rPr>
        <w:t>re aimed at assisting the Government and New Zealanders to more effectively manage, and recov</w:t>
      </w:r>
      <w:r>
        <w:rPr>
          <w:lang w:val="mi-NZ"/>
        </w:rPr>
        <w:t>er from the impacts of COVID-19</w:t>
      </w:r>
      <w:r w:rsidR="003761B0">
        <w:rPr>
          <w:lang w:val="mi-NZ"/>
        </w:rPr>
        <w:t>.</w:t>
      </w:r>
      <w:r w:rsidR="00695ACE">
        <w:rPr>
          <w:lang w:val="mi-NZ"/>
        </w:rPr>
        <w:t xml:space="preserve"> </w:t>
      </w:r>
    </w:p>
    <w:p w14:paraId="7B7C9899" w14:textId="77777777" w:rsidR="00695ACE" w:rsidRDefault="00695ACE">
      <w:pPr>
        <w:ind w:left="0"/>
        <w:jc w:val="left"/>
        <w:rPr>
          <w:lang w:val="mi-NZ"/>
        </w:rPr>
      </w:pPr>
    </w:p>
    <w:p w14:paraId="0BC739A5" w14:textId="3FC4C9C0" w:rsidR="00D97344" w:rsidRDefault="00695ACE">
      <w:pPr>
        <w:ind w:left="0"/>
        <w:jc w:val="left"/>
        <w:rPr>
          <w:lang w:val="mi-NZ"/>
        </w:rPr>
      </w:pPr>
      <w:r>
        <w:rPr>
          <w:lang w:val="mi-NZ"/>
        </w:rPr>
        <w:t>Among </w:t>
      </w:r>
      <w:r w:rsidR="007A58FC">
        <w:rPr>
          <w:lang w:val="mi-NZ"/>
        </w:rPr>
        <w:t xml:space="preserve">other changes, the Bill </w:t>
      </w:r>
      <w:hyperlink r:id="rId124" w:history="1">
        <w:r w:rsidR="007A58FC" w:rsidRPr="007A58FC">
          <w:rPr>
            <w:rStyle w:val="Hyperlink"/>
            <w:lang w:val="mi-NZ"/>
          </w:rPr>
          <w:t>included tenancy measures introduced to further support COVID-19 impacted businesses and tenants</w:t>
        </w:r>
      </w:hyperlink>
      <w:r w:rsidR="007A58FC">
        <w:rPr>
          <w:lang w:val="mi-NZ"/>
        </w:rPr>
        <w:t>.</w:t>
      </w:r>
    </w:p>
    <w:p w14:paraId="06DEC290" w14:textId="77777777" w:rsidR="00D97344" w:rsidRDefault="00D97344">
      <w:pPr>
        <w:ind w:left="0"/>
        <w:jc w:val="left"/>
        <w:rPr>
          <w:lang w:val="mi-NZ"/>
        </w:rPr>
      </w:pPr>
    </w:p>
    <w:p w14:paraId="568DABAC" w14:textId="77777777" w:rsidR="00A60C96" w:rsidRDefault="00A60C96">
      <w:pPr>
        <w:ind w:left="0"/>
        <w:jc w:val="left"/>
        <w:rPr>
          <w:lang w:val="mi-NZ"/>
        </w:rPr>
      </w:pPr>
      <w:r>
        <w:rPr>
          <w:lang w:val="mi-NZ"/>
        </w:rPr>
        <w:t>Introduced on 28 September 2021, the Bill became law on 2 November 2021.</w:t>
      </w:r>
    </w:p>
    <w:p w14:paraId="0B9EF2A7" w14:textId="77777777" w:rsidR="003761B0" w:rsidRDefault="003761B0" w:rsidP="00A60C96">
      <w:pPr>
        <w:ind w:left="0"/>
        <w:jc w:val="left"/>
        <w:rPr>
          <w:lang w:val="mi-NZ"/>
        </w:rPr>
      </w:pPr>
    </w:p>
    <w:p w14:paraId="6F1A825C" w14:textId="1DBF8D0C" w:rsidR="00A60C96" w:rsidRPr="00A60C96" w:rsidRDefault="00612537" w:rsidP="00A60C96">
      <w:pPr>
        <w:ind w:left="0"/>
        <w:jc w:val="left"/>
        <w:rPr>
          <w:lang w:val="mi-NZ"/>
        </w:rPr>
      </w:pPr>
      <w:hyperlink r:id="rId125" w:history="1">
        <w:r w:rsidR="003761B0" w:rsidRPr="003761B0">
          <w:rPr>
            <w:rStyle w:val="Hyperlink"/>
            <w:lang w:val="mi-NZ"/>
          </w:rPr>
          <w:t>The Bill a</w:t>
        </w:r>
        <w:r w:rsidR="00A60C96" w:rsidRPr="003761B0">
          <w:rPr>
            <w:rStyle w:val="Hyperlink"/>
            <w:lang w:val="mi-NZ"/>
          </w:rPr>
          <w:t>s introdu</w:t>
        </w:r>
        <w:r w:rsidR="003761B0" w:rsidRPr="003761B0">
          <w:rPr>
            <w:rStyle w:val="Hyperlink"/>
            <w:lang w:val="mi-NZ"/>
          </w:rPr>
          <w:t>ced</w:t>
        </w:r>
      </w:hyperlink>
      <w:r w:rsidR="00A60C96">
        <w:rPr>
          <w:lang w:val="mi-NZ"/>
        </w:rPr>
        <w:t xml:space="preserve"> amended or modified the following legislation</w:t>
      </w:r>
      <w:r w:rsidR="00A60C96" w:rsidRPr="00A60C96">
        <w:rPr>
          <w:lang w:val="mi-NZ"/>
        </w:rPr>
        <w:t>:</w:t>
      </w:r>
    </w:p>
    <w:p w14:paraId="6707FF0D" w14:textId="77777777" w:rsidR="00A60C96" w:rsidRPr="00A60C96" w:rsidRDefault="00A60C96" w:rsidP="002577EE">
      <w:pPr>
        <w:pStyle w:val="ListParagraph"/>
        <w:numPr>
          <w:ilvl w:val="0"/>
          <w:numId w:val="16"/>
        </w:numPr>
        <w:jc w:val="left"/>
        <w:rPr>
          <w:lang w:val="mi-NZ"/>
        </w:rPr>
      </w:pPr>
      <w:r w:rsidRPr="00A60C96">
        <w:rPr>
          <w:lang w:val="mi-NZ"/>
        </w:rPr>
        <w:t>Climate Change Response Act 2002:</w:t>
      </w:r>
    </w:p>
    <w:p w14:paraId="38D08AD6" w14:textId="77777777" w:rsidR="00A60C96" w:rsidRPr="00A60C96" w:rsidRDefault="00A60C96" w:rsidP="002577EE">
      <w:pPr>
        <w:pStyle w:val="ListParagraph"/>
        <w:numPr>
          <w:ilvl w:val="0"/>
          <w:numId w:val="16"/>
        </w:numPr>
        <w:jc w:val="left"/>
        <w:rPr>
          <w:lang w:val="mi-NZ"/>
        </w:rPr>
      </w:pPr>
      <w:r w:rsidRPr="00A60C96">
        <w:rPr>
          <w:lang w:val="mi-NZ"/>
        </w:rPr>
        <w:t>Consumer Information Standards (Origin of Food) Regulations 2021:</w:t>
      </w:r>
    </w:p>
    <w:p w14:paraId="336B09E9" w14:textId="77777777" w:rsidR="00A60C96" w:rsidRPr="00A60C96" w:rsidRDefault="00A60C96" w:rsidP="002577EE">
      <w:pPr>
        <w:pStyle w:val="ListParagraph"/>
        <w:numPr>
          <w:ilvl w:val="0"/>
          <w:numId w:val="16"/>
        </w:numPr>
        <w:jc w:val="left"/>
        <w:rPr>
          <w:lang w:val="mi-NZ"/>
        </w:rPr>
      </w:pPr>
      <w:r w:rsidRPr="00A60C96">
        <w:rPr>
          <w:lang w:val="mi-NZ"/>
        </w:rPr>
        <w:t>Contract and Commercial Law Act 2017:</w:t>
      </w:r>
    </w:p>
    <w:p w14:paraId="2C680524" w14:textId="77777777" w:rsidR="00A60C96" w:rsidRPr="00A60C96" w:rsidRDefault="00A60C96" w:rsidP="002577EE">
      <w:pPr>
        <w:pStyle w:val="ListParagraph"/>
        <w:numPr>
          <w:ilvl w:val="0"/>
          <w:numId w:val="16"/>
        </w:numPr>
        <w:jc w:val="left"/>
        <w:rPr>
          <w:lang w:val="mi-NZ"/>
        </w:rPr>
      </w:pPr>
      <w:r w:rsidRPr="00A60C96">
        <w:rPr>
          <w:lang w:val="mi-NZ"/>
        </w:rPr>
        <w:t>Coroners Act 2006:</w:t>
      </w:r>
    </w:p>
    <w:p w14:paraId="2D99F339" w14:textId="77777777" w:rsidR="00A60C96" w:rsidRPr="00A60C96" w:rsidRDefault="00A60C96" w:rsidP="002577EE">
      <w:pPr>
        <w:pStyle w:val="ListParagraph"/>
        <w:numPr>
          <w:ilvl w:val="0"/>
          <w:numId w:val="16"/>
        </w:numPr>
        <w:jc w:val="left"/>
        <w:rPr>
          <w:lang w:val="mi-NZ"/>
        </w:rPr>
      </w:pPr>
      <w:r w:rsidRPr="00A60C96">
        <w:rPr>
          <w:lang w:val="mi-NZ"/>
        </w:rPr>
        <w:t>COVID-19 Recovery (Fast-track Consenting) Act 2020:</w:t>
      </w:r>
    </w:p>
    <w:p w14:paraId="06148D94" w14:textId="77777777" w:rsidR="00A60C96" w:rsidRPr="00A60C96" w:rsidRDefault="00A60C96" w:rsidP="002577EE">
      <w:pPr>
        <w:pStyle w:val="ListParagraph"/>
        <w:numPr>
          <w:ilvl w:val="0"/>
          <w:numId w:val="16"/>
        </w:numPr>
        <w:jc w:val="left"/>
        <w:rPr>
          <w:lang w:val="mi-NZ"/>
        </w:rPr>
      </w:pPr>
      <w:r w:rsidRPr="00A60C96">
        <w:rPr>
          <w:lang w:val="mi-NZ"/>
        </w:rPr>
        <w:t>COVID-19 Response (Requirements For Entities—Modifications and Exemptions) Act 2020:</w:t>
      </w:r>
    </w:p>
    <w:p w14:paraId="5D881F43" w14:textId="77777777" w:rsidR="00A60C96" w:rsidRPr="00A60C96" w:rsidRDefault="00A60C96" w:rsidP="002577EE">
      <w:pPr>
        <w:pStyle w:val="ListParagraph"/>
        <w:numPr>
          <w:ilvl w:val="0"/>
          <w:numId w:val="16"/>
        </w:numPr>
        <w:jc w:val="left"/>
        <w:rPr>
          <w:lang w:val="mi-NZ"/>
        </w:rPr>
      </w:pPr>
      <w:r w:rsidRPr="00A60C96">
        <w:rPr>
          <w:lang w:val="mi-NZ"/>
        </w:rPr>
        <w:t>Credit Contracts and Consumer Finance Act 2003:</w:t>
      </w:r>
    </w:p>
    <w:p w14:paraId="4A242588" w14:textId="77777777" w:rsidR="00A60C96" w:rsidRPr="00A60C96" w:rsidRDefault="00A60C96" w:rsidP="002577EE">
      <w:pPr>
        <w:pStyle w:val="ListParagraph"/>
        <w:numPr>
          <w:ilvl w:val="0"/>
          <w:numId w:val="16"/>
        </w:numPr>
        <w:jc w:val="left"/>
        <w:rPr>
          <w:lang w:val="mi-NZ"/>
        </w:rPr>
      </w:pPr>
      <w:r w:rsidRPr="00A60C96">
        <w:rPr>
          <w:lang w:val="mi-NZ"/>
        </w:rPr>
        <w:t>Criminal Procedure Act 2011:</w:t>
      </w:r>
    </w:p>
    <w:p w14:paraId="67C0A43A" w14:textId="77777777" w:rsidR="00A60C96" w:rsidRPr="00A60C96" w:rsidRDefault="00A60C96" w:rsidP="002577EE">
      <w:pPr>
        <w:pStyle w:val="ListParagraph"/>
        <w:numPr>
          <w:ilvl w:val="0"/>
          <w:numId w:val="16"/>
        </w:numPr>
        <w:jc w:val="left"/>
        <w:rPr>
          <w:lang w:val="mi-NZ"/>
        </w:rPr>
      </w:pPr>
      <w:r w:rsidRPr="00A60C96">
        <w:rPr>
          <w:lang w:val="mi-NZ"/>
        </w:rPr>
        <w:t>Epidemic Preparedness Act 2006:</w:t>
      </w:r>
    </w:p>
    <w:p w14:paraId="64692C65" w14:textId="77777777" w:rsidR="00A60C96" w:rsidRPr="00A60C96" w:rsidRDefault="00A60C96" w:rsidP="002577EE">
      <w:pPr>
        <w:pStyle w:val="ListParagraph"/>
        <w:numPr>
          <w:ilvl w:val="0"/>
          <w:numId w:val="16"/>
        </w:numPr>
        <w:jc w:val="left"/>
        <w:rPr>
          <w:lang w:val="mi-NZ"/>
        </w:rPr>
      </w:pPr>
      <w:r w:rsidRPr="00A60C96">
        <w:rPr>
          <w:lang w:val="mi-NZ"/>
        </w:rPr>
        <w:t>Gambling Act 2003:</w:t>
      </w:r>
    </w:p>
    <w:p w14:paraId="31D90B0A" w14:textId="77777777" w:rsidR="00A60C96" w:rsidRPr="00A60C96" w:rsidRDefault="00A60C96" w:rsidP="002577EE">
      <w:pPr>
        <w:pStyle w:val="ListParagraph"/>
        <w:numPr>
          <w:ilvl w:val="0"/>
          <w:numId w:val="16"/>
        </w:numPr>
        <w:jc w:val="left"/>
        <w:rPr>
          <w:lang w:val="mi-NZ"/>
        </w:rPr>
      </w:pPr>
      <w:r w:rsidRPr="00A60C96">
        <w:rPr>
          <w:lang w:val="mi-NZ"/>
        </w:rPr>
        <w:t>Land Transport Act 1998:</w:t>
      </w:r>
    </w:p>
    <w:p w14:paraId="6E894B22" w14:textId="77777777" w:rsidR="00A60C96" w:rsidRPr="00A60C96" w:rsidRDefault="00A60C96" w:rsidP="002577EE">
      <w:pPr>
        <w:pStyle w:val="ListParagraph"/>
        <w:numPr>
          <w:ilvl w:val="0"/>
          <w:numId w:val="16"/>
        </w:numPr>
        <w:jc w:val="left"/>
        <w:rPr>
          <w:lang w:val="mi-NZ"/>
        </w:rPr>
      </w:pPr>
      <w:r w:rsidRPr="00A60C96">
        <w:rPr>
          <w:lang w:val="mi-NZ"/>
        </w:rPr>
        <w:t>Local Electoral Act 2001:</w:t>
      </w:r>
    </w:p>
    <w:p w14:paraId="241442A7" w14:textId="77777777" w:rsidR="00A60C96" w:rsidRPr="00A60C96" w:rsidRDefault="00A60C96" w:rsidP="002577EE">
      <w:pPr>
        <w:pStyle w:val="ListParagraph"/>
        <w:numPr>
          <w:ilvl w:val="0"/>
          <w:numId w:val="16"/>
        </w:numPr>
        <w:jc w:val="left"/>
        <w:rPr>
          <w:lang w:val="mi-NZ"/>
        </w:rPr>
      </w:pPr>
      <w:r w:rsidRPr="00A60C96">
        <w:rPr>
          <w:lang w:val="mi-NZ"/>
        </w:rPr>
        <w:t>Property Law Act 2007:</w:t>
      </w:r>
    </w:p>
    <w:p w14:paraId="384DB857" w14:textId="77777777" w:rsidR="00A60C96" w:rsidRPr="00A60C96" w:rsidRDefault="00A60C96" w:rsidP="002577EE">
      <w:pPr>
        <w:pStyle w:val="ListParagraph"/>
        <w:numPr>
          <w:ilvl w:val="0"/>
          <w:numId w:val="16"/>
        </w:numPr>
        <w:jc w:val="left"/>
        <w:rPr>
          <w:lang w:val="mi-NZ"/>
        </w:rPr>
      </w:pPr>
      <w:r w:rsidRPr="00A60C96">
        <w:rPr>
          <w:lang w:val="mi-NZ"/>
        </w:rPr>
        <w:t>Rating Valuations Act 1998:</w:t>
      </w:r>
    </w:p>
    <w:p w14:paraId="18A5B9E0" w14:textId="77777777" w:rsidR="00A60C96" w:rsidRPr="00A60C96" w:rsidRDefault="00A60C96" w:rsidP="002577EE">
      <w:pPr>
        <w:pStyle w:val="ListParagraph"/>
        <w:numPr>
          <w:ilvl w:val="0"/>
          <w:numId w:val="16"/>
        </w:numPr>
        <w:jc w:val="left"/>
        <w:rPr>
          <w:lang w:val="mi-NZ"/>
        </w:rPr>
      </w:pPr>
      <w:r w:rsidRPr="00A60C96">
        <w:rPr>
          <w:lang w:val="mi-NZ"/>
        </w:rPr>
        <w:t>Residential Tenancies Act 1986:</w:t>
      </w:r>
    </w:p>
    <w:p w14:paraId="515E6D6B" w14:textId="77777777" w:rsidR="00A60C96" w:rsidRDefault="00A60C96" w:rsidP="002577EE">
      <w:pPr>
        <w:pStyle w:val="ListParagraph"/>
        <w:numPr>
          <w:ilvl w:val="0"/>
          <w:numId w:val="16"/>
        </w:numPr>
        <w:jc w:val="left"/>
        <w:rPr>
          <w:lang w:val="mi-NZ"/>
        </w:rPr>
      </w:pPr>
      <w:r w:rsidRPr="00A60C96">
        <w:rPr>
          <w:lang w:val="mi-NZ"/>
        </w:rPr>
        <w:t>Resource Management Act 1991:</w:t>
      </w:r>
    </w:p>
    <w:p w14:paraId="0DE1EA86" w14:textId="77777777" w:rsidR="00A60C96" w:rsidRDefault="00A60C96" w:rsidP="002577EE">
      <w:pPr>
        <w:pStyle w:val="ListParagraph"/>
        <w:numPr>
          <w:ilvl w:val="0"/>
          <w:numId w:val="16"/>
        </w:numPr>
        <w:jc w:val="left"/>
        <w:rPr>
          <w:lang w:val="mi-NZ"/>
        </w:rPr>
      </w:pPr>
      <w:r w:rsidRPr="00A60C96">
        <w:rPr>
          <w:lang w:val="mi-NZ"/>
        </w:rPr>
        <w:t>Secondary Legislation Act 2021.</w:t>
      </w:r>
    </w:p>
    <w:p w14:paraId="70CC7811" w14:textId="77777777" w:rsidR="008A4A1A" w:rsidRDefault="008A4A1A" w:rsidP="008A4A1A">
      <w:pPr>
        <w:ind w:left="0"/>
        <w:jc w:val="left"/>
        <w:rPr>
          <w:lang w:val="mi-NZ"/>
        </w:rPr>
      </w:pPr>
    </w:p>
    <w:p w14:paraId="2D15544D" w14:textId="2FF7EE7E" w:rsidR="00A60C96" w:rsidRDefault="008A4A1A" w:rsidP="008A4A1A">
      <w:pPr>
        <w:ind w:left="0"/>
        <w:jc w:val="left"/>
        <w:rPr>
          <w:lang w:val="mi-NZ"/>
        </w:rPr>
      </w:pPr>
      <w:r>
        <w:rPr>
          <w:lang w:val="mi-NZ"/>
        </w:rPr>
        <w:t xml:space="preserve">The Bill was on 29 September 2021 referred to the </w:t>
      </w:r>
      <w:r w:rsidRPr="008A4A1A">
        <w:rPr>
          <w:lang w:val="mi-NZ"/>
        </w:rPr>
        <w:t>Finance and Expenditure Committee</w:t>
      </w:r>
      <w:r>
        <w:rPr>
          <w:lang w:val="mi-NZ"/>
        </w:rPr>
        <w:t xml:space="preserve">, who reported on the Bill to the House on 14 October 2021, recommending </w:t>
      </w:r>
      <w:r w:rsidRPr="008A4A1A">
        <w:rPr>
          <w:lang w:val="mi-NZ"/>
        </w:rPr>
        <w:t xml:space="preserve">by majority that the bill be passed, and </w:t>
      </w:r>
      <w:r w:rsidR="003761B0">
        <w:rPr>
          <w:lang w:val="mi-NZ"/>
        </w:rPr>
        <w:t>that </w:t>
      </w:r>
      <w:r>
        <w:rPr>
          <w:lang w:val="mi-NZ"/>
        </w:rPr>
        <w:t xml:space="preserve">the House take note of its recommendations in the </w:t>
      </w:r>
      <w:r w:rsidRPr="008A4A1A">
        <w:rPr>
          <w:lang w:val="mi-NZ"/>
        </w:rPr>
        <w:t>report.</w:t>
      </w:r>
      <w:r>
        <w:rPr>
          <w:lang w:val="mi-NZ"/>
        </w:rPr>
        <w:t xml:space="preserve"> </w:t>
      </w:r>
      <w:r w:rsidRPr="008A4A1A">
        <w:rPr>
          <w:lang w:val="mi-NZ"/>
        </w:rPr>
        <w:t>Beca</w:t>
      </w:r>
      <w:r w:rsidR="003761B0">
        <w:rPr>
          <w:lang w:val="mi-NZ"/>
        </w:rPr>
        <w:t>use of the tight timing for the </w:t>
      </w:r>
      <w:r>
        <w:rPr>
          <w:lang w:val="mi-NZ"/>
        </w:rPr>
        <w:t xml:space="preserve">Committee’s </w:t>
      </w:r>
      <w:r w:rsidRPr="008A4A1A">
        <w:rPr>
          <w:lang w:val="mi-NZ"/>
        </w:rPr>
        <w:t xml:space="preserve">report back to the House, </w:t>
      </w:r>
      <w:r>
        <w:rPr>
          <w:lang w:val="mi-NZ"/>
        </w:rPr>
        <w:t>the Committee did not include</w:t>
      </w:r>
      <w:r w:rsidRPr="008A4A1A">
        <w:rPr>
          <w:lang w:val="mi-NZ"/>
        </w:rPr>
        <w:t xml:space="preserve"> </w:t>
      </w:r>
      <w:r>
        <w:rPr>
          <w:lang w:val="mi-NZ"/>
        </w:rPr>
        <w:t>its</w:t>
      </w:r>
      <w:r w:rsidR="003761B0">
        <w:rPr>
          <w:lang w:val="mi-NZ"/>
        </w:rPr>
        <w:t xml:space="preserve"> recommendations in a </w:t>
      </w:r>
      <w:r w:rsidRPr="008A4A1A">
        <w:rPr>
          <w:lang w:val="mi-NZ"/>
        </w:rPr>
        <w:t>revision-track</w:t>
      </w:r>
      <w:r>
        <w:rPr>
          <w:lang w:val="mi-NZ"/>
        </w:rPr>
        <w:t xml:space="preserve">ed version of the Bill. It </w:t>
      </w:r>
      <w:r w:rsidRPr="008A4A1A">
        <w:rPr>
          <w:lang w:val="mi-NZ"/>
        </w:rPr>
        <w:t>expect</w:t>
      </w:r>
      <w:r>
        <w:rPr>
          <w:lang w:val="mi-NZ"/>
        </w:rPr>
        <w:t>ed</w:t>
      </w:r>
      <w:r w:rsidRPr="008A4A1A">
        <w:rPr>
          <w:lang w:val="mi-NZ"/>
        </w:rPr>
        <w:t xml:space="preserve"> the House to have</w:t>
      </w:r>
      <w:r>
        <w:rPr>
          <w:lang w:val="mi-NZ"/>
        </w:rPr>
        <w:t xml:space="preserve"> the opportunity to consider its</w:t>
      </w:r>
      <w:r w:rsidRPr="008A4A1A">
        <w:rPr>
          <w:lang w:val="mi-NZ"/>
        </w:rPr>
        <w:t xml:space="preserve"> recommendations through a Supplementary Order Paper at the Committee of the whole House stage.</w:t>
      </w:r>
    </w:p>
    <w:p w14:paraId="0C3ABA89" w14:textId="6E5CB579" w:rsidR="008A4A1A" w:rsidRDefault="008A4A1A" w:rsidP="008A4A1A">
      <w:pPr>
        <w:ind w:left="0"/>
        <w:jc w:val="left"/>
        <w:rPr>
          <w:lang w:val="mi-NZ"/>
        </w:rPr>
      </w:pPr>
    </w:p>
    <w:p w14:paraId="6EF2F897" w14:textId="77777777" w:rsidR="003761B0" w:rsidRDefault="008A4A1A" w:rsidP="008A4A1A">
      <w:pPr>
        <w:ind w:left="0"/>
        <w:jc w:val="left"/>
        <w:rPr>
          <w:lang w:val="mi-NZ"/>
        </w:rPr>
      </w:pPr>
      <w:r>
        <w:rPr>
          <w:lang w:val="mi-NZ"/>
        </w:rPr>
        <w:t xml:space="preserve">That is indeed what occurred. The Bill had its second reading on 19 October 2021. </w:t>
      </w:r>
      <w:hyperlink r:id="rId126" w:anchor="LMS561173" w:history="1">
        <w:r w:rsidRPr="003761B0">
          <w:rPr>
            <w:rStyle w:val="Hyperlink"/>
            <w:lang w:val="mi-NZ"/>
          </w:rPr>
          <w:t>SOP No 78</w:t>
        </w:r>
      </w:hyperlink>
      <w:r>
        <w:rPr>
          <w:lang w:val="mi-NZ"/>
        </w:rPr>
        <w:t>, setting out Government amendments, was considered and adopted by a Committee of the whole House on 27 October 2021. The Bill had its Third reading on</w:t>
      </w:r>
      <w:r w:rsidRPr="008A4A1A">
        <w:rPr>
          <w:lang w:val="mi-NZ"/>
        </w:rPr>
        <w:t xml:space="preserve"> 28 Oct</w:t>
      </w:r>
      <w:r>
        <w:rPr>
          <w:lang w:val="mi-NZ"/>
        </w:rPr>
        <w:t>ober</w:t>
      </w:r>
      <w:r w:rsidRPr="008A4A1A">
        <w:rPr>
          <w:lang w:val="mi-NZ"/>
        </w:rPr>
        <w:t xml:space="preserve"> 2021</w:t>
      </w:r>
      <w:r>
        <w:rPr>
          <w:lang w:val="mi-NZ"/>
        </w:rPr>
        <w:t xml:space="preserve">, and got </w:t>
      </w:r>
      <w:r w:rsidRPr="008A4A1A">
        <w:rPr>
          <w:lang w:val="mi-NZ"/>
        </w:rPr>
        <w:t>Royal assent</w:t>
      </w:r>
      <w:r>
        <w:rPr>
          <w:lang w:val="mi-NZ"/>
        </w:rPr>
        <w:t xml:space="preserve"> on 2 </w:t>
      </w:r>
      <w:r w:rsidRPr="008A4A1A">
        <w:rPr>
          <w:lang w:val="mi-NZ"/>
        </w:rPr>
        <w:t>Nov</w:t>
      </w:r>
      <w:r>
        <w:rPr>
          <w:lang w:val="mi-NZ"/>
        </w:rPr>
        <w:t>ember</w:t>
      </w:r>
      <w:r w:rsidRPr="008A4A1A">
        <w:rPr>
          <w:lang w:val="mi-NZ"/>
        </w:rPr>
        <w:t xml:space="preserve"> 2021</w:t>
      </w:r>
      <w:r w:rsidR="003761B0">
        <w:rPr>
          <w:lang w:val="mi-NZ"/>
        </w:rPr>
        <w:t>.</w:t>
      </w:r>
    </w:p>
    <w:p w14:paraId="56E131C7" w14:textId="77777777" w:rsidR="003761B0" w:rsidRDefault="003761B0" w:rsidP="008A4A1A">
      <w:pPr>
        <w:ind w:left="0"/>
        <w:jc w:val="left"/>
        <w:rPr>
          <w:lang w:val="mi-NZ"/>
        </w:rPr>
      </w:pPr>
    </w:p>
    <w:p w14:paraId="75AAC290" w14:textId="4DA0E72B" w:rsidR="008A4A1A" w:rsidRDefault="003761B0" w:rsidP="008A4A1A">
      <w:pPr>
        <w:ind w:left="0"/>
        <w:jc w:val="left"/>
        <w:rPr>
          <w:lang w:val="mi-NZ"/>
        </w:rPr>
      </w:pPr>
      <w:r>
        <w:rPr>
          <w:lang w:val="mi-NZ"/>
        </w:rPr>
        <w:t xml:space="preserve">The resulting </w:t>
      </w:r>
      <w:hyperlink r:id="rId127" w:history="1">
        <w:r w:rsidRPr="003761B0">
          <w:rPr>
            <w:rStyle w:val="Hyperlink"/>
            <w:lang w:val="mi-NZ"/>
          </w:rPr>
          <w:t>COVID-19 Response (Management Measures) Legislation Act 2021</w:t>
        </w:r>
      </w:hyperlink>
      <w:r w:rsidRPr="003761B0">
        <w:rPr>
          <w:lang w:val="mi-NZ"/>
        </w:rPr>
        <w:t xml:space="preserve"> </w:t>
      </w:r>
      <w:r>
        <w:rPr>
          <w:lang w:val="mi-NZ"/>
        </w:rPr>
        <w:t>commenced on 3 </w:t>
      </w:r>
      <w:r w:rsidR="008A4A1A">
        <w:rPr>
          <w:lang w:val="mi-NZ"/>
        </w:rPr>
        <w:t>November 2021.</w:t>
      </w:r>
      <w:r w:rsidR="008459B4">
        <w:rPr>
          <w:lang w:val="mi-NZ"/>
        </w:rPr>
        <w:t xml:space="preserve"> </w:t>
      </w:r>
    </w:p>
    <w:p w14:paraId="30D1460C" w14:textId="1100280F" w:rsidR="008459B4" w:rsidRDefault="008459B4" w:rsidP="008A4A1A">
      <w:pPr>
        <w:ind w:left="0"/>
        <w:jc w:val="left"/>
        <w:rPr>
          <w:lang w:val="mi-NZ"/>
        </w:rPr>
      </w:pPr>
    </w:p>
    <w:p w14:paraId="3BAF8568" w14:textId="3090A229" w:rsidR="00545364" w:rsidRPr="00C91837" w:rsidRDefault="00006585" w:rsidP="00C91837">
      <w:pPr>
        <w:ind w:left="0"/>
        <w:jc w:val="left"/>
        <w:rPr>
          <w:szCs w:val="24"/>
          <w:lang w:val="mi-NZ"/>
        </w:rPr>
      </w:pPr>
      <w:r w:rsidRPr="00A60C96">
        <w:rPr>
          <w:b/>
          <w:bCs/>
          <w:sz w:val="28"/>
          <w:szCs w:val="28"/>
        </w:rPr>
        <w:br w:type="page"/>
      </w:r>
      <w:r w:rsidR="00857E3F">
        <w:lastRenderedPageBreak/>
        <w:t xml:space="preserve"> </w:t>
      </w:r>
    </w:p>
    <w:p w14:paraId="2A535B8A" w14:textId="0BBB75B7" w:rsidR="006F5AAD" w:rsidRDefault="006F5AAD" w:rsidP="006F5AAD">
      <w:pPr>
        <w:pStyle w:val="Default"/>
        <w:rPr>
          <w:b/>
          <w:bCs/>
          <w:sz w:val="28"/>
          <w:szCs w:val="28"/>
        </w:rPr>
      </w:pPr>
      <w:r>
        <w:rPr>
          <w:b/>
          <w:bCs/>
          <w:sz w:val="28"/>
          <w:szCs w:val="28"/>
        </w:rPr>
        <w:t xml:space="preserve">New Zealand – </w:t>
      </w:r>
      <w:r w:rsidRPr="006F5AAD">
        <w:rPr>
          <w:b/>
          <w:bCs/>
          <w:sz w:val="28"/>
          <w:szCs w:val="28"/>
        </w:rPr>
        <w:t>COVID-19 Response</w:t>
      </w:r>
      <w:r>
        <w:rPr>
          <w:b/>
          <w:bCs/>
          <w:sz w:val="28"/>
          <w:szCs w:val="28"/>
        </w:rPr>
        <w:t xml:space="preserve"> (Vaccinations) Legislation Act </w:t>
      </w:r>
      <w:r w:rsidRPr="006F5AAD">
        <w:rPr>
          <w:b/>
          <w:bCs/>
          <w:sz w:val="28"/>
          <w:szCs w:val="28"/>
        </w:rPr>
        <w:t>2021</w:t>
      </w:r>
    </w:p>
    <w:p w14:paraId="5AEB82BD" w14:textId="77777777" w:rsidR="006F5AAD" w:rsidRDefault="006F5AAD" w:rsidP="006F5AAD">
      <w:pPr>
        <w:pStyle w:val="Default"/>
        <w:rPr>
          <w:b/>
          <w:bCs/>
          <w:sz w:val="28"/>
          <w:szCs w:val="28"/>
        </w:rPr>
      </w:pPr>
    </w:p>
    <w:p w14:paraId="51878FA3" w14:textId="4101C0AB" w:rsidR="00831348" w:rsidRDefault="006F5AAD" w:rsidP="00C91837">
      <w:pPr>
        <w:ind w:left="0"/>
        <w:jc w:val="left"/>
        <w:rPr>
          <w:lang w:val="mi-NZ"/>
        </w:rPr>
      </w:pPr>
      <w:r>
        <w:rPr>
          <w:lang w:val="mi-NZ"/>
        </w:rPr>
        <w:t>A</w:t>
      </w:r>
      <w:r w:rsidRPr="006F5AAD">
        <w:rPr>
          <w:lang w:val="mi-NZ"/>
        </w:rPr>
        <w:t>me</w:t>
      </w:r>
      <w:r w:rsidR="00831348">
        <w:rPr>
          <w:lang w:val="mi-NZ"/>
        </w:rPr>
        <w:t xml:space="preserve">ndments in </w:t>
      </w:r>
      <w:hyperlink r:id="rId128" w:history="1">
        <w:r w:rsidR="00831348" w:rsidRPr="00831348">
          <w:rPr>
            <w:rStyle w:val="Hyperlink"/>
            <w:lang w:val="mi-NZ"/>
          </w:rPr>
          <w:t xml:space="preserve">this </w:t>
        </w:r>
        <w:r w:rsidR="00831348">
          <w:rPr>
            <w:rStyle w:val="Hyperlink"/>
            <w:lang w:val="mi-NZ"/>
          </w:rPr>
          <w:t xml:space="preserve">Amendment </w:t>
        </w:r>
        <w:r w:rsidR="00831348" w:rsidRPr="00831348">
          <w:rPr>
            <w:rStyle w:val="Hyperlink"/>
            <w:lang w:val="mi-NZ"/>
          </w:rPr>
          <w:t>Act</w:t>
        </w:r>
      </w:hyperlink>
      <w:r w:rsidR="00831348">
        <w:rPr>
          <w:lang w:val="mi-NZ"/>
        </w:rPr>
        <w:t xml:space="preserve"> </w:t>
      </w:r>
      <w:r>
        <w:rPr>
          <w:lang w:val="mi-NZ"/>
        </w:rPr>
        <w:t>mad</w:t>
      </w:r>
      <w:r w:rsidRPr="006F5AAD">
        <w:rPr>
          <w:lang w:val="mi-NZ"/>
        </w:rPr>
        <w:t>e vaccinati</w:t>
      </w:r>
      <w:r w:rsidR="00831348">
        <w:rPr>
          <w:lang w:val="mi-NZ"/>
        </w:rPr>
        <w:t>on a more prominent part of                            New </w:t>
      </w:r>
      <w:r w:rsidRPr="006F5AAD">
        <w:rPr>
          <w:lang w:val="mi-NZ"/>
        </w:rPr>
        <w:t>Zealand's COVID-19 response framework.</w:t>
      </w:r>
      <w:r w:rsidR="00831348">
        <w:rPr>
          <w:lang w:val="mi-NZ"/>
        </w:rPr>
        <w:t xml:space="preserve"> The Bill for this Amendment Act—</w:t>
      </w:r>
    </w:p>
    <w:p w14:paraId="37E2327B" w14:textId="77777777" w:rsidR="00831348" w:rsidRPr="00831348" w:rsidRDefault="00831348" w:rsidP="00831348">
      <w:pPr>
        <w:pStyle w:val="ListParagraph"/>
        <w:numPr>
          <w:ilvl w:val="0"/>
          <w:numId w:val="33"/>
        </w:numPr>
        <w:jc w:val="left"/>
        <w:rPr>
          <w:lang w:val="mi-NZ"/>
        </w:rPr>
      </w:pPr>
      <w:r w:rsidRPr="00831348">
        <w:rPr>
          <w:lang w:val="mi-NZ"/>
        </w:rPr>
        <w:t xml:space="preserve">was introduced on 23 November 2021, </w:t>
      </w:r>
    </w:p>
    <w:p w14:paraId="3ED3AE86" w14:textId="77777777" w:rsidR="00831348" w:rsidRPr="00831348" w:rsidRDefault="00831348" w:rsidP="00831348">
      <w:pPr>
        <w:pStyle w:val="ListParagraph"/>
        <w:numPr>
          <w:ilvl w:val="0"/>
          <w:numId w:val="33"/>
        </w:numPr>
        <w:jc w:val="left"/>
        <w:rPr>
          <w:lang w:val="mi-NZ"/>
        </w:rPr>
      </w:pPr>
      <w:r w:rsidRPr="00831348">
        <w:rPr>
          <w:lang w:val="mi-NZ"/>
        </w:rPr>
        <w:t xml:space="preserve">received Royal assent on 25 November 2021, and </w:t>
      </w:r>
    </w:p>
    <w:p w14:paraId="11B350CB" w14:textId="1365AE12" w:rsidR="006F5AAD" w:rsidRPr="00831348" w:rsidRDefault="00831348" w:rsidP="00831348">
      <w:pPr>
        <w:pStyle w:val="ListParagraph"/>
        <w:numPr>
          <w:ilvl w:val="0"/>
          <w:numId w:val="33"/>
        </w:numPr>
        <w:jc w:val="left"/>
        <w:rPr>
          <w:lang w:val="mi-NZ"/>
        </w:rPr>
      </w:pPr>
      <w:r w:rsidRPr="00831348">
        <w:rPr>
          <w:lang w:val="mi-NZ"/>
        </w:rPr>
        <w:t xml:space="preserve">came into force on 26 November 2021. </w:t>
      </w:r>
    </w:p>
    <w:p w14:paraId="22FC7D83" w14:textId="6ABEE40B" w:rsidR="00831348" w:rsidRDefault="00831348" w:rsidP="00C91837">
      <w:pPr>
        <w:ind w:left="0"/>
        <w:jc w:val="left"/>
        <w:rPr>
          <w:lang w:val="mi-NZ"/>
        </w:rPr>
      </w:pPr>
    </w:p>
    <w:p w14:paraId="0241CBC4" w14:textId="77777777" w:rsidR="00831348" w:rsidRPr="00831348" w:rsidRDefault="00831348" w:rsidP="00831348">
      <w:pPr>
        <w:ind w:left="0"/>
        <w:jc w:val="left"/>
        <w:rPr>
          <w:b/>
          <w:i/>
          <w:lang w:val="mi-NZ"/>
        </w:rPr>
      </w:pPr>
      <w:r w:rsidRPr="00831348">
        <w:rPr>
          <w:b/>
          <w:i/>
          <w:lang w:val="mi-NZ"/>
        </w:rPr>
        <w:t>Amendments to COVID-19 Public Health Response Act 2020</w:t>
      </w:r>
    </w:p>
    <w:p w14:paraId="7B800418" w14:textId="77777777" w:rsidR="00831348" w:rsidRDefault="00831348" w:rsidP="00831348">
      <w:pPr>
        <w:ind w:left="0"/>
        <w:jc w:val="left"/>
        <w:rPr>
          <w:lang w:val="mi-NZ"/>
        </w:rPr>
      </w:pPr>
    </w:p>
    <w:p w14:paraId="3132D760" w14:textId="22142FF1" w:rsidR="00831348" w:rsidRPr="00831348" w:rsidRDefault="00831348" w:rsidP="00831348">
      <w:pPr>
        <w:ind w:left="0"/>
        <w:jc w:val="left"/>
        <w:rPr>
          <w:lang w:val="mi-NZ"/>
        </w:rPr>
      </w:pPr>
      <w:r>
        <w:rPr>
          <w:lang w:val="mi-NZ"/>
        </w:rPr>
        <w:t>The Amendment Act amended</w:t>
      </w:r>
      <w:r w:rsidRPr="00831348">
        <w:rPr>
          <w:lang w:val="mi-NZ"/>
        </w:rPr>
        <w:t xml:space="preserve"> the COVID-19 Public Health Response Act 2020 (</w:t>
      </w:r>
      <w:r w:rsidRPr="00831348">
        <w:rPr>
          <w:b/>
          <w:lang w:val="mi-NZ"/>
        </w:rPr>
        <w:t>the Act</w:t>
      </w:r>
      <w:r w:rsidRPr="00831348">
        <w:rPr>
          <w:lang w:val="mi-NZ"/>
        </w:rPr>
        <w:t>) to—</w:t>
      </w:r>
    </w:p>
    <w:p w14:paraId="067D480F" w14:textId="1100C193" w:rsidR="00831348" w:rsidRPr="00831348" w:rsidRDefault="00831348" w:rsidP="00831348">
      <w:pPr>
        <w:pStyle w:val="ListParagraph"/>
        <w:numPr>
          <w:ilvl w:val="0"/>
          <w:numId w:val="31"/>
        </w:numPr>
        <w:jc w:val="left"/>
        <w:rPr>
          <w:lang w:val="mi-NZ"/>
        </w:rPr>
      </w:pPr>
      <w:r w:rsidRPr="00831348">
        <w:rPr>
          <w:lang w:val="mi-NZ"/>
        </w:rPr>
        <w:t>provide for the broadening of COVID-19 orders to better reflect the new measures and intentions under the COVID-19 Protection Framework</w:t>
      </w:r>
      <w:r>
        <w:rPr>
          <w:lang w:val="mi-NZ"/>
        </w:rPr>
        <w:t xml:space="preserve"> (also called the “Traffic Light System”)</w:t>
      </w:r>
      <w:r w:rsidRPr="00831348">
        <w:rPr>
          <w:lang w:val="mi-NZ"/>
        </w:rPr>
        <w:t>:</w:t>
      </w:r>
    </w:p>
    <w:p w14:paraId="0F422B30" w14:textId="77777777" w:rsidR="00831348" w:rsidRPr="00831348" w:rsidRDefault="00831348" w:rsidP="00831348">
      <w:pPr>
        <w:pStyle w:val="ListParagraph"/>
        <w:numPr>
          <w:ilvl w:val="0"/>
          <w:numId w:val="31"/>
        </w:numPr>
        <w:jc w:val="left"/>
        <w:rPr>
          <w:lang w:val="mi-NZ"/>
        </w:rPr>
      </w:pPr>
      <w:r w:rsidRPr="00831348">
        <w:rPr>
          <w:lang w:val="mi-NZ"/>
        </w:rPr>
        <w:t>provide for forms of acceptable evidence of compliance with COVID-19 orders:</w:t>
      </w:r>
    </w:p>
    <w:p w14:paraId="787F8BB4" w14:textId="77777777" w:rsidR="00831348" w:rsidRPr="00831348" w:rsidRDefault="00831348" w:rsidP="00831348">
      <w:pPr>
        <w:pStyle w:val="ListParagraph"/>
        <w:numPr>
          <w:ilvl w:val="0"/>
          <w:numId w:val="31"/>
        </w:numPr>
        <w:jc w:val="left"/>
        <w:rPr>
          <w:lang w:val="mi-NZ"/>
        </w:rPr>
      </w:pPr>
      <w:r w:rsidRPr="00831348">
        <w:rPr>
          <w:lang w:val="mi-NZ"/>
        </w:rPr>
        <w:t>make it an offence to hold, store, use, or disclose personal information from COVID-19 vaccination certificates through the verification process, except for law enforcement purposes:</w:t>
      </w:r>
    </w:p>
    <w:p w14:paraId="501F6C3B" w14:textId="77777777" w:rsidR="00831348" w:rsidRPr="00831348" w:rsidRDefault="00831348" w:rsidP="00831348">
      <w:pPr>
        <w:pStyle w:val="ListParagraph"/>
        <w:numPr>
          <w:ilvl w:val="0"/>
          <w:numId w:val="31"/>
        </w:numPr>
        <w:jc w:val="left"/>
        <w:rPr>
          <w:lang w:val="mi-NZ"/>
        </w:rPr>
      </w:pPr>
      <w:r w:rsidRPr="00831348">
        <w:rPr>
          <w:lang w:val="mi-NZ"/>
        </w:rPr>
        <w:t>provide that enforcement officers can direct a person to produce evidence to demonstrate compliance with an order under the Act.</w:t>
      </w:r>
    </w:p>
    <w:p w14:paraId="06290302" w14:textId="77777777" w:rsidR="00831348" w:rsidRDefault="00831348" w:rsidP="00831348">
      <w:pPr>
        <w:ind w:left="0"/>
        <w:jc w:val="left"/>
        <w:rPr>
          <w:lang w:val="mi-NZ"/>
        </w:rPr>
      </w:pPr>
    </w:p>
    <w:p w14:paraId="6087E661" w14:textId="41D43CB0" w:rsidR="00831348" w:rsidRPr="00831348" w:rsidRDefault="00831348" w:rsidP="00831348">
      <w:pPr>
        <w:ind w:left="0"/>
        <w:jc w:val="left"/>
        <w:rPr>
          <w:lang w:val="mi-NZ"/>
        </w:rPr>
      </w:pPr>
      <w:r w:rsidRPr="00831348">
        <w:rPr>
          <w:lang w:val="mi-NZ"/>
        </w:rPr>
        <w:t>In addition, the Bill amends the Act to—</w:t>
      </w:r>
    </w:p>
    <w:p w14:paraId="589DF400" w14:textId="77777777" w:rsidR="00831348" w:rsidRPr="00831348" w:rsidRDefault="00831348" w:rsidP="00831348">
      <w:pPr>
        <w:pStyle w:val="ListParagraph"/>
        <w:numPr>
          <w:ilvl w:val="0"/>
          <w:numId w:val="32"/>
        </w:numPr>
        <w:jc w:val="left"/>
        <w:rPr>
          <w:lang w:val="mi-NZ"/>
        </w:rPr>
      </w:pPr>
      <w:r w:rsidRPr="00831348">
        <w:rPr>
          <w:lang w:val="mi-NZ"/>
        </w:rPr>
        <w:t>support future vaccination or testing mandates for work in the public interest:</w:t>
      </w:r>
    </w:p>
    <w:p w14:paraId="3EA678E5" w14:textId="77777777" w:rsidR="00831348" w:rsidRPr="00831348" w:rsidRDefault="00831348" w:rsidP="00831348">
      <w:pPr>
        <w:pStyle w:val="ListParagraph"/>
        <w:numPr>
          <w:ilvl w:val="0"/>
          <w:numId w:val="32"/>
        </w:numPr>
        <w:jc w:val="left"/>
        <w:rPr>
          <w:lang w:val="mi-NZ"/>
        </w:rPr>
      </w:pPr>
      <w:r w:rsidRPr="00831348">
        <w:rPr>
          <w:lang w:val="mi-NZ"/>
        </w:rPr>
        <w:t>provide for regulations to be made that prescribe an assessment tool that persons conducting a business or undertaking (PCBUs) may to use to ascertain whether it is reasonable for work carried out for the PCBU to be carried out only by workers who are vaccinated or tested.</w:t>
      </w:r>
    </w:p>
    <w:p w14:paraId="671F2B7F" w14:textId="77777777" w:rsidR="00831348" w:rsidRDefault="00831348" w:rsidP="00831348">
      <w:pPr>
        <w:ind w:left="0"/>
        <w:jc w:val="left"/>
        <w:rPr>
          <w:lang w:val="mi-NZ"/>
        </w:rPr>
      </w:pPr>
    </w:p>
    <w:p w14:paraId="1378BB51" w14:textId="77B147DF" w:rsidR="00831348" w:rsidRPr="00831348" w:rsidRDefault="00831348" w:rsidP="00831348">
      <w:pPr>
        <w:ind w:left="0"/>
        <w:jc w:val="left"/>
        <w:rPr>
          <w:b/>
          <w:i/>
          <w:lang w:val="mi-NZ"/>
        </w:rPr>
      </w:pPr>
      <w:r w:rsidRPr="00831348">
        <w:rPr>
          <w:b/>
          <w:i/>
          <w:lang w:val="mi-NZ"/>
        </w:rPr>
        <w:t>Amendments to Employment Relations Act 2000</w:t>
      </w:r>
    </w:p>
    <w:p w14:paraId="62562866" w14:textId="77777777" w:rsidR="00831348" w:rsidRDefault="00831348" w:rsidP="00831348">
      <w:pPr>
        <w:ind w:left="0"/>
        <w:jc w:val="left"/>
        <w:rPr>
          <w:lang w:val="mi-NZ"/>
        </w:rPr>
      </w:pPr>
    </w:p>
    <w:p w14:paraId="19B6C8E7" w14:textId="07C31701" w:rsidR="00831348" w:rsidRPr="00831348" w:rsidRDefault="00831348" w:rsidP="00831348">
      <w:pPr>
        <w:ind w:left="0"/>
        <w:jc w:val="left"/>
        <w:rPr>
          <w:lang w:val="mi-NZ"/>
        </w:rPr>
      </w:pPr>
      <w:r>
        <w:rPr>
          <w:lang w:val="mi-NZ"/>
        </w:rPr>
        <w:t xml:space="preserve">The Amendment Act also amended </w:t>
      </w:r>
      <w:r w:rsidRPr="00831348">
        <w:rPr>
          <w:lang w:val="mi-NZ"/>
        </w:rPr>
        <w:t>the Employment Relations Act 2000 to provide for reasonable paid time off for employees to be vaccinated.</w:t>
      </w:r>
    </w:p>
    <w:p w14:paraId="0DD568FF" w14:textId="77777777" w:rsidR="00831348" w:rsidRDefault="00831348" w:rsidP="00831348">
      <w:pPr>
        <w:ind w:left="0"/>
        <w:jc w:val="left"/>
        <w:rPr>
          <w:lang w:val="mi-NZ"/>
        </w:rPr>
      </w:pPr>
    </w:p>
    <w:p w14:paraId="1445FB6B" w14:textId="51134437" w:rsidR="00831348" w:rsidRPr="00831348" w:rsidRDefault="00831348" w:rsidP="00831348">
      <w:pPr>
        <w:ind w:left="0"/>
        <w:jc w:val="left"/>
        <w:rPr>
          <w:lang w:val="mi-NZ"/>
        </w:rPr>
      </w:pPr>
      <w:r>
        <w:rPr>
          <w:lang w:val="mi-NZ"/>
        </w:rPr>
        <w:t xml:space="preserve">In addition, </w:t>
      </w:r>
      <w:r w:rsidRPr="00831348">
        <w:rPr>
          <w:lang w:val="mi-NZ"/>
        </w:rPr>
        <w:t xml:space="preserve">amendments </w:t>
      </w:r>
      <w:r>
        <w:rPr>
          <w:lang w:val="mi-NZ"/>
        </w:rPr>
        <w:t xml:space="preserve">in the Amendment Act </w:t>
      </w:r>
      <w:r w:rsidRPr="00831348">
        <w:rPr>
          <w:lang w:val="mi-NZ"/>
        </w:rPr>
        <w:t>also provide for a 4-week pa</w:t>
      </w:r>
      <w:r>
        <w:rPr>
          <w:lang w:val="mi-NZ"/>
        </w:rPr>
        <w:t>id notice period for </w:t>
      </w:r>
      <w:r w:rsidRPr="00831348">
        <w:rPr>
          <w:lang w:val="mi-NZ"/>
        </w:rPr>
        <w:t>termination if the work requires vaccination but an employee is unvaccinated. The termination notice will be cancelled if the employee gets vaccinated during that period, unless cancelling the notice would unreasonably disrupt the employer’s business.</w:t>
      </w:r>
    </w:p>
    <w:p w14:paraId="3CC0177B" w14:textId="77777777" w:rsidR="00831348" w:rsidRDefault="00831348" w:rsidP="00831348">
      <w:pPr>
        <w:ind w:left="0"/>
        <w:jc w:val="left"/>
        <w:rPr>
          <w:lang w:val="mi-NZ"/>
        </w:rPr>
      </w:pPr>
    </w:p>
    <w:p w14:paraId="383F63A5" w14:textId="3587FB4A" w:rsidR="00831348" w:rsidRPr="00C91837" w:rsidRDefault="00831348" w:rsidP="00831348">
      <w:pPr>
        <w:ind w:left="0"/>
        <w:jc w:val="left"/>
        <w:rPr>
          <w:lang w:val="mi-NZ"/>
        </w:rPr>
      </w:pPr>
      <w:r w:rsidRPr="00831348">
        <w:rPr>
          <w:lang w:val="mi-NZ"/>
        </w:rPr>
        <w:t>The employee will still be able to bring a personal grievance in relation to the ending of the employment agreement and can terminate their employment early by mutual agreement with their employer.</w:t>
      </w:r>
    </w:p>
    <w:p w14:paraId="684E0A71" w14:textId="77777777" w:rsidR="00831348" w:rsidRDefault="00831348">
      <w:pPr>
        <w:ind w:left="0"/>
        <w:jc w:val="left"/>
        <w:rPr>
          <w:b/>
          <w:bCs/>
          <w:sz w:val="28"/>
          <w:szCs w:val="28"/>
        </w:rPr>
      </w:pPr>
    </w:p>
    <w:p w14:paraId="4A8B409E" w14:textId="62F22B34" w:rsidR="00831348" w:rsidRPr="00831348" w:rsidRDefault="00831348" w:rsidP="00831348">
      <w:pPr>
        <w:ind w:left="0"/>
        <w:jc w:val="left"/>
        <w:rPr>
          <w:b/>
          <w:i/>
          <w:lang w:val="mi-NZ"/>
        </w:rPr>
      </w:pPr>
      <w:r>
        <w:rPr>
          <w:b/>
          <w:i/>
          <w:lang w:val="mi-NZ"/>
        </w:rPr>
        <w:t xml:space="preserve">Criticism of </w:t>
      </w:r>
      <w:r w:rsidR="00BD2A13">
        <w:rPr>
          <w:b/>
          <w:i/>
          <w:lang w:val="mi-NZ"/>
        </w:rPr>
        <w:t xml:space="preserve">speed of </w:t>
      </w:r>
      <w:r>
        <w:rPr>
          <w:b/>
          <w:i/>
          <w:lang w:val="mi-NZ"/>
        </w:rPr>
        <w:t>legislative process</w:t>
      </w:r>
    </w:p>
    <w:p w14:paraId="5B3AC776" w14:textId="77777777" w:rsidR="00831348" w:rsidRDefault="00831348" w:rsidP="00831348">
      <w:pPr>
        <w:ind w:left="0"/>
        <w:jc w:val="left"/>
        <w:rPr>
          <w:lang w:val="mi-NZ"/>
        </w:rPr>
      </w:pPr>
    </w:p>
    <w:p w14:paraId="7902E071" w14:textId="4A479D3C" w:rsidR="00831348" w:rsidRDefault="00831348" w:rsidP="00831348">
      <w:pPr>
        <w:ind w:left="0"/>
        <w:jc w:val="left"/>
        <w:rPr>
          <w:lang w:val="mi-NZ"/>
        </w:rPr>
      </w:pPr>
      <w:r>
        <w:rPr>
          <w:lang w:val="mi-NZ"/>
        </w:rPr>
        <w:t>The speed with which the Amendment Act was passed attracted critical comment from—</w:t>
      </w:r>
    </w:p>
    <w:p w14:paraId="3867D8FE" w14:textId="5E94281E" w:rsidR="00831348" w:rsidRDefault="00BD2A13" w:rsidP="00BD2A13">
      <w:pPr>
        <w:pStyle w:val="ListParagraph"/>
        <w:numPr>
          <w:ilvl w:val="0"/>
          <w:numId w:val="34"/>
        </w:numPr>
        <w:jc w:val="left"/>
        <w:rPr>
          <w:lang w:val="mi-NZ"/>
        </w:rPr>
      </w:pPr>
      <w:r>
        <w:rPr>
          <w:lang w:val="mi-NZ"/>
        </w:rPr>
        <w:t xml:space="preserve">Mr Speaker, </w:t>
      </w:r>
      <w:r w:rsidR="000807B6">
        <w:rPr>
          <w:lang w:val="mi-NZ"/>
        </w:rPr>
        <w:t xml:space="preserve">in </w:t>
      </w:r>
      <w:hyperlink r:id="rId129" w:history="1">
        <w:r w:rsidR="000807B6" w:rsidRPr="000807B6">
          <w:rPr>
            <w:rStyle w:val="Hyperlink"/>
            <w:lang w:val="mi-NZ"/>
          </w:rPr>
          <w:t>a ruling</w:t>
        </w:r>
      </w:hyperlink>
      <w:r w:rsidR="000807B6">
        <w:rPr>
          <w:lang w:val="mi-NZ"/>
        </w:rPr>
        <w:t xml:space="preserve"> </w:t>
      </w:r>
      <w:r w:rsidRPr="00BD2A13">
        <w:rPr>
          <w:lang w:val="mi-NZ"/>
        </w:rPr>
        <w:t xml:space="preserve">at the start of the third reading debate </w:t>
      </w:r>
      <w:r w:rsidR="00010343">
        <w:rPr>
          <w:lang w:val="mi-NZ"/>
        </w:rPr>
        <w:t xml:space="preserve">on </w:t>
      </w:r>
      <w:r w:rsidRPr="00BD2A13">
        <w:rPr>
          <w:lang w:val="mi-NZ"/>
        </w:rPr>
        <w:t>calendar 24 Nov</w:t>
      </w:r>
      <w:r w:rsidR="00010343">
        <w:rPr>
          <w:lang w:val="mi-NZ"/>
        </w:rPr>
        <w:t>ember 2021</w:t>
      </w:r>
      <w:r w:rsidRPr="00BD2A13">
        <w:rPr>
          <w:lang w:val="mi-NZ"/>
        </w:rPr>
        <w:t xml:space="preserve"> </w:t>
      </w:r>
      <w:r w:rsidR="00010343">
        <w:rPr>
          <w:lang w:val="mi-NZ"/>
        </w:rPr>
        <w:t>(</w:t>
      </w:r>
      <w:r w:rsidRPr="00BD2A13">
        <w:rPr>
          <w:lang w:val="mi-NZ"/>
        </w:rPr>
        <w:t>but under urgency an extension of the House’s 23 November 2021 sitting day)</w:t>
      </w:r>
      <w:r>
        <w:rPr>
          <w:lang w:val="mi-NZ"/>
        </w:rPr>
        <w:t>; and</w:t>
      </w:r>
    </w:p>
    <w:p w14:paraId="5422C9C1" w14:textId="77777777" w:rsidR="00C9622F" w:rsidRDefault="00010343" w:rsidP="00010343">
      <w:pPr>
        <w:pStyle w:val="ListParagraph"/>
        <w:numPr>
          <w:ilvl w:val="0"/>
          <w:numId w:val="34"/>
        </w:numPr>
        <w:jc w:val="left"/>
        <w:rPr>
          <w:lang w:val="mi-NZ"/>
        </w:rPr>
      </w:pPr>
      <w:r>
        <w:rPr>
          <w:lang w:val="mi-NZ"/>
        </w:rPr>
        <w:t xml:space="preserve">Victoria University of Wellington / Te Herenga Waka’s Law Professors Dean Knight and Geoff McLay, as shown by </w:t>
      </w:r>
      <w:hyperlink r:id="rId130" w:history="1">
        <w:r w:rsidRPr="00010343">
          <w:rPr>
            <w:rStyle w:val="Hyperlink"/>
            <w:lang w:val="mi-NZ"/>
          </w:rPr>
          <w:t xml:space="preserve">this item in </w:t>
        </w:r>
        <w:r w:rsidRPr="00010343">
          <w:rPr>
            <w:rStyle w:val="Hyperlink"/>
            <w:i/>
            <w:lang w:val="mi-NZ"/>
          </w:rPr>
          <w:t xml:space="preserve">Stuff </w:t>
        </w:r>
        <w:r w:rsidRPr="00010343">
          <w:rPr>
            <w:rStyle w:val="Hyperlink"/>
            <w:lang w:val="mi-NZ"/>
          </w:rPr>
          <w:t>on 24 November 2021</w:t>
        </w:r>
      </w:hyperlink>
      <w:r>
        <w:rPr>
          <w:lang w:val="mi-NZ"/>
        </w:rPr>
        <w:t xml:space="preserve">. </w:t>
      </w:r>
    </w:p>
    <w:p w14:paraId="6122C661" w14:textId="77777777" w:rsidR="00C9622F" w:rsidRDefault="00C9622F">
      <w:pPr>
        <w:ind w:left="0"/>
        <w:jc w:val="left"/>
        <w:rPr>
          <w:color w:val="auto"/>
          <w:szCs w:val="24"/>
          <w:lang w:val="mi-NZ"/>
        </w:rPr>
      </w:pPr>
      <w:r>
        <w:rPr>
          <w:lang w:val="mi-NZ"/>
        </w:rPr>
        <w:br w:type="page"/>
      </w:r>
    </w:p>
    <w:p w14:paraId="31200CB0" w14:textId="77777777" w:rsidR="00C9622F" w:rsidRDefault="00C9622F" w:rsidP="00C9622F">
      <w:pPr>
        <w:jc w:val="left"/>
        <w:rPr>
          <w:b/>
          <w:bCs/>
          <w:sz w:val="28"/>
          <w:szCs w:val="28"/>
        </w:rPr>
      </w:pPr>
    </w:p>
    <w:p w14:paraId="5CBDCFF3" w14:textId="4E2CD9A7" w:rsidR="00C9622F" w:rsidRDefault="00C9622F" w:rsidP="00C9622F">
      <w:pPr>
        <w:pStyle w:val="Default"/>
        <w:rPr>
          <w:b/>
          <w:bCs/>
          <w:sz w:val="28"/>
          <w:szCs w:val="28"/>
        </w:rPr>
      </w:pPr>
      <w:r>
        <w:rPr>
          <w:b/>
          <w:bCs/>
          <w:sz w:val="28"/>
          <w:szCs w:val="28"/>
        </w:rPr>
        <w:t>New Zealand – Regulations Review Committee (RRC) – Interim report “</w:t>
      </w:r>
      <w:r w:rsidRPr="00C9622F">
        <w:rPr>
          <w:b/>
          <w:bCs/>
          <w:sz w:val="28"/>
          <w:szCs w:val="28"/>
        </w:rPr>
        <w:t>Briefing about orders made under section 70 of the Health Act 1956</w:t>
      </w:r>
      <w:r>
        <w:rPr>
          <w:b/>
          <w:bCs/>
          <w:sz w:val="28"/>
          <w:szCs w:val="28"/>
        </w:rPr>
        <w:t>”</w:t>
      </w:r>
    </w:p>
    <w:p w14:paraId="78DF8101" w14:textId="77777777" w:rsidR="00C9622F" w:rsidRDefault="00C9622F" w:rsidP="00C9622F">
      <w:pPr>
        <w:pStyle w:val="Default"/>
        <w:rPr>
          <w:b/>
          <w:bCs/>
          <w:sz w:val="28"/>
          <w:szCs w:val="28"/>
        </w:rPr>
      </w:pPr>
    </w:p>
    <w:p w14:paraId="7628F69E" w14:textId="624EA97B" w:rsidR="002A5AA6" w:rsidRDefault="002A5AA6" w:rsidP="00C9622F">
      <w:pPr>
        <w:ind w:left="0"/>
        <w:jc w:val="left"/>
        <w:rPr>
          <w:lang w:val="mi-NZ"/>
        </w:rPr>
      </w:pPr>
      <w:r>
        <w:rPr>
          <w:noProof/>
          <w:lang w:val="en-NZ" w:eastAsia="en-NZ"/>
        </w:rPr>
        <w:drawing>
          <wp:inline distT="0" distB="0" distL="0" distR="0" wp14:anchorId="7EC8B3D0" wp14:editId="6D1141BE">
            <wp:extent cx="5971540" cy="2454275"/>
            <wp:effectExtent l="0" t="0" r="0" b="3175"/>
            <wp:docPr id="7197" name="Picture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71540" cy="2454275"/>
                    </a:xfrm>
                    <a:prstGeom prst="rect">
                      <a:avLst/>
                    </a:prstGeom>
                  </pic:spPr>
                </pic:pic>
              </a:graphicData>
            </a:graphic>
          </wp:inline>
        </w:drawing>
      </w:r>
    </w:p>
    <w:p w14:paraId="3118FF38" w14:textId="492622B5" w:rsidR="002A5AA6" w:rsidRDefault="002A5AA6" w:rsidP="00C9622F">
      <w:pPr>
        <w:ind w:left="0"/>
        <w:jc w:val="left"/>
        <w:rPr>
          <w:lang w:val="mi-NZ"/>
        </w:rPr>
      </w:pPr>
    </w:p>
    <w:p w14:paraId="570E5EFB" w14:textId="7D950DAF" w:rsidR="002A5AA6" w:rsidRDefault="002A5AA6" w:rsidP="00C9622F">
      <w:pPr>
        <w:ind w:left="0"/>
        <w:jc w:val="left"/>
        <w:rPr>
          <w:lang w:val="mi-NZ"/>
        </w:rPr>
      </w:pPr>
    </w:p>
    <w:p w14:paraId="5A3AE151" w14:textId="6F71CE0B" w:rsidR="002A5AA6" w:rsidRDefault="002A5AA6" w:rsidP="00C9622F">
      <w:pPr>
        <w:ind w:left="0"/>
        <w:jc w:val="left"/>
        <w:rPr>
          <w:lang w:val="mi-NZ"/>
        </w:rPr>
      </w:pPr>
    </w:p>
    <w:p w14:paraId="3232DC8F" w14:textId="25789EBC" w:rsidR="002A5AA6" w:rsidRDefault="002A5AA6" w:rsidP="00C9622F">
      <w:pPr>
        <w:ind w:left="0"/>
        <w:jc w:val="left"/>
        <w:rPr>
          <w:lang w:val="mi-NZ"/>
        </w:rPr>
      </w:pPr>
    </w:p>
    <w:p w14:paraId="7627AD52" w14:textId="77777777" w:rsidR="00603F18" w:rsidRDefault="00C9622F" w:rsidP="00C9622F">
      <w:pPr>
        <w:ind w:left="0"/>
        <w:jc w:val="left"/>
        <w:rPr>
          <w:lang w:val="mi-NZ"/>
        </w:rPr>
      </w:pPr>
      <w:r>
        <w:rPr>
          <w:lang w:val="mi-NZ"/>
        </w:rPr>
        <w:t xml:space="preserve">On 30 November 2021, the </w:t>
      </w:r>
      <w:r w:rsidR="00225637">
        <w:rPr>
          <w:lang w:val="mi-NZ"/>
        </w:rPr>
        <w:t xml:space="preserve">RRC presented to the House of Repesentatives </w:t>
      </w:r>
      <w:hyperlink r:id="rId132" w:history="1">
        <w:r w:rsidR="00225637" w:rsidRPr="00625067">
          <w:rPr>
            <w:rStyle w:val="Hyperlink"/>
            <w:lang w:val="mi-NZ"/>
          </w:rPr>
          <w:t>an interim report entitled “Briefing about orders made under section 70 of the Health Act 1956”</w:t>
        </w:r>
      </w:hyperlink>
      <w:r w:rsidR="00EE1984">
        <w:rPr>
          <w:lang w:val="mi-NZ"/>
        </w:rPr>
        <w:t xml:space="preserve">. </w:t>
      </w:r>
      <w:r w:rsidR="004C01C5">
        <w:rPr>
          <w:lang w:val="mi-NZ"/>
        </w:rPr>
        <w:t xml:space="preserve"> </w:t>
      </w:r>
    </w:p>
    <w:p w14:paraId="7623C43F" w14:textId="77777777" w:rsidR="00603F18" w:rsidRDefault="00603F18" w:rsidP="00C9622F">
      <w:pPr>
        <w:ind w:left="0"/>
        <w:jc w:val="left"/>
        <w:rPr>
          <w:lang w:val="mi-NZ"/>
        </w:rPr>
      </w:pPr>
    </w:p>
    <w:p w14:paraId="14F6B765" w14:textId="3DA17574" w:rsidR="00714020" w:rsidRDefault="00253797" w:rsidP="00C9622F">
      <w:pPr>
        <w:ind w:left="0"/>
        <w:jc w:val="left"/>
        <w:rPr>
          <w:lang w:val="mi-NZ"/>
        </w:rPr>
      </w:pPr>
      <w:r>
        <w:rPr>
          <w:lang w:val="mi-NZ"/>
        </w:rPr>
        <w:t xml:space="preserve">The RRC explains </w:t>
      </w:r>
      <w:r w:rsidR="004C01C5">
        <w:rPr>
          <w:lang w:val="mi-NZ"/>
        </w:rPr>
        <w:t>the background as follows:</w:t>
      </w:r>
    </w:p>
    <w:p w14:paraId="26D9A431" w14:textId="635703F4" w:rsidR="004C01C5" w:rsidRDefault="004C01C5" w:rsidP="00C9622F">
      <w:pPr>
        <w:ind w:left="0"/>
        <w:jc w:val="left"/>
        <w:rPr>
          <w:lang w:val="mi-NZ"/>
        </w:rPr>
      </w:pPr>
    </w:p>
    <w:p w14:paraId="582A3F4C" w14:textId="650828A1" w:rsidR="004C01C5" w:rsidRPr="004C01C5" w:rsidRDefault="000B28C7" w:rsidP="004C01C5">
      <w:pPr>
        <w:ind w:left="0"/>
        <w:jc w:val="left"/>
        <w:rPr>
          <w:lang w:val="mi-NZ"/>
        </w:rPr>
      </w:pPr>
      <w:r>
        <w:rPr>
          <w:lang w:val="mi-NZ"/>
        </w:rPr>
        <w:t>“</w:t>
      </w:r>
      <w:r w:rsidR="004C01C5" w:rsidRPr="004C01C5">
        <w:rPr>
          <w:lang w:val="mi-NZ"/>
        </w:rPr>
        <w:t>Section 70 orders are part of a class of secondary legislation that are not required to be</w:t>
      </w:r>
    </w:p>
    <w:p w14:paraId="67CB3893" w14:textId="77777777" w:rsidR="004C01C5" w:rsidRPr="004C01C5" w:rsidRDefault="004C01C5" w:rsidP="004C01C5">
      <w:pPr>
        <w:ind w:left="0"/>
        <w:jc w:val="left"/>
        <w:rPr>
          <w:lang w:val="mi-NZ"/>
        </w:rPr>
      </w:pPr>
      <w:r w:rsidRPr="004C01C5">
        <w:rPr>
          <w:lang w:val="mi-NZ"/>
        </w:rPr>
        <w:t>drafted by the Parliamentary Counsel Office or published on the Government’s legislation</w:t>
      </w:r>
    </w:p>
    <w:p w14:paraId="7D69D658" w14:textId="5034A3D0" w:rsidR="004C01C5" w:rsidRPr="004C01C5" w:rsidRDefault="004C01C5" w:rsidP="004C01C5">
      <w:pPr>
        <w:ind w:left="0"/>
        <w:jc w:val="left"/>
        <w:rPr>
          <w:lang w:val="mi-NZ"/>
        </w:rPr>
      </w:pPr>
      <w:r>
        <w:rPr>
          <w:lang w:val="mi-NZ"/>
        </w:rPr>
        <w:t>website. [</w:t>
      </w:r>
      <w:r w:rsidRPr="004C01C5">
        <w:rPr>
          <w:lang w:val="mi-NZ"/>
        </w:rPr>
        <w:t>They are unusual in that they were not required to be presented to the</w:t>
      </w:r>
      <w:r>
        <w:rPr>
          <w:lang w:val="mi-NZ"/>
        </w:rPr>
        <w:t xml:space="preserve"> House of Representatives under </w:t>
      </w:r>
      <w:r w:rsidRPr="004C01C5">
        <w:rPr>
          <w:lang w:val="mi-NZ"/>
        </w:rPr>
        <w:t>section 41 of the Legislation Act 2012. However, that changed when the Legislation Act 2019 came into force</w:t>
      </w:r>
      <w:r>
        <w:rPr>
          <w:lang w:val="mi-NZ"/>
        </w:rPr>
        <w:t xml:space="preserve"> </w:t>
      </w:r>
      <w:r w:rsidRPr="004C01C5">
        <w:rPr>
          <w:lang w:val="mi-NZ"/>
        </w:rPr>
        <w:t>on 28 October 2021. Section 70 orders are now required to be presented under section 114(1) of that Act.</w:t>
      </w:r>
      <w:r>
        <w:rPr>
          <w:lang w:val="mi-NZ"/>
        </w:rPr>
        <w:t xml:space="preserve">] </w:t>
      </w:r>
      <w:r w:rsidRPr="004C01C5">
        <w:rPr>
          <w:lang w:val="mi-NZ"/>
        </w:rPr>
        <w:t>Before the outbreak of COVID-19, the Ministry of Health drafted secondary</w:t>
      </w:r>
      <w:r>
        <w:rPr>
          <w:lang w:val="mi-NZ"/>
        </w:rPr>
        <w:t xml:space="preserve"> </w:t>
      </w:r>
      <w:r w:rsidRPr="004C01C5">
        <w:rPr>
          <w:lang w:val="mi-NZ"/>
        </w:rPr>
        <w:t>legislation fairly infrequently. For obvious reasons, entities that draft secondary legislation</w:t>
      </w:r>
      <w:r>
        <w:rPr>
          <w:lang w:val="mi-NZ"/>
        </w:rPr>
        <w:t xml:space="preserve"> </w:t>
      </w:r>
      <w:r w:rsidRPr="004C01C5">
        <w:rPr>
          <w:lang w:val="mi-NZ"/>
        </w:rPr>
        <w:t>infrequently do not tend to retain expertise in that skill set. It was unsurprising, therefore, that</w:t>
      </w:r>
      <w:r>
        <w:rPr>
          <w:lang w:val="mi-NZ"/>
        </w:rPr>
        <w:t xml:space="preserve"> </w:t>
      </w:r>
      <w:r w:rsidRPr="004C01C5">
        <w:rPr>
          <w:lang w:val="mi-NZ"/>
        </w:rPr>
        <w:t>section 70 orders made by medical officers of health in response to the sudden outbreak of</w:t>
      </w:r>
    </w:p>
    <w:p w14:paraId="6050E51A" w14:textId="77777777" w:rsidR="004C01C5" w:rsidRPr="004C01C5" w:rsidRDefault="004C01C5" w:rsidP="004C01C5">
      <w:pPr>
        <w:ind w:left="0"/>
        <w:jc w:val="left"/>
        <w:rPr>
          <w:lang w:val="mi-NZ"/>
        </w:rPr>
      </w:pPr>
      <w:r w:rsidRPr="004C01C5">
        <w:rPr>
          <w:lang w:val="mi-NZ"/>
        </w:rPr>
        <w:t>COVID-19 in early 2020 raised concerns in terms of the grounds for bringing secondary</w:t>
      </w:r>
    </w:p>
    <w:p w14:paraId="1A720F75" w14:textId="77777777" w:rsidR="004C01C5" w:rsidRPr="004C01C5" w:rsidRDefault="004C01C5" w:rsidP="004C01C5">
      <w:pPr>
        <w:ind w:left="0"/>
        <w:jc w:val="left"/>
        <w:rPr>
          <w:lang w:val="mi-NZ"/>
        </w:rPr>
      </w:pPr>
      <w:r w:rsidRPr="004C01C5">
        <w:rPr>
          <w:lang w:val="mi-NZ"/>
        </w:rPr>
        <w:t>legislation to the attention of the House in Standing Order 327(2).</w:t>
      </w:r>
    </w:p>
    <w:p w14:paraId="61D33EE3" w14:textId="77777777" w:rsidR="004C01C5" w:rsidRDefault="004C01C5" w:rsidP="004C01C5">
      <w:pPr>
        <w:ind w:left="0"/>
        <w:jc w:val="left"/>
        <w:rPr>
          <w:lang w:val="mi-NZ"/>
        </w:rPr>
      </w:pPr>
    </w:p>
    <w:p w14:paraId="24C7BC65" w14:textId="464E87F0" w:rsidR="004C01C5" w:rsidRPr="004C01C5" w:rsidRDefault="000B28C7" w:rsidP="004C01C5">
      <w:pPr>
        <w:ind w:left="0"/>
        <w:jc w:val="left"/>
        <w:rPr>
          <w:lang w:val="mi-NZ"/>
        </w:rPr>
      </w:pPr>
      <w:r>
        <w:rPr>
          <w:lang w:val="mi-NZ"/>
        </w:rPr>
        <w:t>“</w:t>
      </w:r>
      <w:r w:rsidR="004C01C5" w:rsidRPr="004C01C5">
        <w:rPr>
          <w:lang w:val="mi-NZ"/>
        </w:rPr>
        <w:t>The RRC of the 52nd Parliament wrote to the Director-General on several occasions noting</w:t>
      </w:r>
    </w:p>
    <w:p w14:paraId="1D932DB5" w14:textId="77777777" w:rsidR="004C01C5" w:rsidRPr="004C01C5" w:rsidRDefault="004C01C5" w:rsidP="004C01C5">
      <w:pPr>
        <w:ind w:left="0"/>
        <w:jc w:val="left"/>
        <w:rPr>
          <w:lang w:val="mi-NZ"/>
        </w:rPr>
      </w:pPr>
      <w:r w:rsidRPr="004C01C5">
        <w:rPr>
          <w:lang w:val="mi-NZ"/>
        </w:rPr>
        <w:t>particular concerns with the section 70 orders and acknowledging the very challenging</w:t>
      </w:r>
    </w:p>
    <w:p w14:paraId="324D4961" w14:textId="77777777" w:rsidR="004C01C5" w:rsidRPr="004C01C5" w:rsidRDefault="004C01C5" w:rsidP="004C01C5">
      <w:pPr>
        <w:ind w:left="0"/>
        <w:jc w:val="left"/>
        <w:rPr>
          <w:lang w:val="mi-NZ"/>
        </w:rPr>
      </w:pPr>
      <w:r w:rsidRPr="004C01C5">
        <w:rPr>
          <w:lang w:val="mi-NZ"/>
        </w:rPr>
        <w:t>circumstances in which they were made. Those concerns included questions about whether</w:t>
      </w:r>
    </w:p>
    <w:p w14:paraId="5A04D2CC" w14:textId="77777777" w:rsidR="004C01C5" w:rsidRPr="004C01C5" w:rsidRDefault="004C01C5" w:rsidP="004C01C5">
      <w:pPr>
        <w:ind w:left="0"/>
        <w:jc w:val="left"/>
        <w:rPr>
          <w:lang w:val="mi-NZ"/>
        </w:rPr>
      </w:pPr>
      <w:r w:rsidRPr="004C01C5">
        <w:rPr>
          <w:lang w:val="mi-NZ"/>
        </w:rPr>
        <w:t>the orders were covered by the power in section 70, unauthorised sub-delegation of powers,</w:t>
      </w:r>
    </w:p>
    <w:p w14:paraId="0617BDAB" w14:textId="77777777" w:rsidR="004C01C5" w:rsidRPr="004C01C5" w:rsidRDefault="004C01C5" w:rsidP="004C01C5">
      <w:pPr>
        <w:ind w:left="0"/>
        <w:jc w:val="left"/>
        <w:rPr>
          <w:lang w:val="mi-NZ"/>
        </w:rPr>
      </w:pPr>
      <w:r w:rsidRPr="004C01C5">
        <w:rPr>
          <w:lang w:val="mi-NZ"/>
        </w:rPr>
        <w:t>inappropriate incorporation of material by reference, and unclear drafting. Our predecessor’s</w:t>
      </w:r>
    </w:p>
    <w:p w14:paraId="57D40FA1" w14:textId="77777777" w:rsidR="004C01C5" w:rsidRPr="004C01C5" w:rsidRDefault="004C01C5" w:rsidP="004C01C5">
      <w:pPr>
        <w:ind w:left="0"/>
        <w:jc w:val="left"/>
        <w:rPr>
          <w:lang w:val="mi-NZ"/>
        </w:rPr>
      </w:pPr>
      <w:r w:rsidRPr="004C01C5">
        <w:rPr>
          <w:lang w:val="mi-NZ"/>
        </w:rPr>
        <w:t>intention was to assist the ministry to improve the legislative quality of future notices. Its</w:t>
      </w:r>
    </w:p>
    <w:p w14:paraId="7D686A67" w14:textId="77777777" w:rsidR="004C01C5" w:rsidRPr="004C01C5" w:rsidRDefault="004C01C5" w:rsidP="004C01C5">
      <w:pPr>
        <w:ind w:left="0"/>
        <w:jc w:val="left"/>
        <w:rPr>
          <w:lang w:val="mi-NZ"/>
        </w:rPr>
      </w:pPr>
      <w:r w:rsidRPr="004C01C5">
        <w:rPr>
          <w:lang w:val="mi-NZ"/>
        </w:rPr>
        <w:t>August 2020 report noted significant improvement over time in those orders, particularly</w:t>
      </w:r>
    </w:p>
    <w:p w14:paraId="29C6E63C" w14:textId="77777777" w:rsidR="004C01C5" w:rsidRPr="004C01C5" w:rsidRDefault="004C01C5" w:rsidP="004C01C5">
      <w:pPr>
        <w:ind w:left="0"/>
        <w:jc w:val="left"/>
        <w:rPr>
          <w:lang w:val="mi-NZ"/>
        </w:rPr>
      </w:pPr>
      <w:r w:rsidRPr="004C01C5">
        <w:rPr>
          <w:lang w:val="mi-NZ"/>
        </w:rPr>
        <w:t>when they began to be drafted by the Parliamentary Counsel Office and were published on</w:t>
      </w:r>
    </w:p>
    <w:p w14:paraId="4E7B462A" w14:textId="77777777" w:rsidR="004C01C5" w:rsidRPr="004C01C5" w:rsidRDefault="004C01C5" w:rsidP="004C01C5">
      <w:pPr>
        <w:ind w:left="0"/>
        <w:jc w:val="left"/>
        <w:rPr>
          <w:lang w:val="mi-NZ"/>
        </w:rPr>
      </w:pPr>
      <w:r w:rsidRPr="004C01C5">
        <w:rPr>
          <w:lang w:val="mi-NZ"/>
        </w:rPr>
        <w:t>the New Zealand Legislation website.</w:t>
      </w:r>
    </w:p>
    <w:p w14:paraId="110FF66C" w14:textId="77777777" w:rsidR="004C01C5" w:rsidRDefault="004C01C5" w:rsidP="004C01C5">
      <w:pPr>
        <w:ind w:left="0"/>
        <w:jc w:val="left"/>
        <w:rPr>
          <w:lang w:val="mi-NZ"/>
        </w:rPr>
      </w:pPr>
    </w:p>
    <w:p w14:paraId="6A3FA634" w14:textId="70E02628" w:rsidR="004C01C5" w:rsidRPr="004C01C5" w:rsidRDefault="000B28C7" w:rsidP="004C01C5">
      <w:pPr>
        <w:ind w:left="0"/>
        <w:jc w:val="left"/>
        <w:rPr>
          <w:lang w:val="mi-NZ"/>
        </w:rPr>
      </w:pPr>
      <w:r>
        <w:rPr>
          <w:lang w:val="mi-NZ"/>
        </w:rPr>
        <w:t>“</w:t>
      </w:r>
      <w:r w:rsidR="004C01C5" w:rsidRPr="004C01C5">
        <w:rPr>
          <w:lang w:val="mi-NZ"/>
        </w:rPr>
        <w:t>In May 2020, the COVID-19 Public Health Response Act 2020 was enacted. From that point,</w:t>
      </w:r>
    </w:p>
    <w:p w14:paraId="26D7F6C7" w14:textId="77777777" w:rsidR="004C01C5" w:rsidRPr="004C01C5" w:rsidRDefault="004C01C5" w:rsidP="004C01C5">
      <w:pPr>
        <w:ind w:left="0"/>
        <w:jc w:val="left"/>
        <w:rPr>
          <w:lang w:val="mi-NZ"/>
        </w:rPr>
      </w:pPr>
      <w:r w:rsidRPr="004C01C5">
        <w:rPr>
          <w:lang w:val="mi-NZ"/>
        </w:rPr>
        <w:t>secondary legislation to impose isolation or quarantine, to close premises, and to restrict</w:t>
      </w:r>
    </w:p>
    <w:p w14:paraId="4622FA9F" w14:textId="77777777" w:rsidR="004C01C5" w:rsidRPr="004C01C5" w:rsidRDefault="004C01C5" w:rsidP="004C01C5">
      <w:pPr>
        <w:ind w:left="0"/>
        <w:jc w:val="left"/>
        <w:rPr>
          <w:lang w:val="mi-NZ"/>
        </w:rPr>
      </w:pPr>
      <w:r w:rsidRPr="004C01C5">
        <w:rPr>
          <w:lang w:val="mi-NZ"/>
        </w:rPr>
        <w:t>movement and gatherings across New Zealand were imposed under orders made by the</w:t>
      </w:r>
    </w:p>
    <w:p w14:paraId="46F586CB" w14:textId="77777777" w:rsidR="004C01C5" w:rsidRPr="004C01C5" w:rsidRDefault="004C01C5" w:rsidP="004C01C5">
      <w:pPr>
        <w:ind w:left="0"/>
        <w:jc w:val="left"/>
        <w:rPr>
          <w:lang w:val="mi-NZ"/>
        </w:rPr>
      </w:pPr>
      <w:r w:rsidRPr="004C01C5">
        <w:rPr>
          <w:lang w:val="mi-NZ"/>
        </w:rPr>
        <w:t>Minister of Health (and subsequently, the Minister for COVID-19 Response) under sections 9</w:t>
      </w:r>
    </w:p>
    <w:p w14:paraId="25351D13" w14:textId="54EE38F2" w:rsidR="004C01C5" w:rsidRPr="004C01C5" w:rsidRDefault="004C01C5" w:rsidP="004C01C5">
      <w:pPr>
        <w:ind w:left="0"/>
        <w:jc w:val="left"/>
        <w:rPr>
          <w:lang w:val="mi-NZ"/>
        </w:rPr>
      </w:pPr>
      <w:r>
        <w:rPr>
          <w:lang w:val="mi-NZ"/>
        </w:rPr>
        <w:t>and 11 of that Act. [</w:t>
      </w:r>
      <w:r w:rsidRPr="004C01C5">
        <w:rPr>
          <w:lang w:val="mi-NZ"/>
        </w:rPr>
        <w:t>Those powers were amended in August and December 2020. Further amendments are propos</w:t>
      </w:r>
      <w:r>
        <w:rPr>
          <w:lang w:val="mi-NZ"/>
        </w:rPr>
        <w:t xml:space="preserve">ed in the </w:t>
      </w:r>
      <w:r w:rsidRPr="004C01C5">
        <w:rPr>
          <w:lang w:val="mi-NZ"/>
        </w:rPr>
        <w:t>COVID-19 Public Health Response Amendment Bill (No 2), which was reported on by the Health Committee</w:t>
      </w:r>
      <w:r>
        <w:rPr>
          <w:lang w:val="mi-NZ"/>
        </w:rPr>
        <w:t xml:space="preserve"> </w:t>
      </w:r>
      <w:r w:rsidRPr="004C01C5">
        <w:rPr>
          <w:lang w:val="mi-NZ"/>
        </w:rPr>
        <w:t>on 11 November 2021.</w:t>
      </w:r>
      <w:r>
        <w:rPr>
          <w:lang w:val="mi-NZ"/>
        </w:rPr>
        <w:t xml:space="preserve"> </w:t>
      </w:r>
      <w:r w:rsidR="000B28C7">
        <w:rPr>
          <w:lang w:val="mi-NZ"/>
        </w:rPr>
        <w:t xml:space="preserve">[Editor: See also the </w:t>
      </w:r>
      <w:r w:rsidR="000B28C7" w:rsidRPr="000B28C7">
        <w:rPr>
          <w:lang w:val="mi-NZ"/>
        </w:rPr>
        <w:t>COVID-19 Response (Vaccinations) Legislation Act 2021</w:t>
      </w:r>
      <w:r w:rsidR="000B28C7">
        <w:rPr>
          <w:lang w:val="mi-NZ"/>
        </w:rPr>
        <w:t>.]</w:t>
      </w:r>
      <w:r>
        <w:rPr>
          <w:lang w:val="mi-NZ"/>
        </w:rPr>
        <w:t xml:space="preserve">] </w:t>
      </w:r>
      <w:r w:rsidRPr="004C01C5">
        <w:rPr>
          <w:lang w:val="mi-NZ"/>
        </w:rPr>
        <w:t>That Act also gives the Director-General of Health equivalent powers,</w:t>
      </w:r>
      <w:r>
        <w:rPr>
          <w:lang w:val="mi-NZ"/>
        </w:rPr>
        <w:t xml:space="preserve"> </w:t>
      </w:r>
      <w:r w:rsidRPr="004C01C5">
        <w:rPr>
          <w:lang w:val="mi-NZ"/>
        </w:rPr>
        <w:t>but only within the boundaries of a single territorial authority district. To date, the Director-General has not used the powers under that Act.</w:t>
      </w:r>
    </w:p>
    <w:p w14:paraId="51605B2A" w14:textId="77777777" w:rsidR="004C01C5" w:rsidRDefault="004C01C5" w:rsidP="004C01C5">
      <w:pPr>
        <w:ind w:left="0"/>
        <w:jc w:val="left"/>
        <w:rPr>
          <w:lang w:val="mi-NZ"/>
        </w:rPr>
      </w:pPr>
    </w:p>
    <w:p w14:paraId="01A934DA" w14:textId="18D37607" w:rsidR="004C01C5" w:rsidRPr="004C01C5" w:rsidRDefault="000B28C7" w:rsidP="004C01C5">
      <w:pPr>
        <w:ind w:left="0"/>
        <w:jc w:val="left"/>
        <w:rPr>
          <w:lang w:val="mi-NZ"/>
        </w:rPr>
      </w:pPr>
      <w:r>
        <w:rPr>
          <w:lang w:val="mi-NZ"/>
        </w:rPr>
        <w:t>“</w:t>
      </w:r>
      <w:r w:rsidR="004C01C5" w:rsidRPr="004C01C5">
        <w:rPr>
          <w:lang w:val="mi-NZ"/>
        </w:rPr>
        <w:t>However, in 2021, the Director-General and other medical officers of health have—from</w:t>
      </w:r>
    </w:p>
    <w:p w14:paraId="535D4598" w14:textId="77777777" w:rsidR="004C01C5" w:rsidRPr="004C01C5" w:rsidRDefault="004C01C5" w:rsidP="004C01C5">
      <w:pPr>
        <w:ind w:left="0"/>
        <w:jc w:val="left"/>
        <w:rPr>
          <w:lang w:val="mi-NZ"/>
        </w:rPr>
      </w:pPr>
      <w:r w:rsidRPr="004C01C5">
        <w:rPr>
          <w:lang w:val="mi-NZ"/>
        </w:rPr>
        <w:t>time-to-time—continued to use the powers in section 70 of the Health Act 1956 to require</w:t>
      </w:r>
    </w:p>
    <w:p w14:paraId="1C3F872D" w14:textId="366995CF" w:rsidR="000B28C7" w:rsidRDefault="004C01C5" w:rsidP="004C01C5">
      <w:pPr>
        <w:ind w:left="0"/>
        <w:jc w:val="left"/>
        <w:rPr>
          <w:lang w:val="mi-NZ"/>
        </w:rPr>
      </w:pPr>
      <w:r w:rsidRPr="004C01C5">
        <w:rPr>
          <w:lang w:val="mi-NZ"/>
        </w:rPr>
        <w:t>isolation or quarantine, and medical testing, for COVID-19 across New Zealand.</w:t>
      </w:r>
      <w:r w:rsidR="000B28C7">
        <w:rPr>
          <w:lang w:val="mi-NZ"/>
        </w:rPr>
        <w:t>”</w:t>
      </w:r>
    </w:p>
    <w:p w14:paraId="22A863D2" w14:textId="77777777" w:rsidR="002A5AA6" w:rsidRDefault="002A5AA6" w:rsidP="004C01C5">
      <w:pPr>
        <w:ind w:left="0"/>
        <w:jc w:val="left"/>
        <w:rPr>
          <w:lang w:val="mi-NZ"/>
        </w:rPr>
      </w:pPr>
    </w:p>
    <w:p w14:paraId="51D1E945" w14:textId="4E2954D6" w:rsidR="0029322C" w:rsidRDefault="0029322C" w:rsidP="004C01C5">
      <w:pPr>
        <w:ind w:left="0"/>
        <w:jc w:val="left"/>
        <w:rPr>
          <w:lang w:val="mi-NZ"/>
        </w:rPr>
      </w:pPr>
      <w:r w:rsidRPr="0029322C">
        <w:rPr>
          <w:lang w:val="mi-NZ"/>
        </w:rPr>
        <w:t xml:space="preserve">Among other things, RRC recommends to the Government that it provide additional legislative drafting support to the D-G of Health. It adds: </w:t>
      </w:r>
    </w:p>
    <w:p w14:paraId="66E6DD89" w14:textId="77777777" w:rsidR="0029322C" w:rsidRDefault="0029322C" w:rsidP="004C01C5">
      <w:pPr>
        <w:ind w:left="0"/>
        <w:jc w:val="left"/>
        <w:rPr>
          <w:lang w:val="mi-NZ"/>
        </w:rPr>
      </w:pPr>
    </w:p>
    <w:p w14:paraId="5CFE3BD3" w14:textId="7CE65EFB" w:rsidR="000B28C7" w:rsidRDefault="0029322C" w:rsidP="004C01C5">
      <w:pPr>
        <w:ind w:left="0"/>
        <w:jc w:val="left"/>
        <w:rPr>
          <w:lang w:val="mi-NZ"/>
        </w:rPr>
      </w:pPr>
      <w:r w:rsidRPr="0029322C">
        <w:rPr>
          <w:lang w:val="mi-NZ"/>
        </w:rPr>
        <w:t>"Drafting legislation is a specialist skill. It requires a high deg</w:t>
      </w:r>
      <w:r>
        <w:rPr>
          <w:lang w:val="mi-NZ"/>
        </w:rPr>
        <w:t xml:space="preserve">ree of written precision and an </w:t>
      </w:r>
      <w:r w:rsidRPr="0029322C">
        <w:rPr>
          <w:lang w:val="mi-NZ"/>
        </w:rPr>
        <w:t>understanding of the constitutional principles for the design of legislation. Our scrutiny of section 70 orders (and that by the RRC of the 52nd Parliament) has given us an appreciation of the challenges faced in this regard by entities that only infrequently draft legislation and are doing it at speed. To assist those entities, we have collated guidance about the steps they should take towards drafting constitutionally sound secondary legislation. This guidance can be found in Appendix C."</w:t>
      </w:r>
    </w:p>
    <w:p w14:paraId="2F5E9C35" w14:textId="3E0D0092" w:rsidR="00225637" w:rsidRDefault="00225637" w:rsidP="00C9622F">
      <w:pPr>
        <w:ind w:left="0"/>
        <w:jc w:val="left"/>
        <w:rPr>
          <w:lang w:val="mi-NZ"/>
        </w:rPr>
      </w:pPr>
    </w:p>
    <w:p w14:paraId="13DBAA9F" w14:textId="77777777" w:rsidR="00225637" w:rsidRDefault="00225637" w:rsidP="00C9622F">
      <w:pPr>
        <w:ind w:left="0"/>
        <w:jc w:val="left"/>
        <w:rPr>
          <w:lang w:val="mi-NZ"/>
        </w:rPr>
      </w:pPr>
    </w:p>
    <w:p w14:paraId="34783751" w14:textId="5709E196" w:rsidR="006F5AAD" w:rsidRPr="00C9622F" w:rsidRDefault="006F5AAD" w:rsidP="00C9622F">
      <w:pPr>
        <w:jc w:val="left"/>
        <w:rPr>
          <w:lang w:val="mi-NZ"/>
        </w:rPr>
      </w:pPr>
      <w:r w:rsidRPr="00C9622F">
        <w:rPr>
          <w:b/>
          <w:bCs/>
          <w:sz w:val="28"/>
          <w:szCs w:val="28"/>
        </w:rPr>
        <w:br w:type="page"/>
      </w:r>
    </w:p>
    <w:p w14:paraId="0A501756" w14:textId="77777777" w:rsidR="006F5AAD" w:rsidRDefault="006F5AAD" w:rsidP="00006009">
      <w:pPr>
        <w:pStyle w:val="Default"/>
        <w:rPr>
          <w:b/>
          <w:bCs/>
          <w:sz w:val="28"/>
          <w:szCs w:val="28"/>
        </w:rPr>
      </w:pPr>
    </w:p>
    <w:p w14:paraId="569DD09E" w14:textId="72999E05" w:rsidR="00756796" w:rsidRPr="00756796" w:rsidRDefault="00756796" w:rsidP="00006009">
      <w:pPr>
        <w:pStyle w:val="Default"/>
        <w:rPr>
          <w:b/>
          <w:bCs/>
          <w:sz w:val="28"/>
          <w:szCs w:val="28"/>
        </w:rPr>
      </w:pPr>
      <w:r>
        <w:rPr>
          <w:b/>
          <w:bCs/>
          <w:sz w:val="28"/>
          <w:szCs w:val="28"/>
        </w:rPr>
        <w:t xml:space="preserve">New Zealand </w:t>
      </w:r>
      <w:r w:rsidR="00D619A9">
        <w:rPr>
          <w:b/>
          <w:bCs/>
          <w:sz w:val="28"/>
          <w:szCs w:val="28"/>
        </w:rPr>
        <w:t>–</w:t>
      </w:r>
      <w:r>
        <w:rPr>
          <w:b/>
          <w:bCs/>
          <w:sz w:val="28"/>
          <w:szCs w:val="28"/>
        </w:rPr>
        <w:t xml:space="preserve"> </w:t>
      </w:r>
      <w:r w:rsidRPr="00756796">
        <w:rPr>
          <w:b/>
          <w:bCs/>
          <w:sz w:val="28"/>
          <w:szCs w:val="28"/>
        </w:rPr>
        <w:t>New Zealand Bill of Rights (Declarations of Inconsistency) Amendment Bill</w:t>
      </w:r>
      <w:r>
        <w:rPr>
          <w:b/>
          <w:bCs/>
          <w:sz w:val="28"/>
          <w:szCs w:val="28"/>
        </w:rPr>
        <w:t xml:space="preserve"> reported by Privileges Committee </w:t>
      </w:r>
    </w:p>
    <w:p w14:paraId="23E6D05D" w14:textId="139F64C7" w:rsidR="00321AFD" w:rsidRDefault="00321AFD" w:rsidP="007F59DD">
      <w:pPr>
        <w:ind w:left="0"/>
        <w:jc w:val="left"/>
        <w:rPr>
          <w:rFonts w:ascii="Arial" w:eastAsia="PMingLiU" w:hAnsi="Arial"/>
          <w:b/>
          <w:bCs/>
          <w:sz w:val="36"/>
          <w:szCs w:val="36"/>
          <w:lang w:val="en-AU"/>
        </w:rPr>
      </w:pPr>
    </w:p>
    <w:p w14:paraId="64E9EDC6" w14:textId="03624674" w:rsidR="00BA1872" w:rsidRDefault="00BA1872" w:rsidP="007F59DD">
      <w:pPr>
        <w:ind w:left="0"/>
        <w:jc w:val="left"/>
        <w:rPr>
          <w:rFonts w:ascii="Arial" w:eastAsia="PMingLiU" w:hAnsi="Arial"/>
          <w:b/>
          <w:bCs/>
          <w:sz w:val="36"/>
          <w:szCs w:val="36"/>
          <w:lang w:val="en-AU"/>
        </w:rPr>
      </w:pPr>
      <w:r>
        <w:rPr>
          <w:noProof/>
          <w:lang w:val="en-NZ" w:eastAsia="en-NZ"/>
        </w:rPr>
        <w:drawing>
          <wp:inline distT="0" distB="0" distL="0" distR="0" wp14:anchorId="6C35881C" wp14:editId="5CB38E4F">
            <wp:extent cx="5219700" cy="3457575"/>
            <wp:effectExtent l="0" t="0" r="0" b="9525"/>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19700" cy="3457575"/>
                    </a:xfrm>
                    <a:prstGeom prst="rect">
                      <a:avLst/>
                    </a:prstGeom>
                  </pic:spPr>
                </pic:pic>
              </a:graphicData>
            </a:graphic>
          </wp:inline>
        </w:drawing>
      </w:r>
    </w:p>
    <w:p w14:paraId="396E668C" w14:textId="77777777" w:rsidR="00BA1872" w:rsidRDefault="00BA1872" w:rsidP="007F59DD">
      <w:pPr>
        <w:ind w:left="0"/>
        <w:jc w:val="left"/>
        <w:rPr>
          <w:rFonts w:ascii="Arial" w:eastAsia="PMingLiU" w:hAnsi="Arial"/>
          <w:b/>
          <w:bCs/>
          <w:sz w:val="36"/>
          <w:szCs w:val="36"/>
          <w:lang w:val="en-AU"/>
        </w:rPr>
      </w:pPr>
    </w:p>
    <w:p w14:paraId="411605D3" w14:textId="6816C7C2" w:rsidR="00BA1872" w:rsidRDefault="00BA1872" w:rsidP="007F59DD">
      <w:pPr>
        <w:ind w:left="0"/>
        <w:jc w:val="left"/>
        <w:rPr>
          <w:rFonts w:ascii="Arial" w:eastAsia="PMingLiU" w:hAnsi="Arial"/>
          <w:b/>
          <w:bCs/>
          <w:sz w:val="36"/>
          <w:szCs w:val="36"/>
          <w:lang w:val="en-AU"/>
        </w:rPr>
      </w:pPr>
      <w:r>
        <w:rPr>
          <w:rFonts w:ascii="Arial" w:hAnsi="Arial"/>
          <w:color w:val="404441"/>
          <w:spacing w:val="1"/>
          <w:sz w:val="21"/>
          <w:szCs w:val="21"/>
          <w:shd w:val="clear" w:color="auto" w:fill="FFFFFF"/>
        </w:rPr>
        <w:t>New Zealand Attorney General David Parker chairing Parliament's Privileges Committee</w:t>
      </w:r>
    </w:p>
    <w:p w14:paraId="0AA45498" w14:textId="77777777" w:rsidR="00BA1872" w:rsidRDefault="00BA1872" w:rsidP="007F59DD">
      <w:pPr>
        <w:ind w:left="0"/>
        <w:jc w:val="left"/>
        <w:rPr>
          <w:rFonts w:ascii="Arial" w:eastAsia="PMingLiU" w:hAnsi="Arial"/>
          <w:b/>
          <w:bCs/>
          <w:sz w:val="36"/>
          <w:szCs w:val="36"/>
          <w:lang w:val="en-AU"/>
        </w:rPr>
      </w:pPr>
    </w:p>
    <w:p w14:paraId="49B0DB39" w14:textId="3542922F" w:rsidR="00857E3F" w:rsidRDefault="00857E3F" w:rsidP="007F59DD">
      <w:pPr>
        <w:ind w:left="0"/>
        <w:jc w:val="left"/>
      </w:pPr>
      <w:r>
        <w:t xml:space="preserve">On 30 September 2021, the Privileges Committee </w:t>
      </w:r>
      <w:hyperlink r:id="rId134" w:history="1">
        <w:r w:rsidRPr="000A35F8">
          <w:rPr>
            <w:rStyle w:val="Hyperlink"/>
          </w:rPr>
          <w:t>reported this Bill</w:t>
        </w:r>
      </w:hyperlink>
      <w:r>
        <w:t xml:space="preserve"> back to the House, recommending that the Bill </w:t>
      </w:r>
      <w:proofErr w:type="gramStart"/>
      <w:r>
        <w:t>be passed</w:t>
      </w:r>
      <w:proofErr w:type="gramEnd"/>
      <w:r>
        <w:t>. It also recommended, unanimously, amendments to the Bill</w:t>
      </w:r>
      <w:r w:rsidR="000A35F8">
        <w:t xml:space="preserve">, and proposed </w:t>
      </w:r>
      <w:r>
        <w:t xml:space="preserve">parliamentary rules for a process </w:t>
      </w:r>
      <w:r w:rsidR="000A35F8">
        <w:t xml:space="preserve">of active consideration by the House of </w:t>
      </w:r>
      <w:r>
        <w:t>these declarations.</w:t>
      </w:r>
    </w:p>
    <w:p w14:paraId="272A8F15" w14:textId="77777777" w:rsidR="00857E3F" w:rsidRDefault="00857E3F" w:rsidP="007F59DD">
      <w:pPr>
        <w:ind w:left="0"/>
        <w:jc w:val="left"/>
      </w:pPr>
    </w:p>
    <w:p w14:paraId="38047D54" w14:textId="5857540C" w:rsidR="00857E3F" w:rsidRDefault="00857E3F" w:rsidP="007F59DD">
      <w:pPr>
        <w:ind w:left="0"/>
        <w:jc w:val="left"/>
      </w:pPr>
      <w:r>
        <w:t xml:space="preserve">The Committee </w:t>
      </w:r>
      <w:proofErr w:type="gramStart"/>
      <w:r>
        <w:t>said</w:t>
      </w:r>
      <w:proofErr w:type="gramEnd"/>
      <w:r>
        <w:t xml:space="preserve"> “</w:t>
      </w:r>
      <w:r w:rsidRPr="00857E3F">
        <w:t>we are not proposing that either the legislative or executive branches be required by law to respond to a declaration of inconsistency in any particular way. In the spirit of dialogue and our constitutional arrangements, that is properly a matter for each branch to determine on its own.</w:t>
      </w:r>
      <w:r>
        <w:t>”</w:t>
      </w:r>
    </w:p>
    <w:p w14:paraId="2940477F" w14:textId="409A10B6" w:rsidR="00857E3F" w:rsidRDefault="00857E3F" w:rsidP="007F59DD">
      <w:pPr>
        <w:ind w:left="0"/>
        <w:jc w:val="left"/>
      </w:pPr>
    </w:p>
    <w:p w14:paraId="4D8BE0B3" w14:textId="5522D569" w:rsidR="000A35F8" w:rsidRDefault="000A35F8" w:rsidP="007F59DD">
      <w:pPr>
        <w:ind w:left="0"/>
        <w:jc w:val="left"/>
      </w:pPr>
      <w:r>
        <w:t xml:space="preserve">The Committee recommended </w:t>
      </w:r>
      <w:r w:rsidR="006B4E6D">
        <w:t>to the House amendments to the Bill for the following purposes</w:t>
      </w:r>
      <w:r>
        <w:t>:</w:t>
      </w:r>
    </w:p>
    <w:p w14:paraId="717FE64A" w14:textId="3650E753" w:rsidR="00857E3F" w:rsidRDefault="000A35F8" w:rsidP="002577EE">
      <w:pPr>
        <w:pStyle w:val="ListParagraph"/>
        <w:numPr>
          <w:ilvl w:val="0"/>
          <w:numId w:val="21"/>
        </w:numPr>
        <w:jc w:val="left"/>
      </w:pPr>
      <w:proofErr w:type="gramStart"/>
      <w:r w:rsidRPr="000A35F8">
        <w:t>to</w:t>
      </w:r>
      <w:proofErr w:type="gramEnd"/>
      <w:r w:rsidRPr="000A35F8">
        <w:t xml:space="preserve"> clarify that the Attorney-General must notify, ra</w:t>
      </w:r>
      <w:r>
        <w:t xml:space="preserve">ther </w:t>
      </w:r>
      <w:r w:rsidR="006B4E6D">
        <w:t>than report to, Parliament on a </w:t>
      </w:r>
      <w:r>
        <w:t>declaration (“</w:t>
      </w:r>
      <w:r w:rsidRPr="000A35F8">
        <w:t>We see the Attorney-General’s role here as bein</w:t>
      </w:r>
      <w:r w:rsidR="006B4E6D">
        <w:t>g to bring the declaration into </w:t>
      </w:r>
      <w:r w:rsidRPr="000A35F8">
        <w:t>the House’s consideration, rather than reporting substantively on the declaration</w:t>
      </w:r>
      <w:r>
        <w:t>.”):</w:t>
      </w:r>
    </w:p>
    <w:p w14:paraId="76A12451" w14:textId="5C1E0B4C" w:rsidR="000A35F8" w:rsidRDefault="000A35F8" w:rsidP="002577EE">
      <w:pPr>
        <w:pStyle w:val="ListParagraph"/>
        <w:numPr>
          <w:ilvl w:val="0"/>
          <w:numId w:val="21"/>
        </w:numPr>
        <w:jc w:val="left"/>
      </w:pPr>
      <w:proofErr w:type="gramStart"/>
      <w:r w:rsidRPr="000A35F8">
        <w:t>to</w:t>
      </w:r>
      <w:proofErr w:type="gramEnd"/>
      <w:r w:rsidRPr="000A35F8">
        <w:t xml:space="preserve"> require the Government to respond to declarations of inconsistency</w:t>
      </w:r>
      <w:r>
        <w:t xml:space="preserve"> – the </w:t>
      </w:r>
      <w:r w:rsidR="006B4E6D">
        <w:t>Government response would be </w:t>
      </w:r>
      <w:r>
        <w:t xml:space="preserve">required </w:t>
      </w:r>
      <w:r w:rsidR="006B4E6D">
        <w:t xml:space="preserve">within 6 </w:t>
      </w:r>
      <w:r w:rsidRPr="000A35F8">
        <w:t>months of a declaration being brought to the attention of the Hous</w:t>
      </w:r>
      <w:r w:rsidR="006B4E6D">
        <w:t xml:space="preserve">e, but that reporting deadline would </w:t>
      </w:r>
      <w:r>
        <w:t>a</w:t>
      </w:r>
      <w:r w:rsidR="006B4E6D">
        <w:t>lso be able to be extended or shortened, as </w:t>
      </w:r>
      <w:r w:rsidRPr="000A35F8">
        <w:t>required</w:t>
      </w:r>
      <w:r w:rsidR="006B4E6D">
        <w:t>, by resolution of the House, or by the Business Committee as the House’s delegate</w:t>
      </w:r>
      <w:r>
        <w:t>.</w:t>
      </w:r>
    </w:p>
    <w:p w14:paraId="252456B8" w14:textId="77777777" w:rsidR="000A35F8" w:rsidRDefault="000A35F8" w:rsidP="000A35F8">
      <w:pPr>
        <w:ind w:left="0"/>
        <w:jc w:val="left"/>
      </w:pPr>
    </w:p>
    <w:p w14:paraId="7E706863" w14:textId="77777777" w:rsidR="00C91837" w:rsidRDefault="00C91837" w:rsidP="000A35F8">
      <w:pPr>
        <w:ind w:left="0"/>
        <w:jc w:val="left"/>
      </w:pPr>
    </w:p>
    <w:p w14:paraId="5DA53E9B" w14:textId="77777777" w:rsidR="00BA1872" w:rsidRDefault="00BA1872" w:rsidP="000A35F8">
      <w:pPr>
        <w:ind w:left="0"/>
        <w:jc w:val="left"/>
      </w:pPr>
    </w:p>
    <w:p w14:paraId="2262DDE3" w14:textId="77777777" w:rsidR="00BA1872" w:rsidRDefault="00BA1872" w:rsidP="000A35F8">
      <w:pPr>
        <w:ind w:left="0"/>
        <w:jc w:val="left"/>
      </w:pPr>
    </w:p>
    <w:p w14:paraId="22DFABB2" w14:textId="77777777" w:rsidR="006F5AAD" w:rsidRDefault="006F5AAD" w:rsidP="000A35F8">
      <w:pPr>
        <w:ind w:left="0"/>
        <w:jc w:val="left"/>
      </w:pPr>
    </w:p>
    <w:p w14:paraId="5D050669" w14:textId="631B2177" w:rsidR="000A35F8" w:rsidRDefault="000A35F8" w:rsidP="000A35F8">
      <w:pPr>
        <w:ind w:left="0"/>
        <w:jc w:val="left"/>
      </w:pPr>
      <w:r>
        <w:t>Under the</w:t>
      </w:r>
      <w:r w:rsidRPr="000A35F8">
        <w:t xml:space="preserve"> parliamentary rules </w:t>
      </w:r>
      <w:r>
        <w:t xml:space="preserve">proposed by the Committee, </w:t>
      </w:r>
      <w:r w:rsidRPr="000A35F8">
        <w:t>the Government’s respons</w:t>
      </w:r>
      <w:r>
        <w:t>e would trigger a debate in the </w:t>
      </w:r>
      <w:r w:rsidRPr="000A35F8">
        <w:t>House</w:t>
      </w:r>
      <w:r>
        <w:t>. The parliamentary process the Committee recommends would involve:</w:t>
      </w:r>
    </w:p>
    <w:p w14:paraId="58323E8A" w14:textId="77777777" w:rsidR="000A35F8" w:rsidRDefault="000A35F8" w:rsidP="000A35F8">
      <w:pPr>
        <w:ind w:left="0"/>
        <w:jc w:val="left"/>
      </w:pPr>
    </w:p>
    <w:p w14:paraId="63D79A4E" w14:textId="73304732" w:rsidR="000A35F8" w:rsidRDefault="000A35F8" w:rsidP="002577EE">
      <w:pPr>
        <w:pStyle w:val="ListParagraph"/>
        <w:numPr>
          <w:ilvl w:val="0"/>
          <w:numId w:val="22"/>
        </w:numPr>
        <w:jc w:val="left"/>
      </w:pPr>
      <w:r>
        <w:t>a declaration of inconsistency being referred to a select committe</w:t>
      </w:r>
      <w:r w:rsidR="00E96CED">
        <w:t>e allocated by the Clerk of the </w:t>
      </w:r>
      <w:r>
        <w:t>House:</w:t>
      </w:r>
    </w:p>
    <w:p w14:paraId="0CAD9922" w14:textId="77777777" w:rsidR="00543CCB" w:rsidRDefault="00543CCB" w:rsidP="00543CCB">
      <w:pPr>
        <w:pStyle w:val="ListParagraph"/>
        <w:ind w:left="720"/>
        <w:jc w:val="left"/>
      </w:pPr>
    </w:p>
    <w:p w14:paraId="3ABBD67A" w14:textId="434D1921" w:rsidR="000A35F8" w:rsidRDefault="000A35F8" w:rsidP="002577EE">
      <w:pPr>
        <w:pStyle w:val="ListParagraph"/>
        <w:numPr>
          <w:ilvl w:val="0"/>
          <w:numId w:val="22"/>
        </w:numPr>
        <w:jc w:val="left"/>
      </w:pPr>
      <w:r>
        <w:t>select committee consideration of and reporting</w:t>
      </w:r>
      <w:r w:rsidR="00543CCB">
        <w:t xml:space="preserve"> on the declaration within 4 </w:t>
      </w:r>
      <w:r>
        <w:t>months</w:t>
      </w:r>
    </w:p>
    <w:p w14:paraId="55F80476" w14:textId="77777777" w:rsidR="00543CCB" w:rsidRDefault="00543CCB" w:rsidP="00543CCB">
      <w:pPr>
        <w:pStyle w:val="ListParagraph"/>
      </w:pPr>
    </w:p>
    <w:p w14:paraId="7FC9E83E" w14:textId="77777777" w:rsidR="00543CCB" w:rsidRDefault="00543CCB" w:rsidP="00543CCB">
      <w:pPr>
        <w:ind w:left="0"/>
        <w:jc w:val="left"/>
      </w:pPr>
    </w:p>
    <w:p w14:paraId="2F20E5F7" w14:textId="36A94069" w:rsidR="000A35F8" w:rsidRDefault="000A35F8" w:rsidP="002577EE">
      <w:pPr>
        <w:pStyle w:val="ListParagraph"/>
        <w:numPr>
          <w:ilvl w:val="0"/>
          <w:numId w:val="22"/>
        </w:numPr>
        <w:jc w:val="left"/>
      </w:pPr>
      <w:proofErr w:type="gramStart"/>
      <w:r>
        <w:t>debate</w:t>
      </w:r>
      <w:proofErr w:type="gramEnd"/>
      <w:r>
        <w:t xml:space="preserve"> in the House on the declaration, the select committ</w:t>
      </w:r>
      <w:r w:rsidR="00E96CED">
        <w:t>ee report, and the Government’s </w:t>
      </w:r>
      <w:r>
        <w:t>response to the declaration, upon presentation of the latter.</w:t>
      </w:r>
    </w:p>
    <w:p w14:paraId="7D175573" w14:textId="77777777" w:rsidR="000A35F8" w:rsidRDefault="000A35F8" w:rsidP="000A35F8">
      <w:pPr>
        <w:ind w:left="0"/>
        <w:jc w:val="left"/>
      </w:pPr>
    </w:p>
    <w:p w14:paraId="51D2B4F2" w14:textId="2EC7781E" w:rsidR="000A35F8" w:rsidRDefault="000A35F8" w:rsidP="000A35F8">
      <w:pPr>
        <w:ind w:left="0"/>
        <w:jc w:val="left"/>
      </w:pPr>
      <w:r>
        <w:t xml:space="preserve">The aim of this process is to ensure that declarations of inconsistency </w:t>
      </w:r>
      <w:proofErr w:type="gramStart"/>
      <w:r>
        <w:t>are given</w:t>
      </w:r>
      <w:proofErr w:type="gramEnd"/>
      <w:r>
        <w:t xml:space="preserve"> active consideration by the House. It would also ensure that the House discharges its constitutional functions of representation and scrutiny in respect of declarations.</w:t>
      </w:r>
    </w:p>
    <w:p w14:paraId="3557D457" w14:textId="01C83618" w:rsidR="000A35F8" w:rsidRDefault="000A35F8" w:rsidP="000A35F8">
      <w:pPr>
        <w:ind w:left="0"/>
        <w:jc w:val="left"/>
      </w:pPr>
    </w:p>
    <w:p w14:paraId="32AF9160" w14:textId="77777777" w:rsidR="008C18CC" w:rsidRDefault="000A35F8" w:rsidP="003C0B22">
      <w:pPr>
        <w:ind w:left="0"/>
        <w:jc w:val="left"/>
      </w:pPr>
      <w:r>
        <w:t xml:space="preserve">As to </w:t>
      </w:r>
      <w:r w:rsidR="00554468">
        <w:t xml:space="preserve">the </w:t>
      </w:r>
      <w:r>
        <w:t>process</w:t>
      </w:r>
      <w:r w:rsidR="00554468">
        <w:t xml:space="preserve"> for adoptiong the package of reforms</w:t>
      </w:r>
      <w:r>
        <w:t xml:space="preserve">, the Committee </w:t>
      </w:r>
      <w:proofErr w:type="gramStart"/>
      <w:r>
        <w:t>said</w:t>
      </w:r>
      <w:proofErr w:type="gramEnd"/>
      <w:r>
        <w:t xml:space="preserve"> “</w:t>
      </w:r>
      <w:r w:rsidR="00554468">
        <w:t>We recommend that the </w:t>
      </w:r>
      <w:r w:rsidRPr="000A35F8">
        <w:t>proposed rules for declarations of inconsistency be adopted thr</w:t>
      </w:r>
      <w:r w:rsidR="00554468">
        <w:t>ough a sessional order, for the </w:t>
      </w:r>
      <w:r w:rsidRPr="000A35F8">
        <w:t xml:space="preserve">current term of Parliament. We have written to the Leader of the House proposing that he lodge a notice of motion containing the proposed rules, so they </w:t>
      </w:r>
      <w:proofErr w:type="gramStart"/>
      <w:r w:rsidRPr="000A35F8">
        <w:t>could be debated</w:t>
      </w:r>
      <w:proofErr w:type="gramEnd"/>
      <w:r w:rsidRPr="000A35F8">
        <w:t xml:space="preserve"> alongside the bill’s third reading. This </w:t>
      </w:r>
      <w:proofErr w:type="gramStart"/>
      <w:r w:rsidRPr="000A35F8">
        <w:t>would, of course, be</w:t>
      </w:r>
      <w:proofErr w:type="gramEnd"/>
      <w:r w:rsidRPr="000A35F8">
        <w:t xml:space="preserve"> subject to the subsequent stages of the legislative process, and any further amendments to the bill that need to be reflected in the rules. The notice of motion would provide for the rules to take effect on the day on which the bill came into force. We also recommend that the procedure for declarations of inconsistency subsequently be incorporated permanently in the House’s rules when the next review of the Standing Orders takes place.</w:t>
      </w:r>
      <w:r>
        <w:t>”</w:t>
      </w:r>
    </w:p>
    <w:p w14:paraId="484BC2A7" w14:textId="77777777" w:rsidR="008C18CC" w:rsidRDefault="008C18CC" w:rsidP="003C0B22">
      <w:pPr>
        <w:ind w:left="0"/>
        <w:jc w:val="left"/>
      </w:pPr>
    </w:p>
    <w:p w14:paraId="608B0679" w14:textId="77777777" w:rsidR="007301E2" w:rsidRDefault="008C18CC" w:rsidP="003C0B22">
      <w:pPr>
        <w:ind w:left="0"/>
        <w:jc w:val="left"/>
        <w:rPr>
          <w:lang w:val="mi-NZ"/>
        </w:rPr>
      </w:pPr>
      <w:r>
        <w:rPr>
          <w:lang w:val="mi-NZ"/>
        </w:rPr>
        <w:t xml:space="preserve">See also </w:t>
      </w:r>
      <w:hyperlink r:id="rId135" w:history="1">
        <w:r w:rsidRPr="00CA316E">
          <w:rPr>
            <w:rStyle w:val="Hyperlink"/>
            <w:lang w:val="mi-NZ"/>
          </w:rPr>
          <w:t>https://ukconstitutionallaw.org/2021/12/01/andrew-geddis-and-sarah-jocelyn-is-the-nz-supreme-court-aligning-the-nzbora-with-the-hra/</w:t>
        </w:r>
      </w:hyperlink>
      <w:r w:rsidR="007301E2">
        <w:rPr>
          <w:lang w:val="mi-NZ"/>
        </w:rPr>
        <w:t>.</w:t>
      </w:r>
    </w:p>
    <w:p w14:paraId="541F2C2B" w14:textId="77777777" w:rsidR="007301E2" w:rsidRDefault="007301E2" w:rsidP="003C0B22">
      <w:pPr>
        <w:ind w:left="0"/>
        <w:jc w:val="left"/>
        <w:rPr>
          <w:lang w:val="mi-NZ"/>
        </w:rPr>
      </w:pPr>
    </w:p>
    <w:p w14:paraId="78CFF67B" w14:textId="653E7955" w:rsidR="000A35F8" w:rsidRDefault="007301E2" w:rsidP="003C0B22">
      <w:pPr>
        <w:ind w:left="0"/>
        <w:jc w:val="left"/>
        <w:rPr>
          <w:lang w:val="mi-NZ"/>
        </w:rPr>
      </w:pPr>
      <w:r>
        <w:rPr>
          <w:lang w:val="mi-NZ"/>
        </w:rPr>
        <w:t xml:space="preserve">In his 2 December 2021 address at Te Herenga Waka / Victoria University of Wellington on </w:t>
      </w:r>
      <w:hyperlink r:id="rId136" w:history="1">
        <w:r w:rsidRPr="007301E2">
          <w:rPr>
            <w:rStyle w:val="Hyperlink"/>
            <w:lang w:val="mi-NZ"/>
          </w:rPr>
          <w:t>“The legal and constitutional implications of New Zealand’s fight against COVID”</w:t>
        </w:r>
      </w:hyperlink>
      <w:r>
        <w:rPr>
          <w:lang w:val="mi-NZ"/>
        </w:rPr>
        <w:t>, the Attorney-General said:</w:t>
      </w:r>
    </w:p>
    <w:p w14:paraId="1C9B521B" w14:textId="184E1587" w:rsidR="007301E2" w:rsidRDefault="007301E2" w:rsidP="003C0B22">
      <w:pPr>
        <w:ind w:left="0"/>
        <w:jc w:val="left"/>
        <w:rPr>
          <w:lang w:val="mi-NZ"/>
        </w:rPr>
      </w:pPr>
    </w:p>
    <w:p w14:paraId="6A8616D8" w14:textId="50F40069" w:rsidR="007301E2" w:rsidRPr="007301E2" w:rsidRDefault="007301E2" w:rsidP="007301E2">
      <w:pPr>
        <w:ind w:left="0"/>
        <w:jc w:val="left"/>
        <w:rPr>
          <w:lang w:val="mi-NZ"/>
        </w:rPr>
      </w:pPr>
      <w:r>
        <w:rPr>
          <w:lang w:val="mi-NZ"/>
        </w:rPr>
        <w:t>“</w:t>
      </w:r>
      <w:r w:rsidRPr="007301E2">
        <w:rPr>
          <w:lang w:val="mi-NZ"/>
        </w:rPr>
        <w:t>The importance I and the government attach to civil liberties has been demonstrated by many active steps.</w:t>
      </w:r>
    </w:p>
    <w:p w14:paraId="3F608395" w14:textId="787C35E2" w:rsidR="007301E2" w:rsidRPr="007301E2" w:rsidRDefault="007301E2" w:rsidP="007301E2">
      <w:pPr>
        <w:ind w:left="0"/>
        <w:jc w:val="left"/>
        <w:rPr>
          <w:lang w:val="mi-NZ"/>
        </w:rPr>
      </w:pPr>
      <w:r>
        <w:rPr>
          <w:lang w:val="mi-NZ"/>
        </w:rPr>
        <w:t>“</w:t>
      </w:r>
      <w:r w:rsidRPr="007301E2">
        <w:rPr>
          <w:lang w:val="mi-NZ"/>
        </w:rPr>
        <w:t>The repeal of the repugnant three strikes legislation, the repeal of arbitrary restrictions on prisoner voting rights are specific instances.</w:t>
      </w:r>
    </w:p>
    <w:p w14:paraId="70AC49AF" w14:textId="56B4D017" w:rsidR="007301E2" w:rsidRPr="007301E2" w:rsidRDefault="007301E2" w:rsidP="007301E2">
      <w:pPr>
        <w:ind w:left="0"/>
        <w:jc w:val="left"/>
        <w:rPr>
          <w:lang w:val="mi-NZ"/>
        </w:rPr>
      </w:pPr>
      <w:r>
        <w:rPr>
          <w:lang w:val="mi-NZ"/>
        </w:rPr>
        <w:t>“</w:t>
      </w:r>
      <w:r w:rsidRPr="007301E2">
        <w:rPr>
          <w:lang w:val="mi-NZ"/>
        </w:rPr>
        <w:t>Th</w:t>
      </w:r>
      <w:r>
        <w:rPr>
          <w:lang w:val="mi-NZ"/>
        </w:rPr>
        <w:t>e progression of the so called ‘</w:t>
      </w:r>
      <w:r w:rsidRPr="007301E2">
        <w:rPr>
          <w:lang w:val="mi-NZ"/>
        </w:rPr>
        <w:t>h</w:t>
      </w:r>
      <w:r>
        <w:rPr>
          <w:lang w:val="mi-NZ"/>
        </w:rPr>
        <w:t>alf way house’</w:t>
      </w:r>
      <w:r w:rsidRPr="007301E2">
        <w:rPr>
          <w:lang w:val="mi-NZ"/>
        </w:rPr>
        <w:t xml:space="preserve"> under the Bill of Rights</w:t>
      </w:r>
      <w:r>
        <w:rPr>
          <w:lang w:val="mi-NZ"/>
        </w:rPr>
        <w:t xml:space="preserve"> Act – creating a pathway for a </w:t>
      </w:r>
      <w:r w:rsidRPr="007301E2">
        <w:rPr>
          <w:lang w:val="mi-NZ"/>
        </w:rPr>
        <w:t>considered and often less politicised response by both Parliament and the Executive to declarations of inconsistency by the higher Courts.</w:t>
      </w:r>
    </w:p>
    <w:p w14:paraId="6AB46DEB" w14:textId="0C543DE1" w:rsidR="007301E2" w:rsidRPr="007301E2" w:rsidRDefault="00C36F73" w:rsidP="007301E2">
      <w:pPr>
        <w:ind w:left="0"/>
        <w:jc w:val="left"/>
        <w:rPr>
          <w:lang w:val="mi-NZ"/>
        </w:rPr>
      </w:pPr>
      <w:r>
        <w:rPr>
          <w:lang w:val="mi-NZ"/>
        </w:rPr>
        <w:t>“</w:t>
      </w:r>
      <w:r w:rsidR="007301E2" w:rsidRPr="007301E2">
        <w:rPr>
          <w:lang w:val="mi-NZ"/>
        </w:rPr>
        <w:t>This will be of enduring effect.</w:t>
      </w:r>
    </w:p>
    <w:p w14:paraId="069C8F73" w14:textId="0F559852" w:rsidR="007301E2" w:rsidRDefault="00C36F73" w:rsidP="007301E2">
      <w:pPr>
        <w:ind w:left="0"/>
        <w:jc w:val="left"/>
        <w:rPr>
          <w:lang w:val="mi-NZ"/>
        </w:rPr>
      </w:pPr>
      <w:r>
        <w:rPr>
          <w:lang w:val="mi-NZ"/>
        </w:rPr>
        <w:t>“</w:t>
      </w:r>
      <w:r w:rsidR="007301E2" w:rsidRPr="007301E2">
        <w:rPr>
          <w:lang w:val="mi-NZ"/>
        </w:rPr>
        <w:t>It has been described by Sir Geoffrey Palmer as perhaps the most important advance for the protection of civil liberties since his Act was passed in 1990.</w:t>
      </w:r>
      <w:r w:rsidR="007301E2">
        <w:rPr>
          <w:lang w:val="mi-NZ"/>
        </w:rPr>
        <w:t>”</w:t>
      </w:r>
    </w:p>
    <w:p w14:paraId="61C135DD" w14:textId="77777777" w:rsidR="001970EB" w:rsidRDefault="001970EB" w:rsidP="007301E2">
      <w:pPr>
        <w:ind w:left="0"/>
        <w:jc w:val="left"/>
        <w:rPr>
          <w:lang w:val="mi-NZ"/>
        </w:rPr>
      </w:pPr>
    </w:p>
    <w:p w14:paraId="3D274136" w14:textId="77777777" w:rsidR="001970EB" w:rsidRDefault="001970EB" w:rsidP="001970EB">
      <w:pPr>
        <w:pStyle w:val="xxmsonormal"/>
      </w:pPr>
      <w:r>
        <w:t xml:space="preserve">The following link will take you to the NZCPL event </w:t>
      </w:r>
      <w:proofErr w:type="gramStart"/>
      <w:r>
        <w:t>page which</w:t>
      </w:r>
      <w:proofErr w:type="gramEnd"/>
      <w:r>
        <w:t xml:space="preserve"> links to the recording of the address:</w:t>
      </w:r>
    </w:p>
    <w:p w14:paraId="25FD961A" w14:textId="77777777" w:rsidR="001970EB" w:rsidRDefault="00612537" w:rsidP="001970EB">
      <w:pPr>
        <w:pStyle w:val="xxmsonormal"/>
      </w:pPr>
      <w:hyperlink r:id="rId137" w:history="1">
        <w:r w:rsidR="001970EB">
          <w:rPr>
            <w:rStyle w:val="Hyperlink"/>
          </w:rPr>
          <w:t>https://www.wgtn.ac.nz/public-law/events/past-events/2021-events2/hon-david-parker-the-legal-and-constitutional-implications-of-new-zealands-fight-against-covid</w:t>
        </w:r>
      </w:hyperlink>
    </w:p>
    <w:p w14:paraId="6272B595" w14:textId="376A4400" w:rsidR="007301E2" w:rsidRDefault="007301E2" w:rsidP="003C0B22">
      <w:pPr>
        <w:ind w:left="0"/>
        <w:jc w:val="left"/>
        <w:rPr>
          <w:lang w:val="mi-NZ"/>
        </w:rPr>
      </w:pPr>
    </w:p>
    <w:p w14:paraId="161A7408" w14:textId="544E2A38" w:rsidR="00006585" w:rsidRDefault="00006585" w:rsidP="00523A56">
      <w:pPr>
        <w:pStyle w:val="Default"/>
        <w:rPr>
          <w:b/>
          <w:bCs/>
          <w:sz w:val="28"/>
          <w:szCs w:val="28"/>
        </w:rPr>
      </w:pPr>
    </w:p>
    <w:p w14:paraId="1D54825E" w14:textId="539C08D4" w:rsidR="00523A56" w:rsidRPr="007301E2" w:rsidRDefault="00321AFD" w:rsidP="007301E2">
      <w:pPr>
        <w:ind w:left="0"/>
        <w:jc w:val="left"/>
        <w:rPr>
          <w:b/>
          <w:bCs/>
          <w:sz w:val="28"/>
          <w:szCs w:val="28"/>
        </w:rPr>
      </w:pPr>
      <w:r>
        <w:rPr>
          <w:b/>
          <w:bCs/>
          <w:sz w:val="28"/>
          <w:szCs w:val="28"/>
        </w:rPr>
        <w:br w:type="page"/>
      </w:r>
      <w:r w:rsidR="00523A56">
        <w:rPr>
          <w:b/>
          <w:bCs/>
          <w:sz w:val="28"/>
          <w:szCs w:val="28"/>
        </w:rPr>
        <w:lastRenderedPageBreak/>
        <w:t xml:space="preserve">Australia – Law Reform Commission papers </w:t>
      </w:r>
      <w:r w:rsidR="00612537">
        <w:rPr>
          <w:b/>
          <w:bCs/>
          <w:sz w:val="28"/>
          <w:szCs w:val="28"/>
        </w:rPr>
        <w:t xml:space="preserve">and interim report – </w:t>
      </w:r>
      <w:r w:rsidR="00523A56">
        <w:rPr>
          <w:b/>
          <w:bCs/>
          <w:sz w:val="28"/>
          <w:szCs w:val="28"/>
        </w:rPr>
        <w:t>complexity, legislative </w:t>
      </w:r>
      <w:r w:rsidR="00612537">
        <w:rPr>
          <w:b/>
          <w:bCs/>
          <w:sz w:val="28"/>
          <w:szCs w:val="28"/>
        </w:rPr>
        <w:t>design,</w:t>
      </w:r>
      <w:r w:rsidR="00523A56" w:rsidRPr="00523A56">
        <w:rPr>
          <w:b/>
          <w:bCs/>
          <w:sz w:val="28"/>
          <w:szCs w:val="28"/>
        </w:rPr>
        <w:t xml:space="preserve"> improving navigability of legislation</w:t>
      </w:r>
      <w:r w:rsidR="00612537">
        <w:rPr>
          <w:b/>
          <w:bCs/>
          <w:sz w:val="28"/>
          <w:szCs w:val="28"/>
        </w:rPr>
        <w:t xml:space="preserve">, and definitions </w:t>
      </w:r>
    </w:p>
    <w:p w14:paraId="64A6066A" w14:textId="7968C35F" w:rsidR="00822228" w:rsidRDefault="00612537" w:rsidP="00523A56">
      <w:pPr>
        <w:pStyle w:val="Default"/>
        <w:rPr>
          <w:b/>
          <w:bCs/>
          <w:sz w:val="28"/>
          <w:szCs w:val="28"/>
        </w:rPr>
      </w:pPr>
      <w:r>
        <w:rPr>
          <w:noProof/>
        </w:rPr>
        <w:drawing>
          <wp:anchor distT="0" distB="0" distL="114300" distR="114300" simplePos="0" relativeHeight="251777536" behindDoc="0" locked="0" layoutInCell="1" allowOverlap="1" wp14:anchorId="6F6DB268" wp14:editId="24A38275">
            <wp:simplePos x="0" y="0"/>
            <wp:positionH relativeFrom="column">
              <wp:posOffset>-27783</wp:posOffset>
            </wp:positionH>
            <wp:positionV relativeFrom="paragraph">
              <wp:posOffset>210881</wp:posOffset>
            </wp:positionV>
            <wp:extent cx="2533650" cy="609836"/>
            <wp:effectExtent l="0" t="0" r="0" b="0"/>
            <wp:wrapThrough wrapText="bothSides">
              <wp:wrapPolygon edited="0">
                <wp:start x="0" y="0"/>
                <wp:lineTo x="0" y="20925"/>
                <wp:lineTo x="21438" y="20925"/>
                <wp:lineTo x="21438"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2533650" cy="609836"/>
                    </a:xfrm>
                    <a:prstGeom prst="rect">
                      <a:avLst/>
                    </a:prstGeom>
                  </pic:spPr>
                </pic:pic>
              </a:graphicData>
            </a:graphic>
          </wp:anchor>
        </w:drawing>
      </w:r>
    </w:p>
    <w:p w14:paraId="6F69BD23" w14:textId="6AFFE27D" w:rsidR="002150B0" w:rsidRDefault="003C0B22" w:rsidP="009E1BC2">
      <w:pPr>
        <w:ind w:left="0"/>
        <w:jc w:val="left"/>
      </w:pPr>
      <w:r>
        <w:t xml:space="preserve">The Australian Law Reform Commission </w:t>
      </w:r>
      <w:r w:rsidR="00612537">
        <w:t xml:space="preserve">(ALRC) </w:t>
      </w:r>
      <w:r w:rsidR="001D1944">
        <w:t xml:space="preserve">                    </w:t>
      </w:r>
      <w:r>
        <w:t xml:space="preserve">has recently released </w:t>
      </w:r>
      <w:r w:rsidR="001D1944">
        <w:t xml:space="preserve">several </w:t>
      </w:r>
      <w:r w:rsidR="002150B0">
        <w:t xml:space="preserve">publications </w:t>
      </w:r>
      <w:r>
        <w:t xml:space="preserve">as part of its </w:t>
      </w:r>
      <w:r w:rsidR="00BA7CD2">
        <w:t xml:space="preserve">                    </w:t>
      </w:r>
      <w:r>
        <w:t xml:space="preserve">Review of the Legislative Framework for Corporations </w:t>
      </w:r>
      <w:r w:rsidR="001D1944">
        <w:t xml:space="preserve">            </w:t>
      </w:r>
      <w:r>
        <w:t xml:space="preserve">and Financial Services Regulation. </w:t>
      </w:r>
    </w:p>
    <w:p w14:paraId="5F4A2DCC" w14:textId="30AB50BA" w:rsidR="00612537" w:rsidRDefault="002150B0" w:rsidP="009E1BC2">
      <w:pPr>
        <w:ind w:left="0"/>
        <w:jc w:val="left"/>
      </w:pPr>
      <w:r>
        <w:t xml:space="preserve">Two background </w:t>
      </w:r>
      <w:r w:rsidR="00612537">
        <w:t xml:space="preserve">papers </w:t>
      </w:r>
      <w:r w:rsidR="00EA4464">
        <w:t>discuss</w:t>
      </w:r>
      <w:r w:rsidR="00612537">
        <w:t>—</w:t>
      </w:r>
    </w:p>
    <w:p w14:paraId="09313A2C" w14:textId="3CF286F7" w:rsidR="00612537" w:rsidRDefault="003C0B22" w:rsidP="00612537">
      <w:pPr>
        <w:pStyle w:val="ListParagraph"/>
        <w:numPr>
          <w:ilvl w:val="0"/>
          <w:numId w:val="41"/>
        </w:numPr>
        <w:jc w:val="left"/>
      </w:pPr>
      <w:r>
        <w:t xml:space="preserve">complexity and legislative design, and </w:t>
      </w:r>
    </w:p>
    <w:p w14:paraId="63FA5BBB" w14:textId="19BB71BE" w:rsidR="00612537" w:rsidRDefault="003C0B22" w:rsidP="00612537">
      <w:pPr>
        <w:pStyle w:val="ListParagraph"/>
        <w:numPr>
          <w:ilvl w:val="0"/>
          <w:numId w:val="41"/>
        </w:numPr>
        <w:jc w:val="left"/>
      </w:pPr>
      <w:proofErr w:type="gramStart"/>
      <w:r>
        <w:t>improving</w:t>
      </w:r>
      <w:proofErr w:type="gramEnd"/>
      <w:r>
        <w:t xml:space="preserve"> the navigability of legislation. </w:t>
      </w:r>
    </w:p>
    <w:p w14:paraId="7661B7FF" w14:textId="4BB67E7C" w:rsidR="00612537" w:rsidRDefault="00612537" w:rsidP="009E1BC2">
      <w:pPr>
        <w:ind w:left="0"/>
        <w:jc w:val="left"/>
      </w:pPr>
    </w:p>
    <w:p w14:paraId="350E973A" w14:textId="6A41E23A" w:rsidR="00612537" w:rsidRDefault="00612537" w:rsidP="009E1BC2">
      <w:pPr>
        <w:ind w:left="0"/>
        <w:jc w:val="left"/>
      </w:pPr>
      <w:r>
        <w:t>T</w:t>
      </w:r>
      <w:r w:rsidRPr="00612537">
        <w:t>he first Inter</w:t>
      </w:r>
      <w:r>
        <w:t xml:space="preserve">im Report of the Inquiry </w:t>
      </w:r>
      <w:r w:rsidRPr="00612537">
        <w:t>focuses on the use of definitions. Although the Interim Report’s focus is on corporations and financial services legislation, the Report (and several chapters in particular) discuss issues that relate to legislative drafting more generally</w:t>
      </w:r>
      <w:r w:rsidR="00F52A68">
        <w:t>,</w:t>
      </w:r>
      <w:r w:rsidRPr="00612537">
        <w:t xml:space="preserve"> and </w:t>
      </w:r>
      <w:r w:rsidR="00F52A68">
        <w:t xml:space="preserve">so </w:t>
      </w:r>
      <w:r w:rsidR="001D1944">
        <w:t xml:space="preserve">are </w:t>
      </w:r>
      <w:r w:rsidRPr="00612537">
        <w:t xml:space="preserve">of </w:t>
      </w:r>
      <w:r>
        <w:t xml:space="preserve">particular </w:t>
      </w:r>
      <w:r w:rsidRPr="00612537">
        <w:t>interest t</w:t>
      </w:r>
      <w:r w:rsidR="00F52A68">
        <w:t>o CALC</w:t>
      </w:r>
      <w:r w:rsidR="001D1944">
        <w:t> </w:t>
      </w:r>
      <w:r>
        <w:t>members.</w:t>
      </w:r>
      <w:r w:rsidR="00384A5B">
        <w:t xml:space="preserve"> (The ALRC says it has drawn on, and </w:t>
      </w:r>
      <w:r>
        <w:t xml:space="preserve">was </w:t>
      </w:r>
      <w:r w:rsidRPr="00612537">
        <w:t xml:space="preserve">greatly assisted </w:t>
      </w:r>
      <w:r>
        <w:t>by</w:t>
      </w:r>
      <w:r w:rsidR="00384A5B">
        <w:t>, articles published in </w:t>
      </w:r>
      <w:r w:rsidR="00F52A68">
        <w:t xml:space="preserve">CALC’s journal </w:t>
      </w:r>
      <w:r w:rsidRPr="00612537">
        <w:rPr>
          <w:i/>
        </w:rPr>
        <w:t>The Loophole</w:t>
      </w:r>
      <w:r w:rsidR="00384A5B">
        <w:t xml:space="preserve">, and its </w:t>
      </w:r>
      <w:proofErr w:type="gramStart"/>
      <w:r>
        <w:t>easily-</w:t>
      </w:r>
      <w:r w:rsidRPr="00612537">
        <w:t>accessible</w:t>
      </w:r>
      <w:proofErr w:type="gramEnd"/>
      <w:r w:rsidRPr="00612537">
        <w:t xml:space="preserve"> </w:t>
      </w:r>
      <w:r>
        <w:t xml:space="preserve">publications </w:t>
      </w:r>
      <w:r w:rsidRPr="00612537">
        <w:t>catalogue online.</w:t>
      </w:r>
      <w:r>
        <w:t>)</w:t>
      </w:r>
      <w:r w:rsidRPr="00612537">
        <w:t xml:space="preserve"> </w:t>
      </w:r>
      <w:r>
        <w:t>For example,—</w:t>
      </w:r>
    </w:p>
    <w:p w14:paraId="44223E7D" w14:textId="3E5C10E8" w:rsidR="00612537" w:rsidRDefault="00612537" w:rsidP="00612537">
      <w:pPr>
        <w:pStyle w:val="ListParagraph"/>
        <w:numPr>
          <w:ilvl w:val="0"/>
          <w:numId w:val="42"/>
        </w:numPr>
        <w:jc w:val="left"/>
      </w:pPr>
      <w:r w:rsidRPr="00612537">
        <w:t xml:space="preserve">chapters 2 and 3 </w:t>
      </w:r>
      <w:r w:rsidR="00384A5B">
        <w:t>discuss</w:t>
      </w:r>
      <w:r w:rsidR="00384A5B" w:rsidRPr="00612537">
        <w:t xml:space="preserve"> legislative complexity</w:t>
      </w:r>
      <w:r w:rsidR="00384A5B" w:rsidRPr="00612537">
        <w:t xml:space="preserve"> </w:t>
      </w:r>
      <w:r w:rsidR="00384A5B">
        <w:t>(</w:t>
      </w:r>
      <w:r w:rsidR="00EA4464">
        <w:t xml:space="preserve">and </w:t>
      </w:r>
      <w:r w:rsidR="00F52A68">
        <w:t xml:space="preserve">so </w:t>
      </w:r>
      <w:r w:rsidRPr="00612537">
        <w:t>b</w:t>
      </w:r>
      <w:r w:rsidR="00384A5B">
        <w:t>uild upon the Background Papers</w:t>
      </w:r>
      <w:r w:rsidR="00F52A68">
        <w:t>)</w:t>
      </w:r>
      <w:r w:rsidRPr="00612537">
        <w:t xml:space="preserve">, and </w:t>
      </w:r>
    </w:p>
    <w:p w14:paraId="68624065" w14:textId="1F2E0929" w:rsidR="003C0B22" w:rsidRDefault="00612537" w:rsidP="00612537">
      <w:pPr>
        <w:pStyle w:val="ListParagraph"/>
        <w:numPr>
          <w:ilvl w:val="0"/>
          <w:numId w:val="42"/>
        </w:numPr>
        <w:jc w:val="left"/>
      </w:pPr>
      <w:proofErr w:type="gramStart"/>
      <w:r w:rsidRPr="00612537">
        <w:t>chapters</w:t>
      </w:r>
      <w:proofErr w:type="gramEnd"/>
      <w:r w:rsidRPr="00612537">
        <w:t xml:space="preserve"> 4–6 discuss the use of definitions in legislation.</w:t>
      </w:r>
      <w:r w:rsidR="003F13EC">
        <w:t xml:space="preserve"> </w:t>
      </w:r>
    </w:p>
    <w:p w14:paraId="1C4D4C45" w14:textId="54C56B8D" w:rsidR="003C0B22" w:rsidRDefault="003C0B22" w:rsidP="003C0B22">
      <w:pPr>
        <w:ind w:left="0"/>
        <w:jc w:val="left"/>
      </w:pPr>
    </w:p>
    <w:p w14:paraId="3BAF871A" w14:textId="0BFA2C91" w:rsidR="00612537" w:rsidRDefault="003C0B22" w:rsidP="003C0B22">
      <w:pPr>
        <w:ind w:left="0"/>
        <w:jc w:val="left"/>
      </w:pPr>
      <w:r>
        <w:t>Related website link</w:t>
      </w:r>
      <w:r w:rsidR="00BA7CD2">
        <w:t>s</w:t>
      </w:r>
      <w:r>
        <w:t xml:space="preserve">: </w:t>
      </w:r>
    </w:p>
    <w:p w14:paraId="5C73A3EB" w14:textId="49FD84BD" w:rsidR="003C0B22" w:rsidRDefault="00612537" w:rsidP="00AA3915">
      <w:pPr>
        <w:pStyle w:val="ListParagraph"/>
        <w:numPr>
          <w:ilvl w:val="0"/>
          <w:numId w:val="40"/>
        </w:numPr>
        <w:jc w:val="left"/>
        <w:rPr>
          <w:rStyle w:val="Hyperlink"/>
        </w:rPr>
      </w:pPr>
      <w:hyperlink r:id="rId139" w:history="1">
        <w:r w:rsidR="003C0B22" w:rsidRPr="008F5D92">
          <w:rPr>
            <w:rStyle w:val="Hyperlink"/>
          </w:rPr>
          <w:t>https://www.alrc.gov.au/inquiry/review-of-the-legislative-framework-for-corporations-and-financial-services-regulation/consultation-doc/</w:t>
        </w:r>
      </w:hyperlink>
      <w:r w:rsidR="00AA3915">
        <w:rPr>
          <w:rStyle w:val="Hyperlink"/>
        </w:rPr>
        <w:t xml:space="preserve"> </w:t>
      </w:r>
      <w:r w:rsidR="00AA3915">
        <w:rPr>
          <w:lang w:val="en-AU"/>
        </w:rPr>
        <w:t>(</w:t>
      </w:r>
      <w:r w:rsidR="00AA3915">
        <w:rPr>
          <w:lang w:val="en-AU"/>
        </w:rPr>
        <w:t>B</w:t>
      </w:r>
      <w:r w:rsidR="00F52A68">
        <w:rPr>
          <w:lang w:val="en-AU"/>
        </w:rPr>
        <w:t>ackground P</w:t>
      </w:r>
      <w:r w:rsidR="00AA3915">
        <w:rPr>
          <w:lang w:val="en-AU"/>
        </w:rPr>
        <w:t>apers</w:t>
      </w:r>
      <w:r w:rsidR="00AA3915">
        <w:rPr>
          <w:lang w:val="en-AU"/>
        </w:rPr>
        <w:t>)</w:t>
      </w:r>
    </w:p>
    <w:p w14:paraId="29C8E187" w14:textId="049F50ED" w:rsidR="00612537" w:rsidRDefault="004F584D" w:rsidP="00612537">
      <w:pPr>
        <w:pStyle w:val="ListParagraph"/>
        <w:numPr>
          <w:ilvl w:val="0"/>
          <w:numId w:val="40"/>
        </w:numPr>
        <w:jc w:val="left"/>
        <w:rPr>
          <w:rStyle w:val="Hyperlink"/>
        </w:rPr>
      </w:pPr>
      <w:hyperlink r:id="rId140" w:history="1">
        <w:r w:rsidRPr="001E4FE7">
          <w:rPr>
            <w:rStyle w:val="Hyperlink"/>
          </w:rPr>
          <w:t>https://www.alrc.gov.au/publication/fsl-report-137/</w:t>
        </w:r>
      </w:hyperlink>
      <w:r>
        <w:rPr>
          <w:lang w:val="en-AU"/>
        </w:rPr>
        <w:t xml:space="preserve"> (I</w:t>
      </w:r>
      <w:r>
        <w:rPr>
          <w:lang w:val="en-AU"/>
        </w:rPr>
        <w:t>nterim Report, a shorter Summary Report, and a sample of prototype legislative drafting</w:t>
      </w:r>
      <w:r>
        <w:rPr>
          <w:lang w:val="en-AU"/>
        </w:rPr>
        <w:t>)</w:t>
      </w:r>
    </w:p>
    <w:p w14:paraId="1B35DAAA" w14:textId="3FDDA4E8" w:rsidR="00612537" w:rsidRDefault="00612537" w:rsidP="003C0B22">
      <w:pPr>
        <w:ind w:left="0"/>
        <w:jc w:val="left"/>
        <w:rPr>
          <w:lang w:val="en-AU"/>
        </w:rPr>
      </w:pPr>
    </w:p>
    <w:p w14:paraId="46FABD08" w14:textId="1B57A70F" w:rsidR="002150B0" w:rsidRDefault="00336B8F" w:rsidP="003C0B22">
      <w:pPr>
        <w:ind w:left="0"/>
        <w:jc w:val="left"/>
        <w:rPr>
          <w:rStyle w:val="Hyperlink"/>
        </w:rPr>
      </w:pPr>
      <w:r>
        <w:rPr>
          <w:lang w:val="en-AU"/>
        </w:rPr>
        <w:t>S</w:t>
      </w:r>
      <w:r w:rsidR="004F584D">
        <w:rPr>
          <w:lang w:val="en-AU"/>
        </w:rPr>
        <w:t xml:space="preserve">ubmissions </w:t>
      </w:r>
      <w:r w:rsidR="00BF4664">
        <w:rPr>
          <w:lang w:val="en-AU"/>
        </w:rPr>
        <w:t>on the Interim R</w:t>
      </w:r>
      <w:r>
        <w:rPr>
          <w:lang w:val="en-AU"/>
        </w:rPr>
        <w:t xml:space="preserve">eport </w:t>
      </w:r>
      <w:r w:rsidR="004F584D">
        <w:rPr>
          <w:lang w:val="en-AU"/>
        </w:rPr>
        <w:t>–</w:t>
      </w:r>
      <w:r w:rsidR="00BF4664">
        <w:rPr>
          <w:lang w:val="en-AU"/>
        </w:rPr>
        <w:t xml:space="preserve"> </w:t>
      </w:r>
      <w:r w:rsidR="00384A5B">
        <w:rPr>
          <w:lang w:val="en-AU"/>
        </w:rPr>
        <w:t xml:space="preserve">including </w:t>
      </w:r>
      <w:r w:rsidR="004F584D">
        <w:rPr>
          <w:lang w:val="en-AU"/>
        </w:rPr>
        <w:t xml:space="preserve">from CALC members – </w:t>
      </w:r>
      <w:proofErr w:type="gramStart"/>
      <w:r w:rsidR="00BF4664">
        <w:rPr>
          <w:lang w:val="en-AU"/>
        </w:rPr>
        <w:t>are sought</w:t>
      </w:r>
      <w:proofErr w:type="gramEnd"/>
      <w:r>
        <w:rPr>
          <w:lang w:val="en-AU"/>
        </w:rPr>
        <w:t xml:space="preserve"> by </w:t>
      </w:r>
      <w:r w:rsidR="00612537" w:rsidRPr="004F584D">
        <w:rPr>
          <w:b/>
          <w:lang w:val="en-AU"/>
        </w:rPr>
        <w:t>25 February 2022</w:t>
      </w:r>
      <w:r w:rsidR="00612537">
        <w:rPr>
          <w:lang w:val="en-AU"/>
        </w:rPr>
        <w:t>.</w:t>
      </w:r>
    </w:p>
    <w:p w14:paraId="4C41DCA4" w14:textId="5795A2F9" w:rsidR="002150B0" w:rsidRDefault="002150B0" w:rsidP="003C0B22">
      <w:pPr>
        <w:ind w:left="0"/>
        <w:jc w:val="left"/>
      </w:pPr>
    </w:p>
    <w:p w14:paraId="707C78B5" w14:textId="4CB32DF7" w:rsidR="003C0B22" w:rsidRDefault="00EA4464" w:rsidP="003C0B22">
      <w:pPr>
        <w:ind w:left="0"/>
        <w:jc w:val="left"/>
      </w:pPr>
      <w:r>
        <w:rPr>
          <w:noProof/>
          <w:lang w:val="en-NZ" w:eastAsia="en-NZ"/>
        </w:rPr>
        <w:drawing>
          <wp:anchor distT="0" distB="0" distL="114300" distR="114300" simplePos="0" relativeHeight="251779584" behindDoc="0" locked="0" layoutInCell="1" allowOverlap="1" wp14:anchorId="0F98A255" wp14:editId="195DC280">
            <wp:simplePos x="0" y="0"/>
            <wp:positionH relativeFrom="column">
              <wp:posOffset>-23608</wp:posOffset>
            </wp:positionH>
            <wp:positionV relativeFrom="paragraph">
              <wp:posOffset>128261</wp:posOffset>
            </wp:positionV>
            <wp:extent cx="2076450" cy="28575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2076450" cy="2857500"/>
                    </a:xfrm>
                    <a:prstGeom prst="rect">
                      <a:avLst/>
                    </a:prstGeom>
                  </pic:spPr>
                </pic:pic>
              </a:graphicData>
            </a:graphic>
            <wp14:sizeRelH relativeFrom="margin">
              <wp14:pctWidth>0</wp14:pctWidth>
            </wp14:sizeRelH>
            <wp14:sizeRelV relativeFrom="margin">
              <wp14:pctHeight>0</wp14:pctHeight>
            </wp14:sizeRelV>
          </wp:anchor>
        </w:drawing>
      </w:r>
      <w:r>
        <w:rPr>
          <w:noProof/>
          <w:lang w:val="en-NZ" w:eastAsia="en-NZ"/>
        </w:rPr>
        <w:drawing>
          <wp:anchor distT="0" distB="0" distL="114300" distR="114300" simplePos="0" relativeHeight="251778560" behindDoc="0" locked="0" layoutInCell="1" allowOverlap="1" wp14:anchorId="7CD25792" wp14:editId="1CC7FA9A">
            <wp:simplePos x="0" y="0"/>
            <wp:positionH relativeFrom="column">
              <wp:posOffset>2048510</wp:posOffset>
            </wp:positionH>
            <wp:positionV relativeFrom="paragraph">
              <wp:posOffset>128270</wp:posOffset>
            </wp:positionV>
            <wp:extent cx="2047875" cy="2867025"/>
            <wp:effectExtent l="0" t="0" r="9525" b="952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2047875" cy="2867025"/>
                    </a:xfrm>
                    <a:prstGeom prst="rect">
                      <a:avLst/>
                    </a:prstGeom>
                  </pic:spPr>
                </pic:pic>
              </a:graphicData>
            </a:graphic>
          </wp:anchor>
        </w:drawing>
      </w:r>
    </w:p>
    <w:p w14:paraId="64AEBC38" w14:textId="2EA00C66" w:rsidR="003C0B22" w:rsidRDefault="00EA4464" w:rsidP="00C57A84">
      <w:pPr>
        <w:ind w:left="0"/>
        <w:jc w:val="center"/>
      </w:pPr>
      <w:r>
        <w:rPr>
          <w:noProof/>
          <w:lang w:val="en-NZ" w:eastAsia="en-NZ"/>
        </w:rPr>
        <w:drawing>
          <wp:anchor distT="0" distB="0" distL="114300" distR="114300" simplePos="0" relativeHeight="251790848" behindDoc="0" locked="0" layoutInCell="1" allowOverlap="1" wp14:anchorId="522A9FFB" wp14:editId="3EEABAD9">
            <wp:simplePos x="0" y="0"/>
            <wp:positionH relativeFrom="column">
              <wp:posOffset>4097020</wp:posOffset>
            </wp:positionH>
            <wp:positionV relativeFrom="paragraph">
              <wp:posOffset>69850</wp:posOffset>
            </wp:positionV>
            <wp:extent cx="1822450" cy="2605405"/>
            <wp:effectExtent l="0" t="0" r="6350" b="4445"/>
            <wp:wrapThrough wrapText="bothSides">
              <wp:wrapPolygon edited="0">
                <wp:start x="0" y="0"/>
                <wp:lineTo x="0" y="21479"/>
                <wp:lineTo x="21449" y="21479"/>
                <wp:lineTo x="21449" y="0"/>
                <wp:lineTo x="0" y="0"/>
              </wp:wrapPolygon>
            </wp:wrapThrough>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822450" cy="2605405"/>
                    </a:xfrm>
                    <a:prstGeom prst="rect">
                      <a:avLst/>
                    </a:prstGeom>
                  </pic:spPr>
                </pic:pic>
              </a:graphicData>
            </a:graphic>
            <wp14:sizeRelH relativeFrom="margin">
              <wp14:pctWidth>0</wp14:pctWidth>
            </wp14:sizeRelH>
            <wp14:sizeRelV relativeFrom="margin">
              <wp14:pctHeight>0</wp14:pctHeight>
            </wp14:sizeRelV>
          </wp:anchor>
        </w:drawing>
      </w:r>
    </w:p>
    <w:p w14:paraId="2AF74C37" w14:textId="50264987" w:rsidR="003C0B22" w:rsidRDefault="003C0B22" w:rsidP="00523A56">
      <w:pPr>
        <w:pStyle w:val="Default"/>
        <w:rPr>
          <w:b/>
          <w:bCs/>
          <w:sz w:val="28"/>
          <w:szCs w:val="28"/>
        </w:rPr>
      </w:pPr>
    </w:p>
    <w:p w14:paraId="441063C8" w14:textId="3A3F6617" w:rsidR="002150B0" w:rsidRPr="002150B0" w:rsidRDefault="00006585">
      <w:pPr>
        <w:ind w:left="0"/>
        <w:jc w:val="left"/>
        <w:rPr>
          <w:b/>
          <w:bCs/>
          <w:sz w:val="28"/>
          <w:szCs w:val="28"/>
        </w:rPr>
      </w:pPr>
      <w:r>
        <w:rPr>
          <w:b/>
          <w:bCs/>
          <w:sz w:val="28"/>
          <w:szCs w:val="28"/>
        </w:rPr>
        <w:br w:type="page"/>
      </w:r>
    </w:p>
    <w:p w14:paraId="4995FA0B" w14:textId="39D27806" w:rsidR="00006585" w:rsidRDefault="00BE3042" w:rsidP="00523A56">
      <w:pPr>
        <w:pStyle w:val="Default"/>
        <w:rPr>
          <w:b/>
          <w:bCs/>
          <w:sz w:val="28"/>
          <w:szCs w:val="28"/>
        </w:rPr>
      </w:pPr>
      <w:r>
        <w:rPr>
          <w:b/>
          <w:bCs/>
          <w:sz w:val="28"/>
          <w:szCs w:val="28"/>
        </w:rPr>
        <w:lastRenderedPageBreak/>
        <w:t xml:space="preserve"> </w:t>
      </w:r>
    </w:p>
    <w:p w14:paraId="2DE4A8A3" w14:textId="78B5986A" w:rsidR="005C4C7C" w:rsidRDefault="005C4C7C" w:rsidP="005C4C7C">
      <w:pPr>
        <w:pStyle w:val="Default"/>
        <w:rPr>
          <w:b/>
          <w:bCs/>
          <w:sz w:val="28"/>
          <w:szCs w:val="28"/>
        </w:rPr>
      </w:pPr>
      <w:r>
        <w:rPr>
          <w:b/>
          <w:bCs/>
          <w:sz w:val="28"/>
          <w:szCs w:val="28"/>
        </w:rPr>
        <w:t xml:space="preserve">Australia – </w:t>
      </w:r>
      <w:r w:rsidRPr="005C4C7C">
        <w:rPr>
          <w:b/>
          <w:bCs/>
          <w:sz w:val="28"/>
          <w:szCs w:val="28"/>
        </w:rPr>
        <w:t>Improving the technology neutrality of laws</w:t>
      </w:r>
      <w:r w:rsidR="009E1BC2">
        <w:rPr>
          <w:b/>
          <w:bCs/>
          <w:sz w:val="28"/>
          <w:szCs w:val="28"/>
        </w:rPr>
        <w:t xml:space="preserve">         </w:t>
      </w:r>
      <w:r>
        <w:rPr>
          <w:b/>
          <w:bCs/>
          <w:sz w:val="28"/>
          <w:szCs w:val="28"/>
        </w:rPr>
        <w:t>in the </w:t>
      </w:r>
      <w:r w:rsidRPr="005C4C7C">
        <w:rPr>
          <w:b/>
          <w:bCs/>
          <w:sz w:val="28"/>
          <w:szCs w:val="28"/>
        </w:rPr>
        <w:t>Treasury portfolio</w:t>
      </w:r>
    </w:p>
    <w:p w14:paraId="0434686E" w14:textId="77777777" w:rsidR="003F13EC" w:rsidRDefault="003F13EC">
      <w:pPr>
        <w:ind w:left="0"/>
        <w:jc w:val="left"/>
        <w:rPr>
          <w:b/>
          <w:bCs/>
          <w:sz w:val="28"/>
          <w:szCs w:val="28"/>
        </w:rPr>
      </w:pPr>
    </w:p>
    <w:p w14:paraId="3E76B17E" w14:textId="563CEA19" w:rsidR="009E1BC2" w:rsidRDefault="009E1BC2" w:rsidP="009E1BC2">
      <w:pPr>
        <w:ind w:left="0"/>
        <w:jc w:val="left"/>
      </w:pPr>
      <w:r>
        <w:rPr>
          <w:noProof/>
          <w:lang w:val="en-NZ" w:eastAsia="en-NZ"/>
        </w:rPr>
        <w:drawing>
          <wp:inline distT="0" distB="0" distL="0" distR="0" wp14:anchorId="79EDA628" wp14:editId="2D0C4E02">
            <wp:extent cx="2600325" cy="857250"/>
            <wp:effectExtent l="0" t="0" r="9525" b="0"/>
            <wp:docPr id="7196" name="Picture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600325" cy="857250"/>
                    </a:xfrm>
                    <a:prstGeom prst="rect">
                      <a:avLst/>
                    </a:prstGeom>
                  </pic:spPr>
                </pic:pic>
              </a:graphicData>
            </a:graphic>
          </wp:inline>
        </w:drawing>
      </w:r>
      <w:r>
        <w:rPr>
          <w:noProof/>
          <w:lang w:val="en-NZ" w:eastAsia="en-NZ"/>
        </w:rPr>
        <w:drawing>
          <wp:inline distT="0" distB="0" distL="0" distR="0" wp14:anchorId="37D31429" wp14:editId="72CA5994">
            <wp:extent cx="2762250" cy="2184774"/>
            <wp:effectExtent l="0" t="0" r="0" b="6350"/>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770251" cy="2191102"/>
                    </a:xfrm>
                    <a:prstGeom prst="rect">
                      <a:avLst/>
                    </a:prstGeom>
                  </pic:spPr>
                </pic:pic>
              </a:graphicData>
            </a:graphic>
          </wp:inline>
        </w:drawing>
      </w:r>
    </w:p>
    <w:p w14:paraId="21727BCF" w14:textId="77777777" w:rsidR="009E1BC2" w:rsidRDefault="009E1BC2">
      <w:pPr>
        <w:ind w:left="0"/>
        <w:jc w:val="left"/>
      </w:pPr>
    </w:p>
    <w:p w14:paraId="0DE3136F" w14:textId="77777777" w:rsidR="009E1BC2" w:rsidRDefault="009E1BC2">
      <w:pPr>
        <w:ind w:left="0"/>
        <w:jc w:val="left"/>
      </w:pPr>
    </w:p>
    <w:p w14:paraId="58A11336" w14:textId="0F3C0D9E" w:rsidR="003F13EC" w:rsidRDefault="003F13EC">
      <w:pPr>
        <w:ind w:left="0"/>
        <w:jc w:val="left"/>
      </w:pPr>
      <w:r w:rsidRPr="003F13EC">
        <w:t xml:space="preserve">The </w:t>
      </w:r>
      <w:r>
        <w:t xml:space="preserve">Australian </w:t>
      </w:r>
      <w:r w:rsidRPr="003F13EC">
        <w:t xml:space="preserve">Government has released exposure draft legislation to modernise business communications by improving the technology neutrality of laws </w:t>
      </w:r>
      <w:r>
        <w:t xml:space="preserve">in the </w:t>
      </w:r>
      <w:r w:rsidRPr="003F13EC">
        <w:t>Treasury portfolio.</w:t>
      </w:r>
    </w:p>
    <w:p w14:paraId="749C6950" w14:textId="77777777" w:rsidR="003F13EC" w:rsidRDefault="003F13EC">
      <w:pPr>
        <w:ind w:left="0"/>
        <w:jc w:val="left"/>
      </w:pPr>
    </w:p>
    <w:p w14:paraId="13AC4854" w14:textId="18DB3FE6" w:rsidR="009E1BC2" w:rsidRDefault="009E1BC2" w:rsidP="009E1BC2">
      <w:pPr>
        <w:ind w:left="0"/>
        <w:jc w:val="left"/>
      </w:pPr>
      <w:r>
        <w:t xml:space="preserve">Building on the proposed reforms in </w:t>
      </w:r>
      <w:hyperlink r:id="rId146" w:history="1">
        <w:r w:rsidRPr="009E1BC2">
          <w:rPr>
            <w:rStyle w:val="Hyperlink"/>
          </w:rPr>
          <w:t>the Corporations Amendment (Meetings and Documents) Bill 2021</w:t>
        </w:r>
      </w:hyperlink>
      <w:r>
        <w:t xml:space="preserve"> (the Corporations Amendment Bill) introduced into Parliament in October </w:t>
      </w:r>
      <w:proofErr w:type="gramStart"/>
      <w:r>
        <w:t>2021,</w:t>
      </w:r>
      <w:proofErr w:type="gramEnd"/>
      <w:r>
        <w:t xml:space="preserve"> the Treasury Laws Amendment (Modernising Business Communications) Bill will provide greater flexibility for businesses, individuals and regulators when communicating with each other.</w:t>
      </w:r>
    </w:p>
    <w:p w14:paraId="535F876C" w14:textId="77777777" w:rsidR="009E1BC2" w:rsidRDefault="009E1BC2" w:rsidP="009E1BC2">
      <w:pPr>
        <w:ind w:left="0"/>
        <w:jc w:val="left"/>
      </w:pPr>
    </w:p>
    <w:p w14:paraId="7819E008" w14:textId="58178C2B" w:rsidR="009E1BC2" w:rsidRDefault="009E1BC2" w:rsidP="009E1BC2">
      <w:pPr>
        <w:ind w:left="0"/>
        <w:jc w:val="left"/>
      </w:pPr>
      <w:r>
        <w:t>The exposure draft comprises proposed amendments that:</w:t>
      </w:r>
    </w:p>
    <w:p w14:paraId="13B47F8E" w14:textId="2BCDF98C" w:rsidR="009E1BC2" w:rsidRDefault="009E1BC2" w:rsidP="009E1BC2">
      <w:pPr>
        <w:pStyle w:val="ListParagraph"/>
        <w:numPr>
          <w:ilvl w:val="0"/>
          <w:numId w:val="36"/>
        </w:numPr>
        <w:jc w:val="left"/>
      </w:pPr>
      <w:proofErr w:type="gramStart"/>
      <w:r>
        <w:t>expand</w:t>
      </w:r>
      <w:proofErr w:type="gramEnd"/>
      <w:r>
        <w:t xml:space="preserve"> the scope of the global regimes that allow documents to be signed and sent electronically in the Corporations Amendment Bill.</w:t>
      </w:r>
    </w:p>
    <w:p w14:paraId="0E8E2CC0" w14:textId="36DF0348" w:rsidR="009E1BC2" w:rsidRDefault="009E1BC2" w:rsidP="009E1BC2">
      <w:pPr>
        <w:pStyle w:val="ListParagraph"/>
        <w:numPr>
          <w:ilvl w:val="0"/>
          <w:numId w:val="36"/>
        </w:numPr>
        <w:jc w:val="left"/>
      </w:pPr>
      <w:proofErr w:type="gramStart"/>
      <w:r>
        <w:t>legislate</w:t>
      </w:r>
      <w:proofErr w:type="gramEnd"/>
      <w:r>
        <w:t xml:space="preserve"> relief for companies, registered schemes and disclosing entities sending documents to ‘lost members’ under the Corporations Act 2001.</w:t>
      </w:r>
    </w:p>
    <w:p w14:paraId="7F578422" w14:textId="295F0410" w:rsidR="009E1BC2" w:rsidRDefault="009E1BC2" w:rsidP="009E1BC2">
      <w:pPr>
        <w:pStyle w:val="ListParagraph"/>
        <w:numPr>
          <w:ilvl w:val="0"/>
          <w:numId w:val="36"/>
        </w:numPr>
        <w:jc w:val="left"/>
      </w:pPr>
      <w:proofErr w:type="gramStart"/>
      <w:r>
        <w:t>allow</w:t>
      </w:r>
      <w:proofErr w:type="gramEnd"/>
      <w:r>
        <w:t xml:space="preserve"> notices published in newspapers to be published in any accessible and reasonably prominent manner across Treasury portfolio laws.</w:t>
      </w:r>
    </w:p>
    <w:p w14:paraId="5B750A01" w14:textId="5150D01F" w:rsidR="009E1BC2" w:rsidRDefault="009E1BC2" w:rsidP="009E1BC2">
      <w:pPr>
        <w:pStyle w:val="ListParagraph"/>
        <w:numPr>
          <w:ilvl w:val="0"/>
          <w:numId w:val="36"/>
        </w:numPr>
        <w:jc w:val="left"/>
      </w:pPr>
      <w:proofErr w:type="gramStart"/>
      <w:r>
        <w:t>update</w:t>
      </w:r>
      <w:proofErr w:type="gramEnd"/>
      <w:r>
        <w:t xml:space="preserve"> payment provisions in Treasury legislation to ensure electronic payments can be made.</w:t>
      </w:r>
    </w:p>
    <w:p w14:paraId="340DB9BB" w14:textId="67356AF3" w:rsidR="009E1BC2" w:rsidRDefault="009E1BC2" w:rsidP="009E1BC2">
      <w:pPr>
        <w:pStyle w:val="ListParagraph"/>
        <w:numPr>
          <w:ilvl w:val="0"/>
          <w:numId w:val="36"/>
        </w:numPr>
        <w:jc w:val="left"/>
      </w:pPr>
      <w:proofErr w:type="gramStart"/>
      <w:r>
        <w:t>update</w:t>
      </w:r>
      <w:proofErr w:type="gramEnd"/>
      <w:r>
        <w:t xml:space="preserve"> the National Consumer Credit Protection Act 2009 and associated legislation to give consumers and their credit providers greater flexibility when updating their details and when sending documents.</w:t>
      </w:r>
    </w:p>
    <w:p w14:paraId="7F9FD46B" w14:textId="77777777" w:rsidR="009E1BC2" w:rsidRDefault="009E1BC2" w:rsidP="009E1BC2">
      <w:pPr>
        <w:ind w:left="0"/>
        <w:jc w:val="left"/>
      </w:pPr>
    </w:p>
    <w:p w14:paraId="10732D60" w14:textId="4CAAFA8F" w:rsidR="009E1BC2" w:rsidRDefault="009E1BC2" w:rsidP="009E1BC2">
      <w:pPr>
        <w:ind w:left="0"/>
        <w:jc w:val="left"/>
      </w:pPr>
      <w:r>
        <w:t>In the next phase of this project, the Government will consider further reforms to improve technology neutrality including:</w:t>
      </w:r>
    </w:p>
    <w:p w14:paraId="2DA06649" w14:textId="37B66E9E" w:rsidR="009E1BC2" w:rsidRDefault="009E1BC2" w:rsidP="009E1BC2">
      <w:pPr>
        <w:pStyle w:val="ListParagraph"/>
        <w:numPr>
          <w:ilvl w:val="0"/>
          <w:numId w:val="35"/>
        </w:numPr>
        <w:jc w:val="left"/>
      </w:pPr>
      <w:r>
        <w:t>communicating with regulators:</w:t>
      </w:r>
    </w:p>
    <w:p w14:paraId="7D80D103" w14:textId="0A3B23A7" w:rsidR="009E1BC2" w:rsidRDefault="009E1BC2" w:rsidP="009E1BC2">
      <w:pPr>
        <w:pStyle w:val="ListParagraph"/>
        <w:numPr>
          <w:ilvl w:val="0"/>
          <w:numId w:val="35"/>
        </w:numPr>
        <w:jc w:val="left"/>
      </w:pPr>
      <w:r>
        <w:t>exemptions to the Electronic Transactions Act 1999:</w:t>
      </w:r>
    </w:p>
    <w:p w14:paraId="51DF5FC4" w14:textId="1AD05DB3" w:rsidR="009E1BC2" w:rsidRDefault="009E1BC2" w:rsidP="009E1BC2">
      <w:pPr>
        <w:pStyle w:val="ListParagraph"/>
        <w:numPr>
          <w:ilvl w:val="0"/>
          <w:numId w:val="35"/>
        </w:numPr>
        <w:jc w:val="left"/>
      </w:pPr>
      <w:proofErr w:type="gramStart"/>
      <w:r>
        <w:t>product</w:t>
      </w:r>
      <w:proofErr w:type="gramEnd"/>
      <w:r>
        <w:t xml:space="preserve"> disclosure and recordkeeping requirements.</w:t>
      </w:r>
    </w:p>
    <w:p w14:paraId="39AAE6D6" w14:textId="77777777" w:rsidR="009E1BC2" w:rsidRDefault="009E1BC2" w:rsidP="009E1BC2">
      <w:pPr>
        <w:ind w:left="0"/>
        <w:jc w:val="left"/>
      </w:pPr>
    </w:p>
    <w:p w14:paraId="5356A186" w14:textId="0EBC919B" w:rsidR="009E1BC2" w:rsidRDefault="009E1BC2" w:rsidP="009E1BC2">
      <w:pPr>
        <w:ind w:left="0"/>
        <w:jc w:val="left"/>
      </w:pPr>
      <w:r>
        <w:t xml:space="preserve">Responses to this consultation </w:t>
      </w:r>
      <w:proofErr w:type="gramStart"/>
      <w:r>
        <w:t>can be submitted</w:t>
      </w:r>
      <w:proofErr w:type="gramEnd"/>
      <w:r>
        <w:t xml:space="preserve"> up until 10 December 2021. Interested parties </w:t>
      </w:r>
      <w:proofErr w:type="gramStart"/>
      <w:r>
        <w:t>are invited</w:t>
      </w:r>
      <w:proofErr w:type="gramEnd"/>
      <w:r>
        <w:t xml:space="preserve"> to comment on this consultation. For more information, </w:t>
      </w:r>
      <w:r w:rsidRPr="009E1BC2">
        <w:rPr>
          <w:i/>
        </w:rPr>
        <w:t>see</w:t>
      </w:r>
      <w:r>
        <w:t xml:space="preserve"> </w:t>
      </w:r>
      <w:hyperlink r:id="rId147" w:history="1">
        <w:r w:rsidRPr="009E1BC2">
          <w:rPr>
            <w:rStyle w:val="Hyperlink"/>
          </w:rPr>
          <w:t>this link</w:t>
        </w:r>
      </w:hyperlink>
      <w:r>
        <w:t xml:space="preserve">. </w:t>
      </w:r>
    </w:p>
    <w:p w14:paraId="0E0CD396" w14:textId="237257BB" w:rsidR="005C4C7C" w:rsidRDefault="005C4C7C">
      <w:pPr>
        <w:ind w:left="0"/>
        <w:jc w:val="left"/>
        <w:rPr>
          <w:b/>
          <w:bCs/>
          <w:sz w:val="28"/>
          <w:szCs w:val="28"/>
        </w:rPr>
      </w:pPr>
      <w:r>
        <w:rPr>
          <w:b/>
          <w:bCs/>
          <w:sz w:val="28"/>
          <w:szCs w:val="28"/>
        </w:rPr>
        <w:br w:type="page"/>
      </w:r>
    </w:p>
    <w:p w14:paraId="27CFE877" w14:textId="77777777" w:rsidR="005C4C7C" w:rsidRDefault="005C4C7C">
      <w:pPr>
        <w:ind w:left="0"/>
        <w:jc w:val="left"/>
        <w:rPr>
          <w:b/>
          <w:bCs/>
          <w:sz w:val="28"/>
          <w:szCs w:val="28"/>
        </w:rPr>
      </w:pPr>
    </w:p>
    <w:p w14:paraId="68FBE36B" w14:textId="2AE4D519" w:rsidR="00EC47E6" w:rsidRPr="009E1BC2" w:rsidRDefault="00EC47E6">
      <w:pPr>
        <w:ind w:left="0"/>
        <w:jc w:val="left"/>
        <w:rPr>
          <w:rFonts w:ascii="Arial" w:hAnsi="Arial"/>
          <w:b/>
          <w:bCs/>
          <w:sz w:val="28"/>
          <w:szCs w:val="28"/>
        </w:rPr>
      </w:pPr>
      <w:r w:rsidRPr="009E1BC2">
        <w:rPr>
          <w:rFonts w:ascii="Arial" w:hAnsi="Arial"/>
          <w:b/>
          <w:bCs/>
          <w:sz w:val="28"/>
          <w:szCs w:val="28"/>
        </w:rPr>
        <w:t xml:space="preserve">United Kingdom – </w:t>
      </w:r>
      <w:r w:rsidR="00071E7A" w:rsidRPr="009E1BC2">
        <w:rPr>
          <w:rFonts w:ascii="Arial" w:hAnsi="Arial"/>
          <w:b/>
          <w:bCs/>
          <w:sz w:val="28"/>
          <w:szCs w:val="28"/>
        </w:rPr>
        <w:t>Favourite r</w:t>
      </w:r>
      <w:r w:rsidRPr="009E1BC2">
        <w:rPr>
          <w:rFonts w:ascii="Arial" w:hAnsi="Arial"/>
          <w:b/>
          <w:bCs/>
          <w:sz w:val="28"/>
          <w:szCs w:val="28"/>
        </w:rPr>
        <w:t xml:space="preserve">epealed conversational legislation </w:t>
      </w:r>
    </w:p>
    <w:p w14:paraId="7EFB37A5" w14:textId="77777777" w:rsidR="00EC47E6" w:rsidRDefault="00EC47E6">
      <w:pPr>
        <w:ind w:left="0"/>
        <w:jc w:val="left"/>
        <w:rPr>
          <w:b/>
          <w:bCs/>
          <w:sz w:val="28"/>
          <w:szCs w:val="28"/>
        </w:rPr>
      </w:pPr>
    </w:p>
    <w:p w14:paraId="1BC839D4" w14:textId="77777777" w:rsidR="00EC47E6" w:rsidRDefault="00EC47E6">
      <w:pPr>
        <w:ind w:left="0"/>
        <w:jc w:val="left"/>
        <w:rPr>
          <w:b/>
          <w:bCs/>
          <w:sz w:val="28"/>
          <w:szCs w:val="28"/>
        </w:rPr>
      </w:pPr>
      <w:r>
        <w:rPr>
          <w:noProof/>
          <w:lang w:val="en-NZ" w:eastAsia="en-NZ"/>
        </w:rPr>
        <w:drawing>
          <wp:inline distT="0" distB="0" distL="0" distR="0" wp14:anchorId="5E28DDD0" wp14:editId="60D24BED">
            <wp:extent cx="5743575" cy="56388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43575" cy="5638800"/>
                    </a:xfrm>
                    <a:prstGeom prst="rect">
                      <a:avLst/>
                    </a:prstGeom>
                  </pic:spPr>
                </pic:pic>
              </a:graphicData>
            </a:graphic>
          </wp:inline>
        </w:drawing>
      </w:r>
    </w:p>
    <w:p w14:paraId="610958DE" w14:textId="77777777" w:rsidR="00B06787" w:rsidRDefault="00B06787" w:rsidP="00EC47E6">
      <w:pPr>
        <w:spacing w:after="160" w:line="259" w:lineRule="auto"/>
        <w:ind w:left="0"/>
        <w:contextualSpacing/>
        <w:jc w:val="left"/>
        <w:rPr>
          <w:lang w:val="mi-NZ"/>
        </w:rPr>
      </w:pPr>
    </w:p>
    <w:p w14:paraId="439552CD" w14:textId="77777777" w:rsidR="00B06787" w:rsidRDefault="00B06787" w:rsidP="00EC47E6">
      <w:pPr>
        <w:spacing w:after="160" w:line="259" w:lineRule="auto"/>
        <w:ind w:left="0"/>
        <w:contextualSpacing/>
        <w:jc w:val="left"/>
        <w:rPr>
          <w:lang w:val="mi-NZ"/>
        </w:rPr>
      </w:pPr>
      <w:r>
        <w:rPr>
          <w:lang w:val="mi-NZ"/>
        </w:rPr>
        <w:t xml:space="preserve">Editor: </w:t>
      </w:r>
      <w:r w:rsidR="00EC47E6">
        <w:rPr>
          <w:lang w:val="mi-NZ"/>
        </w:rPr>
        <w:t xml:space="preserve">See </w:t>
      </w:r>
      <w:hyperlink r:id="rId149" w:history="1">
        <w:r w:rsidR="00EC47E6" w:rsidRPr="00EC47E6">
          <w:rPr>
            <w:rStyle w:val="Hyperlink"/>
            <w:lang w:val="mi-NZ"/>
          </w:rPr>
          <w:t>the Ecclesiastical Jurisdiction Measure 1963 s 82</w:t>
        </w:r>
      </w:hyperlink>
      <w:r w:rsidR="00EC47E6">
        <w:rPr>
          <w:lang w:val="mi-NZ"/>
        </w:rPr>
        <w:t xml:space="preserve"> </w:t>
      </w:r>
      <w:r>
        <w:rPr>
          <w:lang w:val="mi-NZ"/>
        </w:rPr>
        <w:t>(</w:t>
      </w:r>
      <w:r w:rsidR="00EC47E6">
        <w:rPr>
          <w:lang w:val="mi-NZ"/>
        </w:rPr>
        <w:t xml:space="preserve">as repealed on 22 July 2004 </w:t>
      </w:r>
      <w:r w:rsidR="00EC47E6" w:rsidRPr="00EC47E6">
        <w:rPr>
          <w:lang w:val="mi-NZ"/>
        </w:rPr>
        <w:t xml:space="preserve">by </w:t>
      </w:r>
      <w:r>
        <w:rPr>
          <w:lang w:val="mi-NZ"/>
        </w:rPr>
        <w:t>the Statute </w:t>
      </w:r>
      <w:r w:rsidR="00EC47E6" w:rsidRPr="00EC47E6">
        <w:rPr>
          <w:lang w:val="mi-NZ"/>
        </w:rPr>
        <w:t xml:space="preserve">Law (Repeals) Act 2004 (c. 14), </w:t>
      </w:r>
      <w:hyperlink r:id="rId150" w:history="1">
        <w:r w:rsidR="00EC47E6" w:rsidRPr="00EC47E6">
          <w:rPr>
            <w:rStyle w:val="Hyperlink"/>
            <w:lang w:val="mi-NZ"/>
          </w:rPr>
          <w:t>Sch. 1 Pt. 6 Group 5</w:t>
        </w:r>
      </w:hyperlink>
      <w:r>
        <w:rPr>
          <w:lang w:val="mi-NZ"/>
        </w:rPr>
        <w:t>)</w:t>
      </w:r>
      <w:r w:rsidR="00EC47E6">
        <w:rPr>
          <w:lang w:val="mi-NZ"/>
        </w:rPr>
        <w:t xml:space="preserve">. </w:t>
      </w:r>
    </w:p>
    <w:p w14:paraId="39E929D0" w14:textId="77777777" w:rsidR="00B06787" w:rsidRDefault="00B06787" w:rsidP="00EC47E6">
      <w:pPr>
        <w:spacing w:after="160" w:line="259" w:lineRule="auto"/>
        <w:ind w:left="0"/>
        <w:contextualSpacing/>
        <w:jc w:val="left"/>
        <w:rPr>
          <w:lang w:val="mi-NZ"/>
        </w:rPr>
      </w:pPr>
    </w:p>
    <w:p w14:paraId="470A5576" w14:textId="322ADA42" w:rsidR="00071E7A" w:rsidRDefault="00612537" w:rsidP="00EC47E6">
      <w:pPr>
        <w:spacing w:after="160" w:line="259" w:lineRule="auto"/>
        <w:ind w:left="0"/>
        <w:contextualSpacing/>
        <w:jc w:val="left"/>
        <w:rPr>
          <w:lang w:val="mi-NZ"/>
        </w:rPr>
      </w:pPr>
      <w:hyperlink r:id="rId151" w:history="1">
        <w:r w:rsidR="00DA20C0" w:rsidRPr="00DA20C0">
          <w:rPr>
            <w:rStyle w:val="Hyperlink"/>
            <w:lang w:val="mi-NZ"/>
          </w:rPr>
          <w:t>The Ecclesiastical Jurisdiction and Care of Churches Measure 2018, s 18(2)</w:t>
        </w:r>
      </w:hyperlink>
      <w:r w:rsidR="00DA20C0">
        <w:rPr>
          <w:lang w:val="mi-NZ"/>
        </w:rPr>
        <w:t>, provides that “The Court of </w:t>
      </w:r>
      <w:r w:rsidR="00DA20C0" w:rsidRPr="00DA20C0">
        <w:rPr>
          <w:lang w:val="mi-NZ"/>
        </w:rPr>
        <w:t>Ecclesiastical Causes Reserved has jurisdiction to hear and determine all suits of duplex querela.</w:t>
      </w:r>
      <w:r w:rsidR="00DA20C0">
        <w:rPr>
          <w:lang w:val="mi-NZ"/>
        </w:rPr>
        <w:t>”</w:t>
      </w:r>
      <w:r w:rsidR="00B73C02">
        <w:rPr>
          <w:lang w:val="mi-NZ"/>
        </w:rPr>
        <w:t xml:space="preserve"> </w:t>
      </w:r>
    </w:p>
    <w:p w14:paraId="2C73AFAC" w14:textId="6C59B8CF" w:rsidR="00EC47E6" w:rsidRDefault="00EC47E6">
      <w:pPr>
        <w:ind w:left="0"/>
        <w:jc w:val="left"/>
        <w:rPr>
          <w:rFonts w:ascii="Arial" w:hAnsi="Arial"/>
          <w:b/>
          <w:bCs/>
          <w:sz w:val="28"/>
          <w:szCs w:val="28"/>
          <w:lang w:val="en-NZ" w:eastAsia="en-NZ"/>
        </w:rPr>
      </w:pPr>
      <w:r>
        <w:rPr>
          <w:b/>
          <w:bCs/>
          <w:sz w:val="28"/>
          <w:szCs w:val="28"/>
        </w:rPr>
        <w:br w:type="page"/>
      </w:r>
    </w:p>
    <w:p w14:paraId="51EEB7C5" w14:textId="77777777" w:rsidR="00EC47E6" w:rsidRDefault="00EC47E6" w:rsidP="00523A56">
      <w:pPr>
        <w:pStyle w:val="Default"/>
        <w:rPr>
          <w:b/>
          <w:bCs/>
          <w:sz w:val="28"/>
          <w:szCs w:val="28"/>
        </w:rPr>
      </w:pPr>
    </w:p>
    <w:p w14:paraId="1167A6CB" w14:textId="20A677C0" w:rsidR="00822228" w:rsidRDefault="001C418E" w:rsidP="00523A56">
      <w:pPr>
        <w:pStyle w:val="Default"/>
        <w:rPr>
          <w:b/>
          <w:bCs/>
          <w:sz w:val="28"/>
          <w:szCs w:val="28"/>
        </w:rPr>
      </w:pPr>
      <w:r>
        <w:rPr>
          <w:b/>
          <w:bCs/>
          <w:sz w:val="28"/>
          <w:szCs w:val="28"/>
        </w:rPr>
        <w:t>United Kingdom –</w:t>
      </w:r>
      <w:r w:rsidR="00822228">
        <w:rPr>
          <w:b/>
          <w:bCs/>
          <w:sz w:val="28"/>
          <w:szCs w:val="28"/>
        </w:rPr>
        <w:t xml:space="preserve"> </w:t>
      </w:r>
      <w:r w:rsidR="00822228" w:rsidRPr="00822228">
        <w:rPr>
          <w:b/>
          <w:bCs/>
          <w:sz w:val="28"/>
          <w:szCs w:val="28"/>
        </w:rPr>
        <w:t>Legislative</w:t>
      </w:r>
      <w:r w:rsidR="00822228">
        <w:rPr>
          <w:b/>
          <w:bCs/>
          <w:sz w:val="28"/>
          <w:szCs w:val="28"/>
        </w:rPr>
        <w:t xml:space="preserve"> drafting practice and statutory </w:t>
      </w:r>
      <w:r w:rsidR="00822228" w:rsidRPr="00822228">
        <w:rPr>
          <w:b/>
          <w:bCs/>
          <w:sz w:val="28"/>
          <w:szCs w:val="28"/>
        </w:rPr>
        <w:t>interpretation:</w:t>
      </w:r>
      <w:r w:rsidR="00822228">
        <w:rPr>
          <w:b/>
          <w:bCs/>
          <w:sz w:val="28"/>
          <w:szCs w:val="28"/>
        </w:rPr>
        <w:t xml:space="preserve"> article by Diggory Bailey </w:t>
      </w:r>
      <w:r w:rsidR="0018073A">
        <w:rPr>
          <w:b/>
          <w:bCs/>
          <w:sz w:val="28"/>
          <w:szCs w:val="28"/>
        </w:rPr>
        <w:t>in Public Law</w:t>
      </w:r>
    </w:p>
    <w:p w14:paraId="0EEA5B0D" w14:textId="79186B60" w:rsidR="003938F8" w:rsidRDefault="003938F8" w:rsidP="00523A56">
      <w:pPr>
        <w:pStyle w:val="Default"/>
        <w:rPr>
          <w:b/>
          <w:bCs/>
          <w:sz w:val="28"/>
          <w:szCs w:val="28"/>
        </w:rPr>
      </w:pPr>
    </w:p>
    <w:p w14:paraId="27FDF275" w14:textId="53026A8B" w:rsidR="008042BF" w:rsidRDefault="00F11EE7" w:rsidP="00F53D3A">
      <w:pPr>
        <w:pStyle w:val="Default"/>
        <w:jc w:val="center"/>
        <w:rPr>
          <w:rFonts w:asciiTheme="minorHAnsi" w:hAnsiTheme="minorHAnsi" w:cstheme="minorHAnsi"/>
          <w:sz w:val="22"/>
          <w:szCs w:val="22"/>
          <w:lang w:val="mi-NZ"/>
        </w:rPr>
      </w:pPr>
      <w:r>
        <w:rPr>
          <w:noProof/>
        </w:rPr>
        <w:drawing>
          <wp:inline distT="0" distB="0" distL="0" distR="0" wp14:anchorId="1EBE4804" wp14:editId="31E1FE03">
            <wp:extent cx="2702122" cy="2724150"/>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702122" cy="2724150"/>
                    </a:xfrm>
                    <a:prstGeom prst="rect">
                      <a:avLst/>
                    </a:prstGeom>
                  </pic:spPr>
                </pic:pic>
              </a:graphicData>
            </a:graphic>
          </wp:inline>
        </w:drawing>
      </w:r>
    </w:p>
    <w:p w14:paraId="05DF3FF2" w14:textId="77777777" w:rsidR="008042BF" w:rsidRDefault="008042BF" w:rsidP="00B73C02">
      <w:pPr>
        <w:pStyle w:val="Default"/>
        <w:rPr>
          <w:rFonts w:asciiTheme="minorHAnsi" w:hAnsiTheme="minorHAnsi" w:cstheme="minorHAnsi"/>
          <w:sz w:val="22"/>
          <w:szCs w:val="22"/>
          <w:lang w:val="mi-NZ"/>
        </w:rPr>
      </w:pPr>
    </w:p>
    <w:p w14:paraId="01E168FC" w14:textId="47724574" w:rsidR="00B73C02" w:rsidRPr="00B73C02" w:rsidRDefault="00B73C02" w:rsidP="00B73C02">
      <w:pPr>
        <w:pStyle w:val="Default"/>
        <w:rPr>
          <w:rFonts w:asciiTheme="minorHAnsi" w:hAnsiTheme="minorHAnsi" w:cstheme="minorHAnsi"/>
          <w:sz w:val="22"/>
          <w:szCs w:val="22"/>
          <w:lang w:val="mi-NZ"/>
        </w:rPr>
      </w:pPr>
      <w:r w:rsidRPr="00B73C02">
        <w:rPr>
          <w:rFonts w:asciiTheme="minorHAnsi" w:hAnsiTheme="minorHAnsi" w:cstheme="minorHAnsi"/>
          <w:sz w:val="22"/>
          <w:szCs w:val="22"/>
          <w:lang w:val="mi-NZ"/>
        </w:rPr>
        <w:t>Diggory Bailey</w:t>
      </w:r>
      <w:r>
        <w:rPr>
          <w:rFonts w:asciiTheme="minorHAnsi" w:hAnsiTheme="minorHAnsi" w:cstheme="minorHAnsi"/>
          <w:sz w:val="22"/>
          <w:szCs w:val="22"/>
          <w:lang w:val="mi-NZ"/>
        </w:rPr>
        <w:t>’s recent item  “</w:t>
      </w:r>
      <w:r w:rsidRPr="00B73C02">
        <w:rPr>
          <w:rFonts w:asciiTheme="minorHAnsi" w:hAnsiTheme="minorHAnsi" w:cstheme="minorHAnsi"/>
          <w:sz w:val="22"/>
          <w:szCs w:val="22"/>
          <w:lang w:val="mi-NZ"/>
        </w:rPr>
        <w:t>Legislative drafting practice and statutory interpretation:</w:t>
      </w:r>
    </w:p>
    <w:p w14:paraId="43F76AC0" w14:textId="1ABE1F17" w:rsidR="00B73C02" w:rsidRDefault="00B73C02" w:rsidP="00B73C02">
      <w:pPr>
        <w:pStyle w:val="Default"/>
        <w:rPr>
          <w:rFonts w:asciiTheme="minorHAnsi" w:hAnsiTheme="minorHAnsi" w:cstheme="minorHAnsi"/>
          <w:sz w:val="22"/>
          <w:szCs w:val="22"/>
          <w:lang w:val="mi-NZ"/>
        </w:rPr>
      </w:pPr>
      <w:r w:rsidRPr="00B73C02">
        <w:rPr>
          <w:rFonts w:asciiTheme="minorHAnsi" w:hAnsiTheme="minorHAnsi" w:cstheme="minorHAnsi"/>
          <w:sz w:val="22"/>
          <w:szCs w:val="22"/>
          <w:lang w:val="mi-NZ"/>
        </w:rPr>
        <w:t>A postscript</w:t>
      </w:r>
      <w:r>
        <w:rPr>
          <w:rFonts w:asciiTheme="minorHAnsi" w:hAnsiTheme="minorHAnsi" w:cstheme="minorHAnsi"/>
          <w:sz w:val="22"/>
          <w:szCs w:val="22"/>
          <w:lang w:val="mi-NZ"/>
        </w:rPr>
        <w:t>” [2021] P.L. 687-690, c</w:t>
      </w:r>
      <w:r w:rsidRPr="00B73C02">
        <w:rPr>
          <w:rFonts w:asciiTheme="minorHAnsi" w:hAnsiTheme="minorHAnsi" w:cstheme="minorHAnsi"/>
          <w:sz w:val="22"/>
          <w:szCs w:val="22"/>
          <w:lang w:val="mi-NZ"/>
        </w:rPr>
        <w:t xml:space="preserve">onsiders the Supreme Court's decision in </w:t>
      </w:r>
      <w:hyperlink r:id="rId153" w:history="1">
        <w:r w:rsidRPr="0018073A">
          <w:rPr>
            <w:rStyle w:val="Hyperlink"/>
            <w:rFonts w:asciiTheme="minorHAnsi" w:hAnsiTheme="minorHAnsi" w:cstheme="minorHAnsi"/>
            <w:i/>
            <w:sz w:val="22"/>
            <w:szCs w:val="22"/>
            <w:lang w:val="mi-NZ"/>
          </w:rPr>
          <w:t>R (Maughan) v HM Senior Coroner for Oxfordshire</w:t>
        </w:r>
        <w:r w:rsidRPr="0018073A">
          <w:rPr>
            <w:rStyle w:val="Hyperlink"/>
            <w:rFonts w:asciiTheme="minorHAnsi" w:hAnsiTheme="minorHAnsi" w:cstheme="minorHAnsi"/>
            <w:sz w:val="22"/>
            <w:szCs w:val="22"/>
            <w:lang w:val="mi-NZ"/>
          </w:rPr>
          <w:t xml:space="preserve"> [2020] UKSC 46</w:t>
        </w:r>
      </w:hyperlink>
      <w:r w:rsidRPr="00B73C02">
        <w:rPr>
          <w:rFonts w:asciiTheme="minorHAnsi" w:hAnsiTheme="minorHAnsi" w:cstheme="minorHAnsi"/>
          <w:sz w:val="22"/>
          <w:szCs w:val="22"/>
          <w:lang w:val="mi-NZ"/>
        </w:rPr>
        <w:t>, focussing on comments about use of legislative drafting conventions and how they are established and the use of Schedules.</w:t>
      </w:r>
      <w:r w:rsidR="002D6DA0">
        <w:rPr>
          <w:rFonts w:asciiTheme="minorHAnsi" w:hAnsiTheme="minorHAnsi" w:cstheme="minorHAnsi"/>
          <w:sz w:val="22"/>
          <w:szCs w:val="22"/>
          <w:lang w:val="mi-NZ"/>
        </w:rPr>
        <w:t xml:space="preserve"> </w:t>
      </w:r>
      <w:r w:rsidR="0070287F">
        <w:rPr>
          <w:rFonts w:asciiTheme="minorHAnsi" w:hAnsiTheme="minorHAnsi" w:cstheme="minorHAnsi"/>
          <w:sz w:val="22"/>
          <w:szCs w:val="22"/>
          <w:lang w:val="mi-NZ"/>
        </w:rPr>
        <w:t xml:space="preserve">(Notably Diggory’s item features also in the 2021 </w:t>
      </w:r>
      <w:r w:rsidR="0070287F" w:rsidRPr="0070287F">
        <w:rPr>
          <w:rFonts w:asciiTheme="minorHAnsi" w:hAnsiTheme="minorHAnsi" w:cstheme="minorHAnsi"/>
          <w:sz w:val="22"/>
          <w:szCs w:val="22"/>
          <w:lang w:val="mi-NZ"/>
        </w:rPr>
        <w:t xml:space="preserve">Annual Lord Renton Lecture </w:t>
      </w:r>
      <w:r w:rsidR="0070287F">
        <w:rPr>
          <w:rFonts w:asciiTheme="minorHAnsi" w:hAnsiTheme="minorHAnsi" w:cstheme="minorHAnsi"/>
          <w:sz w:val="22"/>
          <w:szCs w:val="22"/>
          <w:lang w:val="mi-NZ"/>
        </w:rPr>
        <w:t xml:space="preserve">given </w:t>
      </w:r>
      <w:r w:rsidR="0070287F" w:rsidRPr="0070287F">
        <w:rPr>
          <w:rFonts w:asciiTheme="minorHAnsi" w:hAnsiTheme="minorHAnsi" w:cstheme="minorHAnsi"/>
          <w:sz w:val="22"/>
          <w:szCs w:val="22"/>
          <w:lang w:val="mi-NZ"/>
        </w:rPr>
        <w:t>by The Right Ho</w:t>
      </w:r>
      <w:r w:rsidR="0070287F">
        <w:rPr>
          <w:rFonts w:asciiTheme="minorHAnsi" w:hAnsiTheme="minorHAnsi" w:cstheme="minorHAnsi"/>
          <w:sz w:val="22"/>
          <w:szCs w:val="22"/>
          <w:lang w:val="mi-NZ"/>
        </w:rPr>
        <w:t>n Lady Arden of Heswall DBE, on 25 </w:t>
      </w:r>
      <w:r w:rsidR="0070287F" w:rsidRPr="0070287F">
        <w:rPr>
          <w:rFonts w:asciiTheme="minorHAnsi" w:hAnsiTheme="minorHAnsi" w:cstheme="minorHAnsi"/>
          <w:sz w:val="22"/>
          <w:szCs w:val="22"/>
          <w:lang w:val="mi-NZ"/>
        </w:rPr>
        <w:t xml:space="preserve">November 2021 </w:t>
      </w:r>
      <w:r w:rsidR="0070287F">
        <w:rPr>
          <w:rFonts w:asciiTheme="minorHAnsi" w:hAnsiTheme="minorHAnsi" w:cstheme="minorHAnsi"/>
          <w:sz w:val="22"/>
          <w:szCs w:val="22"/>
          <w:lang w:val="mi-NZ"/>
        </w:rPr>
        <w:t>–</w:t>
      </w:r>
      <w:r w:rsidR="0070287F" w:rsidRPr="0070287F">
        <w:rPr>
          <w:rFonts w:asciiTheme="minorHAnsi" w:hAnsiTheme="minorHAnsi" w:cstheme="minorHAnsi"/>
          <w:sz w:val="22"/>
          <w:szCs w:val="22"/>
          <w:lang w:val="mi-NZ"/>
        </w:rPr>
        <w:t xml:space="preserve"> </w:t>
      </w:r>
      <w:r w:rsidR="0070287F">
        <w:rPr>
          <w:rFonts w:asciiTheme="minorHAnsi" w:hAnsiTheme="minorHAnsi" w:cstheme="minorHAnsi"/>
          <w:sz w:val="22"/>
          <w:szCs w:val="22"/>
          <w:lang w:val="mi-NZ"/>
        </w:rPr>
        <w:t xml:space="preserve">and an </w:t>
      </w:r>
      <w:r w:rsidR="0070287F" w:rsidRPr="0070287F">
        <w:rPr>
          <w:rFonts w:asciiTheme="minorHAnsi" w:hAnsiTheme="minorHAnsi" w:cstheme="minorHAnsi"/>
          <w:sz w:val="22"/>
          <w:szCs w:val="22"/>
          <w:lang w:val="mi-NZ"/>
        </w:rPr>
        <w:t xml:space="preserve">on-demand recording link </w:t>
      </w:r>
      <w:r w:rsidR="0070287F">
        <w:rPr>
          <w:rFonts w:asciiTheme="minorHAnsi" w:hAnsiTheme="minorHAnsi" w:cstheme="minorHAnsi"/>
          <w:sz w:val="22"/>
          <w:szCs w:val="22"/>
          <w:lang w:val="mi-NZ"/>
        </w:rPr>
        <w:t xml:space="preserve">to which is available at </w:t>
      </w:r>
      <w:hyperlink r:id="rId154" w:history="1">
        <w:r w:rsidR="0070287F" w:rsidRPr="003435AD">
          <w:rPr>
            <w:rStyle w:val="Hyperlink"/>
            <w:rFonts w:asciiTheme="minorHAnsi" w:hAnsiTheme="minorHAnsi" w:cstheme="minorHAnsi"/>
            <w:sz w:val="22"/>
            <w:szCs w:val="22"/>
            <w:lang w:val="mi-NZ"/>
          </w:rPr>
          <w:t>www.calc.ngo</w:t>
        </w:r>
      </w:hyperlink>
      <w:r w:rsidR="0070287F">
        <w:rPr>
          <w:rFonts w:asciiTheme="minorHAnsi" w:hAnsiTheme="minorHAnsi" w:cstheme="minorHAnsi"/>
          <w:sz w:val="22"/>
          <w:szCs w:val="22"/>
          <w:lang w:val="mi-NZ"/>
        </w:rPr>
        <w:t xml:space="preserve">.) </w:t>
      </w:r>
    </w:p>
    <w:p w14:paraId="27BD9F3D" w14:textId="77777777" w:rsidR="00B73C02" w:rsidRDefault="00B73C02" w:rsidP="00B73C02">
      <w:pPr>
        <w:pStyle w:val="Default"/>
        <w:rPr>
          <w:rFonts w:asciiTheme="minorHAnsi" w:hAnsiTheme="minorHAnsi" w:cstheme="minorHAnsi"/>
          <w:sz w:val="22"/>
          <w:szCs w:val="22"/>
          <w:lang w:val="mi-NZ"/>
        </w:rPr>
      </w:pPr>
    </w:p>
    <w:p w14:paraId="7B832E5D" w14:textId="543C9EF6" w:rsidR="00B73C02" w:rsidRDefault="00B73C02" w:rsidP="00B73C02">
      <w:pPr>
        <w:pStyle w:val="Default"/>
        <w:rPr>
          <w:rFonts w:asciiTheme="minorHAnsi" w:hAnsiTheme="minorHAnsi" w:cstheme="minorHAnsi"/>
          <w:sz w:val="22"/>
          <w:szCs w:val="22"/>
          <w:lang w:val="mi-NZ"/>
        </w:rPr>
      </w:pPr>
      <w:r>
        <w:rPr>
          <w:rFonts w:asciiTheme="minorHAnsi" w:hAnsiTheme="minorHAnsi" w:cstheme="minorHAnsi"/>
          <w:sz w:val="22"/>
          <w:szCs w:val="22"/>
          <w:lang w:val="mi-NZ"/>
        </w:rPr>
        <w:t>The item starts as follows:</w:t>
      </w:r>
    </w:p>
    <w:p w14:paraId="75A71B83" w14:textId="77777777" w:rsidR="00B73C02" w:rsidRDefault="00B73C02" w:rsidP="00B73C02">
      <w:pPr>
        <w:pStyle w:val="Default"/>
        <w:rPr>
          <w:rFonts w:asciiTheme="minorHAnsi" w:hAnsiTheme="minorHAnsi" w:cstheme="minorHAnsi"/>
          <w:sz w:val="22"/>
          <w:szCs w:val="22"/>
          <w:lang w:val="mi-NZ"/>
        </w:rPr>
      </w:pPr>
    </w:p>
    <w:p w14:paraId="7BF86FC8" w14:textId="59964C85" w:rsidR="00B73C02" w:rsidRPr="00B73C02" w:rsidRDefault="00B73C02" w:rsidP="00B73C02">
      <w:pPr>
        <w:pStyle w:val="Default"/>
        <w:ind w:left="567"/>
        <w:rPr>
          <w:rFonts w:asciiTheme="minorHAnsi" w:hAnsiTheme="minorHAnsi" w:cstheme="minorHAnsi"/>
          <w:i/>
          <w:sz w:val="22"/>
          <w:szCs w:val="22"/>
          <w:lang w:val="mi-NZ"/>
        </w:rPr>
      </w:pPr>
      <w:r w:rsidRPr="00B73C02">
        <w:rPr>
          <w:rFonts w:asciiTheme="minorHAnsi" w:hAnsiTheme="minorHAnsi" w:cstheme="minorHAnsi"/>
          <w:sz w:val="22"/>
          <w:szCs w:val="22"/>
          <w:lang w:val="mi-NZ"/>
        </w:rPr>
        <w:t xml:space="preserve">The recent Supreme Court decision in </w:t>
      </w:r>
      <w:r w:rsidRPr="00B73C02">
        <w:rPr>
          <w:rFonts w:asciiTheme="minorHAnsi" w:hAnsiTheme="minorHAnsi" w:cstheme="minorHAnsi"/>
          <w:i/>
          <w:sz w:val="22"/>
          <w:szCs w:val="22"/>
          <w:lang w:val="mi-NZ"/>
        </w:rPr>
        <w:t>R. (on the application of Maughan) v HM</w:t>
      </w:r>
    </w:p>
    <w:p w14:paraId="04E536BC" w14:textId="77777777" w:rsidR="00B73C02" w:rsidRPr="00B73C02" w:rsidRDefault="00B73C02" w:rsidP="00B73C02">
      <w:pPr>
        <w:pStyle w:val="Default"/>
        <w:ind w:left="567"/>
        <w:rPr>
          <w:rFonts w:asciiTheme="minorHAnsi" w:hAnsiTheme="minorHAnsi" w:cstheme="minorHAnsi"/>
          <w:sz w:val="22"/>
          <w:szCs w:val="22"/>
          <w:lang w:val="mi-NZ"/>
        </w:rPr>
      </w:pPr>
      <w:r w:rsidRPr="00B73C02">
        <w:rPr>
          <w:rFonts w:asciiTheme="minorHAnsi" w:hAnsiTheme="minorHAnsi" w:cstheme="minorHAnsi"/>
          <w:i/>
          <w:sz w:val="22"/>
          <w:szCs w:val="22"/>
          <w:lang w:val="mi-NZ"/>
        </w:rPr>
        <w:t>Senior Coroner for Oxfordshire</w:t>
      </w:r>
      <w:r w:rsidRPr="00B73C02">
        <w:rPr>
          <w:rFonts w:asciiTheme="minorHAnsi" w:hAnsiTheme="minorHAnsi" w:cstheme="minorHAnsi"/>
          <w:sz w:val="22"/>
          <w:szCs w:val="22"/>
          <w:lang w:val="mi-NZ"/>
        </w:rPr>
        <w:t>1 bears out the point made in my article published</w:t>
      </w:r>
    </w:p>
    <w:p w14:paraId="68716D23" w14:textId="77777777" w:rsidR="00B73C02" w:rsidRPr="00B73C02" w:rsidRDefault="00B73C02" w:rsidP="00B73C02">
      <w:pPr>
        <w:pStyle w:val="Default"/>
        <w:ind w:left="567"/>
        <w:rPr>
          <w:rFonts w:asciiTheme="minorHAnsi" w:hAnsiTheme="minorHAnsi" w:cstheme="minorHAnsi"/>
          <w:sz w:val="22"/>
          <w:szCs w:val="22"/>
          <w:lang w:val="mi-NZ"/>
        </w:rPr>
      </w:pPr>
      <w:r w:rsidRPr="00B73C02">
        <w:rPr>
          <w:rFonts w:asciiTheme="minorHAnsi" w:hAnsiTheme="minorHAnsi" w:cstheme="minorHAnsi"/>
          <w:sz w:val="22"/>
          <w:szCs w:val="22"/>
          <w:lang w:val="mi-NZ"/>
        </w:rPr>
        <w:t>in the April 2020 issue of Public Law2 about the relevance of legislative drafting</w:t>
      </w:r>
    </w:p>
    <w:p w14:paraId="38DC3770" w14:textId="4CB73D79" w:rsidR="00B73C02" w:rsidRDefault="00B73C02" w:rsidP="0018073A">
      <w:pPr>
        <w:pStyle w:val="Default"/>
        <w:ind w:left="567"/>
        <w:rPr>
          <w:rFonts w:asciiTheme="minorHAnsi" w:hAnsiTheme="minorHAnsi" w:cstheme="minorHAnsi"/>
          <w:sz w:val="22"/>
          <w:szCs w:val="22"/>
          <w:lang w:val="mi-NZ"/>
        </w:rPr>
      </w:pPr>
      <w:r w:rsidRPr="00B73C02">
        <w:rPr>
          <w:rFonts w:asciiTheme="minorHAnsi" w:hAnsiTheme="minorHAnsi" w:cstheme="minorHAnsi"/>
          <w:sz w:val="22"/>
          <w:szCs w:val="22"/>
          <w:lang w:val="mi-NZ"/>
        </w:rPr>
        <w:t>conventions to statutory interpretation, but it also se</w:t>
      </w:r>
      <w:r w:rsidR="0018073A">
        <w:rPr>
          <w:rFonts w:asciiTheme="minorHAnsi" w:hAnsiTheme="minorHAnsi" w:cstheme="minorHAnsi"/>
          <w:sz w:val="22"/>
          <w:szCs w:val="22"/>
          <w:lang w:val="mi-NZ"/>
        </w:rPr>
        <w:t>rves to highlight some potential pitfalls when </w:t>
      </w:r>
      <w:r w:rsidRPr="00B73C02">
        <w:rPr>
          <w:rFonts w:asciiTheme="minorHAnsi" w:hAnsiTheme="minorHAnsi" w:cstheme="minorHAnsi"/>
          <w:sz w:val="22"/>
          <w:szCs w:val="22"/>
          <w:lang w:val="mi-NZ"/>
        </w:rPr>
        <w:t>relying on external materials to establish those conventions.</w:t>
      </w:r>
    </w:p>
    <w:p w14:paraId="35E27408" w14:textId="56FA13BD" w:rsidR="00B73C02" w:rsidRDefault="00B73C02" w:rsidP="00B73C02">
      <w:pPr>
        <w:pStyle w:val="Default"/>
        <w:ind w:left="567"/>
        <w:rPr>
          <w:rFonts w:asciiTheme="minorHAnsi" w:hAnsiTheme="minorHAnsi" w:cstheme="minorHAnsi"/>
          <w:sz w:val="22"/>
          <w:szCs w:val="22"/>
          <w:lang w:val="mi-NZ"/>
        </w:rPr>
      </w:pPr>
    </w:p>
    <w:p w14:paraId="5BA0AFC5" w14:textId="77777777" w:rsidR="00B73C02" w:rsidRPr="00B73C02" w:rsidRDefault="00B73C02" w:rsidP="00B73C02">
      <w:pPr>
        <w:autoSpaceDE w:val="0"/>
        <w:autoSpaceDN w:val="0"/>
        <w:adjustRightInd w:val="0"/>
        <w:ind w:left="567"/>
        <w:jc w:val="left"/>
        <w:rPr>
          <w:rFonts w:asciiTheme="minorHAnsi" w:eastAsia="TimesNewRomanPSMT" w:hAnsiTheme="minorHAnsi" w:cstheme="minorHAnsi"/>
          <w:color w:val="auto"/>
          <w:sz w:val="18"/>
          <w:szCs w:val="18"/>
          <w:lang w:val="en-NZ" w:eastAsia="en-NZ"/>
        </w:rPr>
      </w:pPr>
      <w:proofErr w:type="gramStart"/>
      <w:r w:rsidRPr="00B73C02">
        <w:rPr>
          <w:rFonts w:asciiTheme="minorHAnsi" w:eastAsia="TimesNewRomanPSMT" w:hAnsiTheme="minorHAnsi" w:cstheme="minorHAnsi"/>
          <w:color w:val="auto"/>
          <w:sz w:val="18"/>
          <w:szCs w:val="18"/>
          <w:lang w:val="en-NZ" w:eastAsia="en-NZ"/>
        </w:rPr>
        <w:t>1</w:t>
      </w:r>
      <w:proofErr w:type="gramEnd"/>
      <w:r w:rsidRPr="00B73C02">
        <w:rPr>
          <w:rFonts w:asciiTheme="minorHAnsi" w:eastAsia="TimesNewRomanPSMT" w:hAnsiTheme="minorHAnsi" w:cstheme="minorHAnsi"/>
          <w:color w:val="auto"/>
          <w:sz w:val="18"/>
          <w:szCs w:val="18"/>
          <w:lang w:val="en-NZ" w:eastAsia="en-NZ"/>
        </w:rPr>
        <w:t xml:space="preserve"> </w:t>
      </w:r>
      <w:r w:rsidRPr="00B73C02">
        <w:rPr>
          <w:rFonts w:asciiTheme="minorHAnsi" w:eastAsia="TimesNewRomanPSMT" w:hAnsiTheme="minorHAnsi" w:cstheme="minorHAnsi"/>
          <w:i/>
          <w:iCs/>
          <w:color w:val="auto"/>
          <w:sz w:val="18"/>
          <w:szCs w:val="18"/>
          <w:lang w:val="en-NZ" w:eastAsia="en-NZ"/>
        </w:rPr>
        <w:t xml:space="preserve">R. (on the application of Maughan) v HM Senior Coroner for Oxfordshire </w:t>
      </w:r>
      <w:r w:rsidRPr="00B73C02">
        <w:rPr>
          <w:rFonts w:asciiTheme="minorHAnsi" w:eastAsia="TimesNewRomanPSMT" w:hAnsiTheme="minorHAnsi" w:cstheme="minorHAnsi"/>
          <w:color w:val="auto"/>
          <w:sz w:val="18"/>
          <w:szCs w:val="18"/>
          <w:lang w:val="en-NZ" w:eastAsia="en-NZ"/>
        </w:rPr>
        <w:t>[2020] UKSC 46; [2021] A.C. 454.</w:t>
      </w:r>
    </w:p>
    <w:p w14:paraId="3E840955" w14:textId="77777777" w:rsidR="00B73C02" w:rsidRPr="00B73C02" w:rsidRDefault="00B73C02" w:rsidP="00B73C02">
      <w:pPr>
        <w:autoSpaceDE w:val="0"/>
        <w:autoSpaceDN w:val="0"/>
        <w:adjustRightInd w:val="0"/>
        <w:ind w:left="567"/>
        <w:jc w:val="left"/>
        <w:rPr>
          <w:rFonts w:asciiTheme="minorHAnsi" w:eastAsia="TimesNewRomanPSMT" w:hAnsiTheme="minorHAnsi" w:cstheme="minorHAnsi"/>
          <w:color w:val="auto"/>
          <w:sz w:val="18"/>
          <w:szCs w:val="18"/>
          <w:lang w:val="en-NZ" w:eastAsia="en-NZ"/>
        </w:rPr>
      </w:pPr>
      <w:proofErr w:type="gramStart"/>
      <w:r w:rsidRPr="00B73C02">
        <w:rPr>
          <w:rFonts w:asciiTheme="minorHAnsi" w:eastAsia="TimesNewRomanPSMT" w:hAnsiTheme="minorHAnsi" w:cstheme="minorHAnsi"/>
          <w:color w:val="auto"/>
          <w:sz w:val="18"/>
          <w:szCs w:val="18"/>
          <w:lang w:val="en-NZ" w:eastAsia="en-NZ"/>
        </w:rPr>
        <w:t>2</w:t>
      </w:r>
      <w:proofErr w:type="gramEnd"/>
      <w:r w:rsidRPr="00B73C02">
        <w:rPr>
          <w:rFonts w:asciiTheme="minorHAnsi" w:eastAsia="TimesNewRomanPSMT" w:hAnsiTheme="minorHAnsi" w:cstheme="minorHAnsi"/>
          <w:color w:val="auto"/>
          <w:sz w:val="18"/>
          <w:szCs w:val="18"/>
          <w:lang w:val="en-NZ" w:eastAsia="en-NZ"/>
        </w:rPr>
        <w:t xml:space="preserve"> D. Bailey, “Bridging the gap: legislative drafting practice and statutory interpretation” [2020] P.L. 220. See also</w:t>
      </w:r>
    </w:p>
    <w:p w14:paraId="6A66E9E1" w14:textId="77777777" w:rsidR="00B73C02" w:rsidRPr="00B73C02" w:rsidRDefault="00B73C02" w:rsidP="00B73C02">
      <w:pPr>
        <w:autoSpaceDE w:val="0"/>
        <w:autoSpaceDN w:val="0"/>
        <w:adjustRightInd w:val="0"/>
        <w:ind w:left="567"/>
        <w:jc w:val="left"/>
        <w:rPr>
          <w:rFonts w:asciiTheme="minorHAnsi" w:eastAsia="TimesNewRomanPSMT" w:hAnsiTheme="minorHAnsi" w:cstheme="minorHAnsi"/>
          <w:color w:val="auto"/>
          <w:sz w:val="18"/>
          <w:szCs w:val="18"/>
          <w:lang w:val="en-NZ" w:eastAsia="en-NZ"/>
        </w:rPr>
      </w:pPr>
      <w:r w:rsidRPr="00B73C02">
        <w:rPr>
          <w:rFonts w:asciiTheme="minorHAnsi" w:eastAsia="TimesNewRomanPSMT" w:hAnsiTheme="minorHAnsi" w:cstheme="minorHAnsi"/>
          <w:color w:val="auto"/>
          <w:sz w:val="18"/>
          <w:szCs w:val="18"/>
          <w:lang w:val="en-NZ" w:eastAsia="en-NZ"/>
        </w:rPr>
        <w:t xml:space="preserve">D. Bailey and L. Norbury, </w:t>
      </w:r>
      <w:r w:rsidRPr="00B73C02">
        <w:rPr>
          <w:rFonts w:asciiTheme="minorHAnsi" w:eastAsia="TimesNewRomanPSMT" w:hAnsiTheme="minorHAnsi" w:cstheme="minorHAnsi"/>
          <w:i/>
          <w:iCs/>
          <w:color w:val="auto"/>
          <w:sz w:val="18"/>
          <w:szCs w:val="18"/>
          <w:lang w:val="en-NZ" w:eastAsia="en-NZ"/>
        </w:rPr>
        <w:t>Bennion, Bailey and Norbury on Statutory Interpretation</w:t>
      </w:r>
      <w:r w:rsidRPr="00B73C02">
        <w:rPr>
          <w:rFonts w:asciiTheme="minorHAnsi" w:eastAsia="TimesNewRomanPSMT" w:hAnsiTheme="minorHAnsi" w:cstheme="minorHAnsi"/>
          <w:color w:val="auto"/>
          <w:sz w:val="18"/>
          <w:szCs w:val="18"/>
          <w:lang w:val="en-NZ" w:eastAsia="en-NZ"/>
        </w:rPr>
        <w:t>, 8th edn (London: LexisNexis,</w:t>
      </w:r>
    </w:p>
    <w:p w14:paraId="52D423FC" w14:textId="09273B14" w:rsidR="00B73C02" w:rsidRPr="00B73C02" w:rsidRDefault="00B73C02" w:rsidP="00B73C02">
      <w:pPr>
        <w:pStyle w:val="Default"/>
        <w:ind w:left="567"/>
        <w:rPr>
          <w:rFonts w:asciiTheme="minorHAnsi" w:hAnsiTheme="minorHAnsi" w:cstheme="minorHAnsi"/>
          <w:b/>
          <w:bCs/>
          <w:sz w:val="18"/>
          <w:szCs w:val="18"/>
        </w:rPr>
      </w:pPr>
      <w:r w:rsidRPr="00B73C02">
        <w:rPr>
          <w:rFonts w:asciiTheme="minorHAnsi" w:eastAsia="TimesNewRomanPSMT" w:hAnsiTheme="minorHAnsi" w:cstheme="minorHAnsi"/>
          <w:color w:val="auto"/>
          <w:sz w:val="18"/>
          <w:szCs w:val="18"/>
        </w:rPr>
        <w:t>2020), Code s.24.10.</w:t>
      </w:r>
    </w:p>
    <w:p w14:paraId="50C88CFF" w14:textId="77777777" w:rsidR="0018073A" w:rsidRDefault="0018073A">
      <w:pPr>
        <w:ind w:left="0"/>
        <w:jc w:val="left"/>
        <w:rPr>
          <w:b/>
          <w:bCs/>
          <w:sz w:val="28"/>
          <w:szCs w:val="28"/>
        </w:rPr>
      </w:pPr>
    </w:p>
    <w:p w14:paraId="3C138703" w14:textId="6276442C" w:rsidR="003938F8" w:rsidRDefault="0018073A" w:rsidP="0018073A">
      <w:pPr>
        <w:ind w:left="0"/>
        <w:jc w:val="left"/>
        <w:rPr>
          <w:rFonts w:ascii="Arial" w:hAnsi="Arial"/>
          <w:b/>
          <w:bCs/>
          <w:sz w:val="28"/>
          <w:szCs w:val="28"/>
          <w:lang w:val="en-NZ" w:eastAsia="en-NZ"/>
        </w:rPr>
      </w:pPr>
      <w:r>
        <w:rPr>
          <w:rFonts w:asciiTheme="minorHAnsi" w:hAnsiTheme="minorHAnsi" w:cstheme="minorHAnsi"/>
          <w:lang w:val="mi-NZ"/>
        </w:rPr>
        <w:t xml:space="preserve">For links to drafting manuals and other online drafting resources from around the Commonwealth, </w:t>
      </w:r>
      <w:r w:rsidRPr="0018073A">
        <w:rPr>
          <w:rFonts w:asciiTheme="minorHAnsi" w:hAnsiTheme="minorHAnsi" w:cstheme="minorHAnsi"/>
          <w:i/>
          <w:lang w:val="mi-NZ"/>
        </w:rPr>
        <w:t>see</w:t>
      </w:r>
      <w:r>
        <w:rPr>
          <w:rFonts w:asciiTheme="minorHAnsi" w:hAnsiTheme="minorHAnsi" w:cstheme="minorHAnsi"/>
          <w:lang w:val="mi-NZ"/>
        </w:rPr>
        <w:t> </w:t>
      </w:r>
      <w:hyperlink r:id="rId155" w:history="1">
        <w:r w:rsidRPr="008F5D92">
          <w:rPr>
            <w:rStyle w:val="Hyperlink"/>
            <w:rFonts w:asciiTheme="minorHAnsi" w:hAnsiTheme="minorHAnsi" w:cstheme="minorHAnsi"/>
            <w:lang w:val="mi-NZ"/>
          </w:rPr>
          <w:t>https://www.calc.ngo/drafting-manuals-and-other-resources</w:t>
        </w:r>
      </w:hyperlink>
      <w:r>
        <w:rPr>
          <w:rFonts w:asciiTheme="minorHAnsi" w:hAnsiTheme="minorHAnsi" w:cstheme="minorHAnsi"/>
          <w:lang w:val="mi-NZ"/>
        </w:rPr>
        <w:t xml:space="preserve"> </w:t>
      </w:r>
      <w:r w:rsidRPr="0018073A">
        <w:rPr>
          <w:rFonts w:asciiTheme="minorHAnsi" w:hAnsiTheme="minorHAnsi" w:cstheme="minorHAnsi"/>
          <w:lang w:val="mi-NZ"/>
        </w:rPr>
        <w:t xml:space="preserve"> </w:t>
      </w:r>
      <w:r>
        <w:rPr>
          <w:rFonts w:asciiTheme="minorHAnsi" w:hAnsiTheme="minorHAnsi" w:cstheme="minorHAnsi"/>
          <w:lang w:val="mi-NZ"/>
        </w:rPr>
        <w:t xml:space="preserve"> </w:t>
      </w:r>
      <w:r w:rsidR="003938F8">
        <w:rPr>
          <w:b/>
          <w:bCs/>
          <w:sz w:val="28"/>
          <w:szCs w:val="28"/>
        </w:rPr>
        <w:br w:type="page"/>
      </w:r>
    </w:p>
    <w:p w14:paraId="0D71352A" w14:textId="77777777" w:rsidR="003938F8" w:rsidRDefault="003938F8" w:rsidP="00523A56">
      <w:pPr>
        <w:pStyle w:val="Default"/>
        <w:rPr>
          <w:b/>
          <w:bCs/>
          <w:sz w:val="28"/>
          <w:szCs w:val="28"/>
        </w:rPr>
      </w:pPr>
    </w:p>
    <w:p w14:paraId="7E12B82B" w14:textId="7005E804" w:rsidR="003938F8" w:rsidRDefault="00BD594B" w:rsidP="00523A56">
      <w:pPr>
        <w:pStyle w:val="Default"/>
        <w:rPr>
          <w:b/>
          <w:bCs/>
          <w:sz w:val="28"/>
          <w:szCs w:val="28"/>
        </w:rPr>
      </w:pPr>
      <w:r>
        <w:rPr>
          <w:b/>
          <w:bCs/>
          <w:sz w:val="28"/>
          <w:szCs w:val="28"/>
        </w:rPr>
        <w:t>Jersey</w:t>
      </w:r>
      <w:r w:rsidR="003938F8">
        <w:rPr>
          <w:b/>
          <w:bCs/>
          <w:sz w:val="28"/>
          <w:szCs w:val="28"/>
        </w:rPr>
        <w:t xml:space="preserve"> – </w:t>
      </w:r>
      <w:r>
        <w:rPr>
          <w:b/>
          <w:bCs/>
          <w:sz w:val="28"/>
          <w:szCs w:val="28"/>
        </w:rPr>
        <w:t>Award winn</w:t>
      </w:r>
      <w:r w:rsidR="00B61C22">
        <w:rPr>
          <w:b/>
          <w:bCs/>
          <w:sz w:val="28"/>
          <w:szCs w:val="28"/>
        </w:rPr>
        <w:t>ing work by Jersey LDO drafter and editor</w:t>
      </w:r>
    </w:p>
    <w:p w14:paraId="5438DBC5" w14:textId="05AECA46" w:rsidR="003938F8" w:rsidRDefault="003938F8" w:rsidP="00523A56">
      <w:pPr>
        <w:pStyle w:val="Default"/>
        <w:rPr>
          <w:b/>
          <w:bCs/>
          <w:sz w:val="28"/>
          <w:szCs w:val="28"/>
        </w:rPr>
      </w:pPr>
    </w:p>
    <w:p w14:paraId="1D928EB6" w14:textId="7BD90C82" w:rsidR="008A2BB5" w:rsidRDefault="009E17D7" w:rsidP="00523A56">
      <w:pPr>
        <w:pStyle w:val="Default"/>
        <w:rPr>
          <w:b/>
          <w:bCs/>
          <w:sz w:val="28"/>
          <w:szCs w:val="28"/>
        </w:rPr>
      </w:pPr>
      <w:r>
        <w:rPr>
          <w:rFonts w:asciiTheme="minorHAnsi" w:hAnsiTheme="minorHAnsi" w:cstheme="minorHAnsi"/>
          <w:sz w:val="22"/>
          <w:szCs w:val="22"/>
          <w:lang w:val="mi-NZ"/>
        </w:rPr>
        <w:t>Congratulations to Zö</w:t>
      </w:r>
      <w:r w:rsidR="008A2BB5">
        <w:rPr>
          <w:rFonts w:asciiTheme="minorHAnsi" w:hAnsiTheme="minorHAnsi" w:cstheme="minorHAnsi"/>
          <w:sz w:val="22"/>
          <w:szCs w:val="22"/>
          <w:lang w:val="mi-NZ"/>
        </w:rPr>
        <w:t>e Rilstone</w:t>
      </w:r>
      <w:r w:rsidR="00B61C22">
        <w:rPr>
          <w:rFonts w:asciiTheme="minorHAnsi" w:hAnsiTheme="minorHAnsi" w:cstheme="minorHAnsi"/>
          <w:sz w:val="22"/>
          <w:szCs w:val="22"/>
          <w:lang w:val="mi-NZ"/>
        </w:rPr>
        <w:t>,</w:t>
      </w:r>
      <w:r w:rsidR="008A2BB5">
        <w:rPr>
          <w:rFonts w:asciiTheme="minorHAnsi" w:hAnsiTheme="minorHAnsi" w:cstheme="minorHAnsi"/>
          <w:sz w:val="22"/>
          <w:szCs w:val="22"/>
          <w:lang w:val="mi-NZ"/>
        </w:rPr>
        <w:t xml:space="preserve"> and Jersey L</w:t>
      </w:r>
      <w:r w:rsidR="00B61C22">
        <w:rPr>
          <w:rFonts w:asciiTheme="minorHAnsi" w:hAnsiTheme="minorHAnsi" w:cstheme="minorHAnsi"/>
          <w:sz w:val="22"/>
          <w:szCs w:val="22"/>
          <w:lang w:val="mi-NZ"/>
        </w:rPr>
        <w:t>DO and Public Service colleague</w:t>
      </w:r>
      <w:r w:rsidR="008A2BB5">
        <w:rPr>
          <w:rFonts w:asciiTheme="minorHAnsi" w:hAnsiTheme="minorHAnsi" w:cstheme="minorHAnsi"/>
          <w:sz w:val="22"/>
          <w:szCs w:val="22"/>
          <w:lang w:val="mi-NZ"/>
        </w:rPr>
        <w:t xml:space="preserve"> </w:t>
      </w:r>
      <w:r w:rsidR="00B61C22">
        <w:rPr>
          <w:rFonts w:asciiTheme="minorHAnsi" w:hAnsiTheme="minorHAnsi" w:cstheme="minorHAnsi"/>
          <w:sz w:val="22"/>
          <w:szCs w:val="22"/>
          <w:lang w:val="mi-NZ"/>
        </w:rPr>
        <w:t xml:space="preserve">Kate Hannah, </w:t>
      </w:r>
      <w:r w:rsidR="00AF58FF">
        <w:rPr>
          <w:rFonts w:asciiTheme="minorHAnsi" w:hAnsiTheme="minorHAnsi" w:cstheme="minorHAnsi"/>
          <w:sz w:val="22"/>
          <w:szCs w:val="22"/>
          <w:lang w:val="mi-NZ"/>
        </w:rPr>
        <w:t>on</w:t>
      </w:r>
      <w:r w:rsidR="00EA6418">
        <w:rPr>
          <w:rFonts w:asciiTheme="minorHAnsi" w:hAnsiTheme="minorHAnsi" w:cstheme="minorHAnsi"/>
          <w:sz w:val="22"/>
          <w:szCs w:val="22"/>
          <w:lang w:val="mi-NZ"/>
        </w:rPr>
        <w:t xml:space="preserve"> </w:t>
      </w:r>
      <w:r w:rsidR="00AF58FF">
        <w:rPr>
          <w:rFonts w:asciiTheme="minorHAnsi" w:hAnsiTheme="minorHAnsi" w:cstheme="minorHAnsi"/>
          <w:sz w:val="22"/>
          <w:szCs w:val="22"/>
          <w:lang w:val="mi-NZ"/>
        </w:rPr>
        <w:t>wi</w:t>
      </w:r>
      <w:r w:rsidR="00EA6418">
        <w:rPr>
          <w:rFonts w:asciiTheme="minorHAnsi" w:hAnsiTheme="minorHAnsi" w:cstheme="minorHAnsi"/>
          <w:sz w:val="22"/>
          <w:szCs w:val="22"/>
          <w:lang w:val="mi-NZ"/>
        </w:rPr>
        <w:t>n</w:t>
      </w:r>
      <w:r w:rsidR="00AF58FF">
        <w:rPr>
          <w:rFonts w:asciiTheme="minorHAnsi" w:hAnsiTheme="minorHAnsi" w:cstheme="minorHAnsi"/>
          <w:sz w:val="22"/>
          <w:szCs w:val="22"/>
          <w:lang w:val="mi-NZ"/>
        </w:rPr>
        <w:t>ning, at recent Jersey Public Service One-Gov Awards,</w:t>
      </w:r>
      <w:r w:rsidR="00EA6418">
        <w:rPr>
          <w:rFonts w:asciiTheme="minorHAnsi" w:hAnsiTheme="minorHAnsi" w:cstheme="minorHAnsi"/>
          <w:sz w:val="22"/>
          <w:szCs w:val="22"/>
          <w:lang w:val="mi-NZ"/>
        </w:rPr>
        <w:t xml:space="preserve"> an </w:t>
      </w:r>
      <w:r w:rsidR="00B61C22">
        <w:rPr>
          <w:rFonts w:asciiTheme="minorHAnsi" w:hAnsiTheme="minorHAnsi" w:cstheme="minorHAnsi"/>
          <w:sz w:val="22"/>
          <w:szCs w:val="22"/>
          <w:lang w:val="mi-NZ"/>
        </w:rPr>
        <w:t xml:space="preserve">Innovation </w:t>
      </w:r>
      <w:r w:rsidR="008A2BB5">
        <w:rPr>
          <w:rFonts w:asciiTheme="minorHAnsi" w:hAnsiTheme="minorHAnsi" w:cstheme="minorHAnsi"/>
          <w:sz w:val="22"/>
          <w:szCs w:val="22"/>
          <w:lang w:val="mi-NZ"/>
        </w:rPr>
        <w:t>Award</w:t>
      </w:r>
      <w:r w:rsidR="00AF58FF">
        <w:rPr>
          <w:rFonts w:asciiTheme="minorHAnsi" w:hAnsiTheme="minorHAnsi" w:cstheme="minorHAnsi"/>
          <w:sz w:val="22"/>
          <w:szCs w:val="22"/>
          <w:lang w:val="mi-NZ"/>
        </w:rPr>
        <w:t xml:space="preserve"> for their work developing an App</w:t>
      </w:r>
      <w:r w:rsidR="008A2BB5">
        <w:rPr>
          <w:rFonts w:asciiTheme="minorHAnsi" w:hAnsiTheme="minorHAnsi" w:cstheme="minorHAnsi"/>
          <w:sz w:val="22"/>
          <w:szCs w:val="22"/>
          <w:lang w:val="mi-NZ"/>
        </w:rPr>
        <w:t xml:space="preserve">: </w:t>
      </w:r>
    </w:p>
    <w:p w14:paraId="2EC6185F" w14:textId="3B392427" w:rsidR="003938F8" w:rsidRDefault="003938F8" w:rsidP="00523A56">
      <w:pPr>
        <w:pStyle w:val="Default"/>
        <w:rPr>
          <w:rFonts w:cs="Calibri"/>
        </w:rPr>
      </w:pPr>
    </w:p>
    <w:p w14:paraId="619EAB02" w14:textId="0F10574A" w:rsidR="007F59DD" w:rsidRPr="00AD70F0" w:rsidRDefault="00BD594B" w:rsidP="00C00850">
      <w:pPr>
        <w:ind w:left="0"/>
        <w:jc w:val="center"/>
        <w:rPr>
          <w:rFonts w:ascii="Arial" w:eastAsia="PMingLiU" w:hAnsi="Arial"/>
          <w:b/>
          <w:bCs/>
          <w:sz w:val="36"/>
          <w:szCs w:val="36"/>
          <w:lang w:val="en-AU"/>
        </w:rPr>
      </w:pPr>
      <w:r>
        <w:rPr>
          <w:noProof/>
          <w:lang w:val="en-NZ" w:eastAsia="en-NZ"/>
        </w:rPr>
        <w:drawing>
          <wp:inline distT="0" distB="0" distL="0" distR="0" wp14:anchorId="153E0FB2" wp14:editId="0BBECE6A">
            <wp:extent cx="3796930" cy="7353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798702" cy="7356732"/>
                    </a:xfrm>
                    <a:prstGeom prst="rect">
                      <a:avLst/>
                    </a:prstGeom>
                  </pic:spPr>
                </pic:pic>
              </a:graphicData>
            </a:graphic>
          </wp:inline>
        </w:drawing>
      </w:r>
      <w:r w:rsidR="00C00850">
        <w:rPr>
          <w:rFonts w:ascii="Arial" w:eastAsia="PMingLiU" w:hAnsi="Arial"/>
          <w:b/>
          <w:bCs/>
          <w:sz w:val="36"/>
          <w:szCs w:val="36"/>
          <w:lang w:val="en-AU"/>
        </w:rPr>
        <w:br w:type="page"/>
      </w:r>
    </w:p>
    <w:p w14:paraId="3B2D341D" w14:textId="77777777" w:rsidR="00AD70F0" w:rsidRDefault="00AD70F0" w:rsidP="00AD70F0">
      <w:pPr>
        <w:pStyle w:val="Default"/>
        <w:rPr>
          <w:b/>
          <w:bCs/>
          <w:sz w:val="28"/>
          <w:szCs w:val="28"/>
        </w:rPr>
      </w:pPr>
    </w:p>
    <w:p w14:paraId="7CAF474A" w14:textId="77777777" w:rsidR="003C1348" w:rsidRDefault="003C1348" w:rsidP="003C1348">
      <w:pPr>
        <w:jc w:val="left"/>
        <w:rPr>
          <w:rFonts w:ascii="Tahoma" w:hAnsi="Tahoma" w:cs="Tahoma"/>
          <w:sz w:val="20"/>
          <w:szCs w:val="20"/>
          <w:lang w:val="en-GB"/>
        </w:rPr>
      </w:pPr>
      <w:proofErr w:type="gramStart"/>
      <w:r>
        <w:rPr>
          <w:rFonts w:ascii="Tahoma" w:hAnsi="Tahoma" w:cs="Tahoma"/>
          <w:sz w:val="20"/>
          <w:szCs w:val="20"/>
          <w:lang w:val="en-GB"/>
        </w:rPr>
        <w:t>The One-Gov award was won jointly by Z</w:t>
      </w:r>
      <w:r>
        <w:rPr>
          <w:rFonts w:asciiTheme="minorHAnsi" w:hAnsiTheme="minorHAnsi" w:cstheme="minorHAnsi"/>
          <w:lang w:val="mi-NZ"/>
        </w:rPr>
        <w:t>ö</w:t>
      </w:r>
      <w:r>
        <w:rPr>
          <w:rFonts w:ascii="Tahoma" w:hAnsi="Tahoma" w:cs="Tahoma"/>
          <w:sz w:val="20"/>
          <w:szCs w:val="20"/>
          <w:lang w:val="en-GB"/>
        </w:rPr>
        <w:t>e Rillstone and Kate Hannah</w:t>
      </w:r>
      <w:proofErr w:type="gramEnd"/>
      <w:r>
        <w:rPr>
          <w:rFonts w:ascii="Tahoma" w:hAnsi="Tahoma" w:cs="Tahoma"/>
          <w:sz w:val="20"/>
          <w:szCs w:val="20"/>
          <w:lang w:val="en-GB"/>
        </w:rPr>
        <w:t xml:space="preserve">. </w:t>
      </w:r>
    </w:p>
    <w:p w14:paraId="754E1539" w14:textId="77777777" w:rsidR="003C1348" w:rsidRDefault="003C1348" w:rsidP="003C1348">
      <w:pPr>
        <w:jc w:val="left"/>
        <w:rPr>
          <w:rFonts w:ascii="Tahoma" w:hAnsi="Tahoma" w:cs="Tahoma"/>
          <w:sz w:val="20"/>
          <w:szCs w:val="20"/>
          <w:lang w:val="en-GB"/>
        </w:rPr>
      </w:pPr>
    </w:p>
    <w:p w14:paraId="3026C48B" w14:textId="1EF97A57" w:rsidR="003C1348" w:rsidRDefault="003C1348" w:rsidP="003C1348">
      <w:pPr>
        <w:jc w:val="left"/>
        <w:rPr>
          <w:rFonts w:ascii="Tahoma" w:hAnsi="Tahoma" w:cs="Tahoma"/>
          <w:sz w:val="20"/>
          <w:szCs w:val="20"/>
          <w:lang w:val="en-GB"/>
        </w:rPr>
      </w:pPr>
      <w:r>
        <w:rPr>
          <w:rFonts w:ascii="Tahoma" w:hAnsi="Tahoma" w:cs="Tahoma"/>
          <w:sz w:val="20"/>
          <w:szCs w:val="20"/>
          <w:lang w:val="en-GB"/>
        </w:rPr>
        <w:t>The</w:t>
      </w:r>
      <w:r w:rsidR="009F68ED">
        <w:rPr>
          <w:rFonts w:ascii="Tahoma" w:hAnsi="Tahoma" w:cs="Tahoma"/>
          <w:sz w:val="20"/>
          <w:szCs w:val="20"/>
          <w:lang w:val="en-GB"/>
        </w:rPr>
        <w:t>ir</w:t>
      </w:r>
      <w:r>
        <w:rPr>
          <w:rFonts w:ascii="Tahoma" w:hAnsi="Tahoma" w:cs="Tahoma"/>
          <w:sz w:val="20"/>
          <w:szCs w:val="20"/>
          <w:lang w:val="en-GB"/>
        </w:rPr>
        <w:t xml:space="preserve"> </w:t>
      </w:r>
      <w:r w:rsidR="009F68ED">
        <w:rPr>
          <w:rFonts w:ascii="Tahoma" w:hAnsi="Tahoma" w:cs="Tahoma"/>
          <w:sz w:val="20"/>
          <w:szCs w:val="20"/>
          <w:lang w:val="en-GB"/>
        </w:rPr>
        <w:t xml:space="preserve">award-winning innovation work </w:t>
      </w:r>
      <w:proofErr w:type="gramStart"/>
      <w:r>
        <w:rPr>
          <w:rFonts w:ascii="Tahoma" w:hAnsi="Tahoma" w:cs="Tahoma"/>
          <w:sz w:val="20"/>
          <w:szCs w:val="20"/>
          <w:lang w:val="en-GB"/>
        </w:rPr>
        <w:t xml:space="preserve">is </w:t>
      </w:r>
      <w:r w:rsidR="009F68ED">
        <w:rPr>
          <w:rFonts w:ascii="Tahoma" w:hAnsi="Tahoma" w:cs="Tahoma"/>
          <w:sz w:val="20"/>
          <w:szCs w:val="20"/>
          <w:lang w:val="en-GB"/>
        </w:rPr>
        <w:t>described</w:t>
      </w:r>
      <w:proofErr w:type="gramEnd"/>
      <w:r w:rsidR="009F68ED">
        <w:rPr>
          <w:rFonts w:ascii="Tahoma" w:hAnsi="Tahoma" w:cs="Tahoma"/>
          <w:sz w:val="20"/>
          <w:szCs w:val="20"/>
          <w:lang w:val="en-GB"/>
        </w:rPr>
        <w:t xml:space="preserve"> </w:t>
      </w:r>
      <w:r>
        <w:rPr>
          <w:rFonts w:ascii="Tahoma" w:hAnsi="Tahoma" w:cs="Tahoma"/>
          <w:sz w:val="20"/>
          <w:szCs w:val="20"/>
          <w:lang w:val="en-GB"/>
        </w:rPr>
        <w:t>in Lucy Marsh-Smith’s nomination for the award:</w:t>
      </w:r>
    </w:p>
    <w:p w14:paraId="5A4EDFF0" w14:textId="77777777" w:rsidR="003C1348" w:rsidRDefault="003C1348" w:rsidP="003C1348">
      <w:pPr>
        <w:pStyle w:val="ListParagraph"/>
        <w:rPr>
          <w:rFonts w:ascii="Tahoma" w:eastAsiaTheme="minorHAnsi" w:hAnsi="Tahoma" w:cs="Tahoma"/>
          <w:color w:val="000000"/>
          <w:sz w:val="20"/>
          <w:szCs w:val="20"/>
          <w:lang w:val="en-GB"/>
        </w:rPr>
      </w:pPr>
    </w:p>
    <w:p w14:paraId="1EF1D30E" w14:textId="71373A3E" w:rsidR="003C1348" w:rsidRDefault="003C1348" w:rsidP="003C1348">
      <w:pPr>
        <w:rPr>
          <w:lang w:val="en-GB"/>
        </w:rPr>
      </w:pPr>
      <w:r>
        <w:rPr>
          <w:lang w:val="en-GB"/>
        </w:rPr>
        <w:t>The Legislative Drafting Office (LDO) draft a number of Orders uprating fees in time for 1st January each year, creating a logjam of work towards the end of the year. The pressure on Departmental officers who instruct the LDO resulted in a lack of clarity in instructions so that the drafting took longer than needed. On their on-line course “Coding the Law” at Flinders University, Z</w:t>
      </w:r>
      <w:r>
        <w:rPr>
          <w:rFonts w:asciiTheme="minorHAnsi" w:hAnsiTheme="minorHAnsi" w:cstheme="minorHAnsi"/>
          <w:lang w:val="mi-NZ"/>
        </w:rPr>
        <w:t>ö</w:t>
      </w:r>
      <w:r>
        <w:rPr>
          <w:lang w:val="en-GB"/>
        </w:rPr>
        <w:t xml:space="preserve">e and Kate learnt to code in python, develop a project plan, and make an application to assist with the annual fees uprating. The application contains prompts that cover all the information LDO needs to draft that Order, including the powers </w:t>
      </w:r>
      <w:proofErr w:type="gramStart"/>
      <w:r>
        <w:rPr>
          <w:lang w:val="en-GB"/>
        </w:rPr>
        <w:t>being exercised</w:t>
      </w:r>
      <w:proofErr w:type="gramEnd"/>
      <w:r>
        <w:rPr>
          <w:lang w:val="en-GB"/>
        </w:rPr>
        <w:t xml:space="preserve">, and even calculates the percentage increase in fees. It then compiles the responses into a logically formatted Word document containing the drafting instructions. The app will result in less </w:t>
      </w:r>
      <w:proofErr w:type="gramStart"/>
      <w:r>
        <w:rPr>
          <w:lang w:val="en-GB"/>
        </w:rPr>
        <w:t>time spent</w:t>
      </w:r>
      <w:proofErr w:type="gramEnd"/>
      <w:r>
        <w:rPr>
          <w:lang w:val="en-GB"/>
        </w:rPr>
        <w:t xml:space="preserve"> drafting the Orders, as the drafting instructions will now contain all the required information in a way that is easy to follow, avoiding the need to revert for clarification. It will also mean that the LDO can allow instructors more time to request the drafting at a busy time of year. The LDO congratulates Kate and Z</w:t>
      </w:r>
      <w:r>
        <w:rPr>
          <w:rFonts w:asciiTheme="minorHAnsi" w:hAnsiTheme="minorHAnsi" w:cstheme="minorHAnsi"/>
          <w:lang w:val="mi-NZ"/>
        </w:rPr>
        <w:t>ö</w:t>
      </w:r>
      <w:r>
        <w:rPr>
          <w:lang w:val="en-GB"/>
        </w:rPr>
        <w:t xml:space="preserve">e for their innovative solution to speed up, simplify and improve the system for uprating fees charged by Jersey Government, developed at no cost to Government. They are providing training to the officers in time for instructions to </w:t>
      </w:r>
      <w:proofErr w:type="gramStart"/>
      <w:r>
        <w:rPr>
          <w:lang w:val="en-GB"/>
        </w:rPr>
        <w:t>be received</w:t>
      </w:r>
      <w:proofErr w:type="gramEnd"/>
      <w:r>
        <w:rPr>
          <w:lang w:val="en-GB"/>
        </w:rPr>
        <w:t xml:space="preserve"> for the 2022 fees.</w:t>
      </w:r>
    </w:p>
    <w:p w14:paraId="6EC26125" w14:textId="276BE727" w:rsidR="003053EC" w:rsidRDefault="003053EC" w:rsidP="003C1348">
      <w:pPr>
        <w:rPr>
          <w:lang w:val="en-GB"/>
        </w:rPr>
      </w:pPr>
    </w:p>
    <w:p w14:paraId="718F83AE" w14:textId="37FF430C" w:rsidR="003053EC" w:rsidRDefault="003053EC" w:rsidP="003C1348">
      <w:pPr>
        <w:rPr>
          <w:rFonts w:ascii="Tahoma" w:hAnsi="Tahoma" w:cs="Tahoma"/>
          <w:sz w:val="20"/>
          <w:szCs w:val="20"/>
          <w:lang w:val="en-GB"/>
        </w:rPr>
      </w:pPr>
      <w:r>
        <w:rPr>
          <w:lang w:val="en-GB"/>
        </w:rPr>
        <w:t xml:space="preserve">For more about the </w:t>
      </w:r>
      <w:r w:rsidRPr="003053EC">
        <w:rPr>
          <w:lang w:val="en-GB"/>
        </w:rPr>
        <w:t>on-line course “Coding the Law” at Flinders University</w:t>
      </w:r>
      <w:r>
        <w:rPr>
          <w:lang w:val="en-GB"/>
        </w:rPr>
        <w:t xml:space="preserve">, see </w:t>
      </w:r>
      <w:hyperlink r:id="rId157" w:history="1">
        <w:r w:rsidRPr="00B77890">
          <w:rPr>
            <w:rStyle w:val="Hyperlink"/>
            <w:lang w:val="en-GB"/>
          </w:rPr>
          <w:t>https://news.flinders.edu.au/blog/2020/07/30/lawyers-up-their-game-with-coding-skills-but-clients-the-winners/</w:t>
        </w:r>
      </w:hyperlink>
      <w:r>
        <w:rPr>
          <w:lang w:val="en-GB"/>
        </w:rPr>
        <w:t xml:space="preserve">. </w:t>
      </w:r>
    </w:p>
    <w:p w14:paraId="0AB40571" w14:textId="77777777" w:rsidR="00C00850" w:rsidRDefault="00C00850">
      <w:pPr>
        <w:ind w:left="0"/>
        <w:jc w:val="left"/>
        <w:rPr>
          <w:rFonts w:ascii="Arial" w:hAnsi="Arial"/>
          <w:b/>
          <w:bCs/>
          <w:sz w:val="28"/>
          <w:szCs w:val="28"/>
          <w:lang w:val="en-NZ" w:eastAsia="en-NZ"/>
        </w:rPr>
      </w:pPr>
      <w:r>
        <w:rPr>
          <w:b/>
          <w:bCs/>
          <w:sz w:val="28"/>
          <w:szCs w:val="28"/>
        </w:rPr>
        <w:br w:type="page"/>
      </w:r>
    </w:p>
    <w:p w14:paraId="54217923" w14:textId="77777777" w:rsidR="00C00850" w:rsidRDefault="00C00850" w:rsidP="00AD70F0">
      <w:pPr>
        <w:pStyle w:val="Default"/>
        <w:rPr>
          <w:b/>
          <w:bCs/>
          <w:sz w:val="28"/>
          <w:szCs w:val="28"/>
        </w:rPr>
      </w:pPr>
    </w:p>
    <w:p w14:paraId="27DA0CF3" w14:textId="030E3C07" w:rsidR="00AD70F0" w:rsidRDefault="00AD70F0" w:rsidP="00AD70F0">
      <w:pPr>
        <w:pStyle w:val="Default"/>
        <w:rPr>
          <w:b/>
          <w:bCs/>
          <w:sz w:val="28"/>
          <w:szCs w:val="28"/>
        </w:rPr>
      </w:pPr>
      <w:r>
        <w:rPr>
          <w:b/>
          <w:bCs/>
          <w:sz w:val="28"/>
          <w:szCs w:val="28"/>
        </w:rPr>
        <w:t xml:space="preserve">New South Wales – Crimes Legislation Amendment Bill 2021 </w:t>
      </w:r>
    </w:p>
    <w:p w14:paraId="5EED5EF4" w14:textId="3728EE90" w:rsidR="00AD70F0" w:rsidRDefault="00AD70F0" w:rsidP="00AD70F0">
      <w:pPr>
        <w:pStyle w:val="StyleNormaltext1BoldItalic"/>
        <w:tabs>
          <w:tab w:val="clear" w:pos="297"/>
          <w:tab w:val="clear" w:pos="1134"/>
          <w:tab w:val="clear" w:pos="2356"/>
          <w:tab w:val="clear" w:pos="3180"/>
          <w:tab w:val="left" w:pos="3630"/>
        </w:tabs>
        <w:ind w:left="0"/>
        <w:jc w:val="center"/>
        <w:rPr>
          <w:rFonts w:ascii="Arial" w:hAnsi="Arial"/>
          <w:i w:val="0"/>
          <w:sz w:val="36"/>
          <w:szCs w:val="36"/>
        </w:rPr>
      </w:pPr>
      <w:r>
        <w:rPr>
          <w:noProof/>
          <w:lang w:val="en-NZ" w:eastAsia="en-NZ"/>
        </w:rPr>
        <w:drawing>
          <wp:inline distT="0" distB="0" distL="0" distR="0" wp14:anchorId="4DBFE197" wp14:editId="6D17D17C">
            <wp:extent cx="3074813" cy="79533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080635" cy="7968435"/>
                    </a:xfrm>
                    <a:prstGeom prst="rect">
                      <a:avLst/>
                    </a:prstGeom>
                  </pic:spPr>
                </pic:pic>
              </a:graphicData>
            </a:graphic>
          </wp:inline>
        </w:drawing>
      </w:r>
    </w:p>
    <w:p w14:paraId="6422757E" w14:textId="6A33F352" w:rsidR="002D6DA0" w:rsidRDefault="002D6DA0" w:rsidP="002D6DA0">
      <w:pPr>
        <w:pStyle w:val="Default"/>
        <w:rPr>
          <w:b/>
          <w:bCs/>
          <w:sz w:val="28"/>
          <w:szCs w:val="28"/>
        </w:rPr>
      </w:pPr>
    </w:p>
    <w:p w14:paraId="34DD80C3" w14:textId="74478603" w:rsidR="00654025" w:rsidRDefault="00654025" w:rsidP="00654025">
      <w:pPr>
        <w:pStyle w:val="Default"/>
        <w:rPr>
          <w:b/>
          <w:bCs/>
          <w:sz w:val="28"/>
          <w:szCs w:val="28"/>
        </w:rPr>
      </w:pPr>
      <w:r>
        <w:rPr>
          <w:b/>
          <w:bCs/>
          <w:sz w:val="28"/>
          <w:szCs w:val="28"/>
        </w:rPr>
        <w:t xml:space="preserve">New Zealand – </w:t>
      </w:r>
      <w:r w:rsidR="00EC39FF">
        <w:rPr>
          <w:b/>
          <w:bCs/>
          <w:sz w:val="28"/>
          <w:szCs w:val="28"/>
        </w:rPr>
        <w:t>Proposal for Digital Legal Systems L</w:t>
      </w:r>
      <w:r>
        <w:rPr>
          <w:b/>
          <w:bCs/>
          <w:sz w:val="28"/>
          <w:szCs w:val="28"/>
        </w:rPr>
        <w:t xml:space="preserve">ab   </w:t>
      </w:r>
    </w:p>
    <w:p w14:paraId="30A18F75" w14:textId="77777777" w:rsidR="00654025" w:rsidRDefault="00654025" w:rsidP="00654025">
      <w:pPr>
        <w:pStyle w:val="Default"/>
        <w:rPr>
          <w:b/>
          <w:bCs/>
          <w:sz w:val="28"/>
          <w:szCs w:val="28"/>
        </w:rPr>
      </w:pPr>
    </w:p>
    <w:p w14:paraId="5A87A6BF" w14:textId="74CC7758" w:rsidR="00654025" w:rsidRDefault="00654025" w:rsidP="00654025">
      <w:pPr>
        <w:ind w:left="0"/>
        <w:jc w:val="left"/>
      </w:pPr>
      <w:r>
        <w:t>A New Zealand research body that has done research and writing about Law as Code is proposin</w:t>
      </w:r>
      <w:r w:rsidR="00EC39FF">
        <w:t>g a </w:t>
      </w:r>
      <w:r>
        <w:t xml:space="preserve">Digital Legal Systems Lab to </w:t>
      </w:r>
      <w:r w:rsidRPr="00654025">
        <w:t>build and test digital legal systems</w:t>
      </w:r>
      <w:r>
        <w:t xml:space="preserve">. For more information about the proposal, a discussion paper, and an invitation to contribute, see </w:t>
      </w:r>
      <w:hyperlink r:id="rId159" w:history="1">
        <w:r w:rsidRPr="001B7CA5">
          <w:rPr>
            <w:rStyle w:val="Hyperlink"/>
          </w:rPr>
          <w:t>https://www.brainbox.institute/dlslab</w:t>
        </w:r>
      </w:hyperlink>
      <w:r>
        <w:t>.</w:t>
      </w:r>
    </w:p>
    <w:p w14:paraId="27CD4566" w14:textId="77777777" w:rsidR="00654025" w:rsidRDefault="00654025" w:rsidP="00654025">
      <w:pPr>
        <w:ind w:left="0"/>
        <w:jc w:val="left"/>
      </w:pPr>
    </w:p>
    <w:p w14:paraId="1C1288E4" w14:textId="77777777" w:rsidR="00654025" w:rsidRDefault="00654025" w:rsidP="00654025">
      <w:pPr>
        <w:ind w:left="0"/>
        <w:jc w:val="center"/>
      </w:pPr>
      <w:r>
        <w:rPr>
          <w:noProof/>
          <w:lang w:val="en-NZ" w:eastAsia="en-NZ"/>
        </w:rPr>
        <w:drawing>
          <wp:inline distT="0" distB="0" distL="0" distR="0" wp14:anchorId="07D376E8" wp14:editId="2B9A6F77">
            <wp:extent cx="4181475" cy="769687"/>
            <wp:effectExtent l="0" t="0" r="0" b="0"/>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200513" cy="773191"/>
                    </a:xfrm>
                    <a:prstGeom prst="rect">
                      <a:avLst/>
                    </a:prstGeom>
                  </pic:spPr>
                </pic:pic>
              </a:graphicData>
            </a:graphic>
          </wp:inline>
        </w:drawing>
      </w:r>
    </w:p>
    <w:p w14:paraId="043CBC97" w14:textId="4E598C6E" w:rsidR="00654025" w:rsidRDefault="00654025" w:rsidP="00654025">
      <w:pPr>
        <w:ind w:left="0"/>
        <w:jc w:val="center"/>
      </w:pPr>
      <w:r>
        <w:rPr>
          <w:noProof/>
          <w:lang w:val="en-NZ" w:eastAsia="en-NZ"/>
        </w:rPr>
        <w:drawing>
          <wp:inline distT="0" distB="0" distL="0" distR="0" wp14:anchorId="5EE402CA" wp14:editId="758FBC4C">
            <wp:extent cx="4181475" cy="2460240"/>
            <wp:effectExtent l="0" t="0" r="0" b="0"/>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184632" cy="2462097"/>
                    </a:xfrm>
                    <a:prstGeom prst="rect">
                      <a:avLst/>
                    </a:prstGeom>
                  </pic:spPr>
                </pic:pic>
              </a:graphicData>
            </a:graphic>
          </wp:inline>
        </w:drawing>
      </w:r>
    </w:p>
    <w:p w14:paraId="7C6FC8D4" w14:textId="77777777" w:rsidR="00654025" w:rsidRDefault="00654025" w:rsidP="00654025">
      <w:pPr>
        <w:ind w:left="0"/>
        <w:jc w:val="center"/>
      </w:pPr>
    </w:p>
    <w:p w14:paraId="12760D99" w14:textId="05DDB362" w:rsidR="00654025" w:rsidRDefault="00654025" w:rsidP="00654025">
      <w:pPr>
        <w:ind w:left="0"/>
        <w:jc w:val="center"/>
        <w:rPr>
          <w:rFonts w:ascii="Arial" w:hAnsi="Arial"/>
          <w:b/>
          <w:bCs/>
          <w:sz w:val="28"/>
          <w:szCs w:val="28"/>
          <w:lang w:val="en-NZ" w:eastAsia="en-NZ"/>
        </w:rPr>
      </w:pPr>
      <w:r>
        <w:rPr>
          <w:noProof/>
          <w:lang w:val="en-NZ" w:eastAsia="en-NZ"/>
        </w:rPr>
        <w:drawing>
          <wp:inline distT="0" distB="0" distL="0" distR="0" wp14:anchorId="25375CE4" wp14:editId="1E580250">
            <wp:extent cx="2516079" cy="3819525"/>
            <wp:effectExtent l="0" t="0" r="0" b="0"/>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521570" cy="3827861"/>
                    </a:xfrm>
                    <a:prstGeom prst="rect">
                      <a:avLst/>
                    </a:prstGeom>
                  </pic:spPr>
                </pic:pic>
              </a:graphicData>
            </a:graphic>
          </wp:inline>
        </w:drawing>
      </w:r>
      <w:r>
        <w:rPr>
          <w:b/>
          <w:bCs/>
          <w:sz w:val="28"/>
          <w:szCs w:val="28"/>
        </w:rPr>
        <w:br w:type="page"/>
      </w:r>
    </w:p>
    <w:p w14:paraId="7E70CEAA" w14:textId="77777777" w:rsidR="00654025" w:rsidRDefault="00654025" w:rsidP="002D6DA0">
      <w:pPr>
        <w:pStyle w:val="Default"/>
        <w:rPr>
          <w:b/>
          <w:bCs/>
          <w:sz w:val="28"/>
          <w:szCs w:val="28"/>
        </w:rPr>
      </w:pPr>
    </w:p>
    <w:p w14:paraId="643A3B9D" w14:textId="0E481596" w:rsidR="002D6DA0" w:rsidRDefault="002D6DA0" w:rsidP="002D6DA0">
      <w:pPr>
        <w:pStyle w:val="Default"/>
        <w:rPr>
          <w:b/>
          <w:bCs/>
          <w:sz w:val="28"/>
          <w:szCs w:val="28"/>
        </w:rPr>
      </w:pPr>
      <w:r>
        <w:rPr>
          <w:b/>
          <w:bCs/>
          <w:sz w:val="28"/>
          <w:szCs w:val="28"/>
        </w:rPr>
        <w:t xml:space="preserve">Canada – New, 2021 </w:t>
      </w:r>
      <w:proofErr w:type="gramStart"/>
      <w:r>
        <w:rPr>
          <w:b/>
          <w:bCs/>
          <w:sz w:val="28"/>
          <w:szCs w:val="28"/>
        </w:rPr>
        <w:t>3</w:t>
      </w:r>
      <w:r w:rsidRPr="002D6DA0">
        <w:rPr>
          <w:b/>
          <w:bCs/>
          <w:sz w:val="28"/>
          <w:szCs w:val="28"/>
          <w:vertAlign w:val="superscript"/>
        </w:rPr>
        <w:t>rd</w:t>
      </w:r>
      <w:proofErr w:type="gramEnd"/>
      <w:r>
        <w:rPr>
          <w:b/>
          <w:bCs/>
          <w:sz w:val="28"/>
          <w:szCs w:val="28"/>
        </w:rPr>
        <w:t xml:space="preserve"> edition of John Mark Keyes definitive textbook  </w:t>
      </w:r>
    </w:p>
    <w:p w14:paraId="362008AD" w14:textId="5417B23D" w:rsidR="002D6DA0" w:rsidRDefault="002D6DA0" w:rsidP="002D6DA0">
      <w:pPr>
        <w:pStyle w:val="Default"/>
        <w:rPr>
          <w:b/>
          <w:bCs/>
          <w:sz w:val="28"/>
          <w:szCs w:val="28"/>
        </w:rPr>
      </w:pPr>
    </w:p>
    <w:p w14:paraId="3DA3F0F9" w14:textId="71D26D1D" w:rsidR="002D6DA0" w:rsidRDefault="00612537" w:rsidP="002D6DA0">
      <w:pPr>
        <w:pStyle w:val="Default"/>
        <w:rPr>
          <w:b/>
          <w:bCs/>
          <w:sz w:val="28"/>
          <w:szCs w:val="28"/>
        </w:rPr>
      </w:pPr>
      <w:hyperlink r:id="rId163" w:history="1">
        <w:r w:rsidR="002D6DA0" w:rsidRPr="008F5D92">
          <w:rPr>
            <w:rStyle w:val="Hyperlink"/>
            <w:rFonts w:asciiTheme="minorHAnsi" w:hAnsiTheme="minorHAnsi" w:cstheme="minorHAnsi"/>
            <w:sz w:val="22"/>
            <w:szCs w:val="22"/>
            <w:lang w:val="mi-NZ"/>
          </w:rPr>
          <w:t>https://store.lexisnexis.ca/en/categories/shop-by-jurisdiction/federal-13/executive-legislation-3rd-edition-skusku-cad-00834/details</w:t>
        </w:r>
      </w:hyperlink>
      <w:r w:rsidR="002D6DA0">
        <w:rPr>
          <w:rFonts w:asciiTheme="minorHAnsi" w:hAnsiTheme="minorHAnsi" w:cstheme="minorHAnsi"/>
          <w:sz w:val="22"/>
          <w:szCs w:val="22"/>
          <w:lang w:val="mi-NZ"/>
        </w:rPr>
        <w:t xml:space="preserve"> </w:t>
      </w:r>
    </w:p>
    <w:p w14:paraId="7BB7AD6B" w14:textId="77777777" w:rsidR="00985927" w:rsidRDefault="00985927" w:rsidP="00AD70F0">
      <w:pPr>
        <w:ind w:left="0"/>
        <w:jc w:val="left"/>
        <w:rPr>
          <w:rFonts w:ascii="Arial" w:hAnsi="Arial"/>
          <w:i/>
          <w:sz w:val="36"/>
          <w:szCs w:val="36"/>
        </w:rPr>
      </w:pPr>
    </w:p>
    <w:p w14:paraId="0213E62D" w14:textId="38825EA0" w:rsidR="002D6DA0" w:rsidRDefault="00A9090C" w:rsidP="00985927">
      <w:pPr>
        <w:ind w:left="0"/>
        <w:jc w:val="center"/>
        <w:rPr>
          <w:rFonts w:ascii="Arial" w:hAnsi="Arial"/>
          <w:i/>
          <w:sz w:val="36"/>
          <w:szCs w:val="36"/>
        </w:rPr>
      </w:pPr>
      <w:r>
        <w:rPr>
          <w:noProof/>
          <w:lang w:val="en-NZ" w:eastAsia="en-NZ"/>
        </w:rPr>
        <w:drawing>
          <wp:anchor distT="0" distB="0" distL="114300" distR="114300" simplePos="0" relativeHeight="251782656" behindDoc="0" locked="0" layoutInCell="1" allowOverlap="1" wp14:anchorId="39561B94" wp14:editId="139978C9">
            <wp:simplePos x="0" y="0"/>
            <wp:positionH relativeFrom="column">
              <wp:posOffset>-500380</wp:posOffset>
            </wp:positionH>
            <wp:positionV relativeFrom="paragraph">
              <wp:posOffset>1948815</wp:posOffset>
            </wp:positionV>
            <wp:extent cx="2447925" cy="3067050"/>
            <wp:effectExtent l="0" t="0" r="9525" b="0"/>
            <wp:wrapNone/>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447925" cy="3067050"/>
                    </a:xfrm>
                    <a:prstGeom prst="rect">
                      <a:avLst/>
                    </a:prstGeom>
                  </pic:spPr>
                </pic:pic>
              </a:graphicData>
            </a:graphic>
          </wp:anchor>
        </w:drawing>
      </w:r>
      <w:r w:rsidR="00985927">
        <w:rPr>
          <w:noProof/>
          <w:lang w:val="en-NZ" w:eastAsia="en-NZ"/>
        </w:rPr>
        <w:drawing>
          <wp:inline distT="0" distB="0" distL="0" distR="0" wp14:anchorId="32487EAC" wp14:editId="7699655A">
            <wp:extent cx="4526844" cy="6907063"/>
            <wp:effectExtent l="0" t="0" r="762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537145" cy="6922781"/>
                    </a:xfrm>
                    <a:prstGeom prst="rect">
                      <a:avLst/>
                    </a:prstGeom>
                  </pic:spPr>
                </pic:pic>
              </a:graphicData>
            </a:graphic>
          </wp:inline>
        </w:drawing>
      </w:r>
      <w:r w:rsidRPr="00A9090C">
        <w:rPr>
          <w:noProof/>
          <w:lang w:val="en-NZ" w:eastAsia="en-NZ"/>
        </w:rPr>
        <w:t xml:space="preserve"> </w:t>
      </w:r>
    </w:p>
    <w:p w14:paraId="33E23D58" w14:textId="38BDFB19" w:rsidR="00AD70F0" w:rsidRPr="002D6DA0" w:rsidRDefault="00AD70F0" w:rsidP="002D6DA0">
      <w:pPr>
        <w:ind w:left="0"/>
        <w:rPr>
          <w:rFonts w:asciiTheme="minorHAnsi" w:eastAsia="PMingLiU" w:hAnsiTheme="minorHAnsi" w:cstheme="minorHAnsi"/>
          <w:b/>
          <w:bCs/>
          <w:iCs/>
          <w:color w:val="auto"/>
          <w:sz w:val="36"/>
          <w:szCs w:val="36"/>
        </w:rPr>
      </w:pPr>
      <w:r w:rsidRPr="002D6DA0">
        <w:rPr>
          <w:rFonts w:asciiTheme="minorHAnsi" w:hAnsiTheme="minorHAnsi" w:cstheme="minorHAnsi"/>
          <w:i/>
          <w:sz w:val="36"/>
          <w:szCs w:val="36"/>
        </w:rPr>
        <w:br w:type="page"/>
      </w:r>
    </w:p>
    <w:p w14:paraId="76B62081" w14:textId="77777777" w:rsidR="00AD70F0" w:rsidRDefault="00AD70F0" w:rsidP="003A5F53">
      <w:pPr>
        <w:pStyle w:val="StyleNormaltext1BoldItalic"/>
        <w:tabs>
          <w:tab w:val="clear" w:pos="297"/>
          <w:tab w:val="clear" w:pos="1134"/>
          <w:tab w:val="clear" w:pos="2356"/>
          <w:tab w:val="clear" w:pos="3180"/>
          <w:tab w:val="left" w:pos="3630"/>
        </w:tabs>
        <w:ind w:left="0"/>
        <w:rPr>
          <w:rFonts w:ascii="Arial" w:hAnsi="Arial"/>
          <w:i w:val="0"/>
          <w:sz w:val="36"/>
          <w:szCs w:val="36"/>
        </w:rPr>
      </w:pPr>
    </w:p>
    <w:p w14:paraId="2AD53D62" w14:textId="400601AD" w:rsidR="00041435" w:rsidRDefault="00041435" w:rsidP="00041435">
      <w:pPr>
        <w:pStyle w:val="StyleNormaltext1BoldItalic"/>
        <w:tabs>
          <w:tab w:val="clear" w:pos="297"/>
          <w:tab w:val="clear" w:pos="1134"/>
          <w:tab w:val="clear" w:pos="2356"/>
          <w:tab w:val="clear" w:pos="3180"/>
          <w:tab w:val="left" w:pos="3630"/>
        </w:tabs>
        <w:ind w:left="0"/>
        <w:rPr>
          <w:rFonts w:ascii="Arial" w:hAnsi="Arial"/>
          <w:i w:val="0"/>
          <w:sz w:val="36"/>
          <w:szCs w:val="36"/>
        </w:rPr>
      </w:pPr>
      <w:r w:rsidRPr="006A1684">
        <w:rPr>
          <w:rFonts w:ascii="Arial" w:hAnsi="Arial"/>
          <w:i w:val="0"/>
          <w:sz w:val="36"/>
          <w:szCs w:val="36"/>
        </w:rPr>
        <w:t>N</w:t>
      </w:r>
      <w:r>
        <w:rPr>
          <w:rFonts w:ascii="Arial" w:hAnsi="Arial"/>
          <w:i w:val="0"/>
          <w:sz w:val="36"/>
          <w:szCs w:val="36"/>
        </w:rPr>
        <w:t>igeria</w:t>
      </w:r>
    </w:p>
    <w:p w14:paraId="417B1706" w14:textId="20C39A3F" w:rsidR="00041435" w:rsidRPr="006A1684" w:rsidRDefault="008932CF" w:rsidP="008932CF">
      <w:pPr>
        <w:pStyle w:val="StyleNormaltext1BoldItalic"/>
        <w:tabs>
          <w:tab w:val="clear" w:pos="297"/>
          <w:tab w:val="clear" w:pos="1134"/>
          <w:tab w:val="clear" w:pos="2356"/>
          <w:tab w:val="clear" w:pos="3180"/>
          <w:tab w:val="left" w:pos="3630"/>
        </w:tabs>
        <w:ind w:left="0"/>
        <w:jc w:val="center"/>
        <w:rPr>
          <w:rFonts w:ascii="Arial" w:hAnsi="Arial"/>
          <w:i w:val="0"/>
          <w:sz w:val="28"/>
          <w:szCs w:val="28"/>
        </w:rPr>
      </w:pPr>
      <w:r>
        <w:rPr>
          <w:noProof/>
          <w:lang w:val="en-NZ" w:eastAsia="en-NZ"/>
        </w:rPr>
        <w:drawing>
          <wp:inline distT="0" distB="0" distL="0" distR="0" wp14:anchorId="0B01383C" wp14:editId="077F1A73">
            <wp:extent cx="4380089" cy="6821076"/>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391908" cy="6839482"/>
                    </a:xfrm>
                    <a:prstGeom prst="rect">
                      <a:avLst/>
                    </a:prstGeom>
                  </pic:spPr>
                </pic:pic>
              </a:graphicData>
            </a:graphic>
          </wp:inline>
        </w:drawing>
      </w:r>
    </w:p>
    <w:p w14:paraId="740456C3" w14:textId="52A9E016" w:rsidR="00041435" w:rsidRDefault="00612537" w:rsidP="008932CF">
      <w:pPr>
        <w:ind w:left="0"/>
        <w:jc w:val="left"/>
        <w:rPr>
          <w:rFonts w:ascii="Arial" w:eastAsia="PMingLiU" w:hAnsi="Arial"/>
          <w:b/>
          <w:bCs/>
          <w:iCs/>
          <w:color w:val="auto"/>
          <w:sz w:val="36"/>
          <w:szCs w:val="36"/>
        </w:rPr>
      </w:pPr>
      <w:hyperlink r:id="rId166" w:history="1">
        <w:r w:rsidR="00651143" w:rsidRPr="008F5D92">
          <w:rPr>
            <w:rStyle w:val="Hyperlink"/>
            <w:rFonts w:cs="Calibri"/>
            <w:sz w:val="24"/>
            <w:szCs w:val="24"/>
          </w:rPr>
          <w:t>https://loyalnigerianlawyer.com/association-of-legislative-drafters-and-advocacy-practitioners-advocates-for-legislative-drafting-to-be-recognised-as-an-area-of-legal-practice-in-nigeria-in-the-forthcoming-lpa-legislation/</w:t>
        </w:r>
      </w:hyperlink>
      <w:r w:rsidR="00651143">
        <w:rPr>
          <w:rFonts w:cs="Calibri"/>
          <w:sz w:val="24"/>
          <w:szCs w:val="24"/>
        </w:rPr>
        <w:t xml:space="preserve"> </w:t>
      </w:r>
    </w:p>
    <w:p w14:paraId="578DD95A" w14:textId="77777777" w:rsidR="00651143" w:rsidRPr="008932CF" w:rsidRDefault="00651143" w:rsidP="008932CF">
      <w:pPr>
        <w:ind w:left="0"/>
        <w:jc w:val="left"/>
        <w:rPr>
          <w:rFonts w:ascii="Arial" w:eastAsia="PMingLiU" w:hAnsi="Arial"/>
          <w:b/>
          <w:bCs/>
          <w:iCs/>
          <w:color w:val="auto"/>
          <w:sz w:val="36"/>
          <w:szCs w:val="36"/>
        </w:rPr>
      </w:pPr>
    </w:p>
    <w:p w14:paraId="25EEDD73" w14:textId="39C42ED7" w:rsidR="001A4C91" w:rsidRDefault="001A4C91" w:rsidP="001A4C91">
      <w:pPr>
        <w:pStyle w:val="Default"/>
        <w:rPr>
          <w:b/>
          <w:bCs/>
          <w:sz w:val="28"/>
          <w:szCs w:val="28"/>
        </w:rPr>
      </w:pPr>
      <w:r>
        <w:rPr>
          <w:b/>
          <w:bCs/>
          <w:sz w:val="28"/>
          <w:szCs w:val="28"/>
        </w:rPr>
        <w:t xml:space="preserve">Australia – </w:t>
      </w:r>
      <w:r w:rsidRPr="001A4C91">
        <w:rPr>
          <w:b/>
          <w:bCs/>
          <w:sz w:val="28"/>
          <w:szCs w:val="28"/>
        </w:rPr>
        <w:t>2021-22 Review of the Legislation Act 2003</w:t>
      </w:r>
      <w:r>
        <w:rPr>
          <w:b/>
          <w:bCs/>
          <w:sz w:val="28"/>
          <w:szCs w:val="28"/>
        </w:rPr>
        <w:t xml:space="preserve"> (Aust)</w:t>
      </w:r>
    </w:p>
    <w:p w14:paraId="57B239FA" w14:textId="77777777" w:rsidR="001A4C91" w:rsidRDefault="001A4C91" w:rsidP="001A4C91">
      <w:pPr>
        <w:pStyle w:val="Default"/>
        <w:rPr>
          <w:b/>
          <w:bCs/>
          <w:sz w:val="28"/>
          <w:szCs w:val="28"/>
        </w:rPr>
      </w:pPr>
    </w:p>
    <w:p w14:paraId="60DB6211" w14:textId="50CF9125" w:rsidR="0036414F" w:rsidRDefault="00373B8D" w:rsidP="001A4C91">
      <w:pPr>
        <w:pStyle w:val="Normaltext1"/>
        <w:rPr>
          <w:rFonts w:cs="Calibri"/>
          <w:sz w:val="24"/>
          <w:szCs w:val="24"/>
        </w:rPr>
      </w:pPr>
      <w:r>
        <w:rPr>
          <w:noProof/>
          <w:lang w:val="en-NZ" w:eastAsia="en-NZ"/>
        </w:rPr>
        <w:drawing>
          <wp:inline distT="0" distB="0" distL="0" distR="0" wp14:anchorId="460006D1" wp14:editId="2555F4CB">
            <wp:extent cx="4752975" cy="1060502"/>
            <wp:effectExtent l="0" t="0" r="0" b="6350"/>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754140" cy="1060762"/>
                    </a:xfrm>
                    <a:prstGeom prst="rect">
                      <a:avLst/>
                    </a:prstGeom>
                  </pic:spPr>
                </pic:pic>
              </a:graphicData>
            </a:graphic>
          </wp:inline>
        </w:drawing>
      </w:r>
      <w:r>
        <w:rPr>
          <w:noProof/>
          <w:lang w:val="en-NZ" w:eastAsia="en-NZ"/>
        </w:rPr>
        <w:drawing>
          <wp:inline distT="0" distB="0" distL="0" distR="0" wp14:anchorId="0602DEBE" wp14:editId="3727E1C9">
            <wp:extent cx="4752975" cy="17526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752975" cy="1752600"/>
                    </a:xfrm>
                    <a:prstGeom prst="rect">
                      <a:avLst/>
                    </a:prstGeom>
                  </pic:spPr>
                </pic:pic>
              </a:graphicData>
            </a:graphic>
          </wp:inline>
        </w:drawing>
      </w:r>
    </w:p>
    <w:p w14:paraId="63B21E5F" w14:textId="77777777" w:rsidR="0036414F" w:rsidRDefault="0036414F" w:rsidP="001A4C91">
      <w:pPr>
        <w:pStyle w:val="Normaltext1"/>
        <w:rPr>
          <w:rFonts w:cs="Calibri"/>
          <w:sz w:val="24"/>
          <w:szCs w:val="24"/>
        </w:rPr>
      </w:pPr>
    </w:p>
    <w:p w14:paraId="480A9FA4" w14:textId="56D926CB" w:rsidR="001A4C91" w:rsidRPr="001A4C91" w:rsidRDefault="001A4C91" w:rsidP="001A4C91">
      <w:pPr>
        <w:pStyle w:val="Normaltext1"/>
        <w:rPr>
          <w:rFonts w:cs="Calibri"/>
          <w:sz w:val="24"/>
          <w:szCs w:val="24"/>
        </w:rPr>
      </w:pPr>
      <w:r>
        <w:rPr>
          <w:rFonts w:cs="Calibri"/>
          <w:sz w:val="24"/>
          <w:szCs w:val="24"/>
        </w:rPr>
        <w:t>Under s</w:t>
      </w:r>
      <w:r w:rsidRPr="001A4C91">
        <w:rPr>
          <w:rFonts w:cs="Calibri"/>
          <w:sz w:val="24"/>
          <w:szCs w:val="24"/>
        </w:rPr>
        <w:t>ection 59 of the Legislation Act 2003</w:t>
      </w:r>
      <w:r>
        <w:rPr>
          <w:rFonts w:cs="Calibri"/>
          <w:sz w:val="24"/>
          <w:szCs w:val="24"/>
        </w:rPr>
        <w:t xml:space="preserve"> (Aust)</w:t>
      </w:r>
      <w:r w:rsidRPr="001A4C91">
        <w:rPr>
          <w:rFonts w:cs="Calibri"/>
          <w:sz w:val="24"/>
          <w:szCs w:val="24"/>
        </w:rPr>
        <w:t>, the Attorney-General must appoint a body to review all aspects of the operation of the Legislation Act.</w:t>
      </w:r>
    </w:p>
    <w:p w14:paraId="5A9B2660" w14:textId="77777777" w:rsidR="001A4C91" w:rsidRPr="001A4C91" w:rsidRDefault="001A4C91" w:rsidP="001A4C91">
      <w:pPr>
        <w:pStyle w:val="Normaltext1"/>
        <w:rPr>
          <w:rFonts w:cs="Calibri"/>
          <w:sz w:val="24"/>
          <w:szCs w:val="24"/>
        </w:rPr>
      </w:pPr>
    </w:p>
    <w:p w14:paraId="0A66228A" w14:textId="5C010BDC" w:rsidR="001A4C91" w:rsidRPr="001A4C91" w:rsidRDefault="001A4C91" w:rsidP="001A4C91">
      <w:pPr>
        <w:pStyle w:val="Normaltext1"/>
        <w:rPr>
          <w:rFonts w:cs="Calibri"/>
          <w:sz w:val="24"/>
          <w:szCs w:val="24"/>
        </w:rPr>
      </w:pPr>
      <w:r w:rsidRPr="001A4C91">
        <w:rPr>
          <w:rFonts w:cs="Calibri"/>
          <w:sz w:val="24"/>
          <w:szCs w:val="24"/>
        </w:rPr>
        <w:t>The Attorney-General has appointed the following people to conduct this review:</w:t>
      </w:r>
    </w:p>
    <w:p w14:paraId="0B47CA86" w14:textId="77777777" w:rsidR="001A4C91" w:rsidRPr="001A4C91" w:rsidRDefault="001A4C91" w:rsidP="002577EE">
      <w:pPr>
        <w:pStyle w:val="Normaltext1"/>
        <w:numPr>
          <w:ilvl w:val="0"/>
          <w:numId w:val="26"/>
        </w:numPr>
        <w:rPr>
          <w:rFonts w:cs="Calibri"/>
          <w:sz w:val="24"/>
          <w:szCs w:val="24"/>
        </w:rPr>
      </w:pPr>
      <w:r w:rsidRPr="001A4C91">
        <w:rPr>
          <w:rFonts w:cs="Calibri"/>
          <w:sz w:val="24"/>
          <w:szCs w:val="24"/>
        </w:rPr>
        <w:t>Ms Sarah Chidgey – Deputy Secretary, Integrity and International Group in the Attorney-General’s Department. Ms Chidgey is the chair of the review panel.</w:t>
      </w:r>
    </w:p>
    <w:p w14:paraId="5C31279B" w14:textId="77777777" w:rsidR="001A4C91" w:rsidRPr="001A4C91" w:rsidRDefault="001A4C91" w:rsidP="002577EE">
      <w:pPr>
        <w:pStyle w:val="Normaltext1"/>
        <w:numPr>
          <w:ilvl w:val="0"/>
          <w:numId w:val="26"/>
        </w:numPr>
        <w:rPr>
          <w:rFonts w:cs="Calibri"/>
          <w:sz w:val="24"/>
          <w:szCs w:val="24"/>
        </w:rPr>
      </w:pPr>
      <w:r w:rsidRPr="001A4C91">
        <w:rPr>
          <w:rFonts w:cs="Calibri"/>
          <w:sz w:val="24"/>
          <w:szCs w:val="24"/>
        </w:rPr>
        <w:t>Ms Roxanne Kelley PSM ­– Deputy Secretary, Corporate and Foreign Investment Group in the Treasury.</w:t>
      </w:r>
    </w:p>
    <w:p w14:paraId="64C95699" w14:textId="23B19F40" w:rsidR="001A4C91" w:rsidRDefault="001A4C91" w:rsidP="002577EE">
      <w:pPr>
        <w:pStyle w:val="Normaltext1"/>
        <w:numPr>
          <w:ilvl w:val="0"/>
          <w:numId w:val="26"/>
        </w:numPr>
        <w:rPr>
          <w:rFonts w:cs="Calibri"/>
          <w:sz w:val="24"/>
          <w:szCs w:val="24"/>
        </w:rPr>
      </w:pPr>
      <w:r w:rsidRPr="001A4C91">
        <w:rPr>
          <w:rFonts w:cs="Calibri"/>
          <w:sz w:val="24"/>
          <w:szCs w:val="24"/>
        </w:rPr>
        <w:t>Mr Peter Quiggin PSM QC – former First Parliamentary Counsel in the Office</w:t>
      </w:r>
      <w:r w:rsidR="001C13B8">
        <w:rPr>
          <w:rFonts w:cs="Calibri"/>
          <w:sz w:val="24"/>
          <w:szCs w:val="24"/>
        </w:rPr>
        <w:t xml:space="preserve"> of Parliamentary Counsel (2004–</w:t>
      </w:r>
      <w:r w:rsidRPr="001A4C91">
        <w:rPr>
          <w:rFonts w:cs="Calibri"/>
          <w:sz w:val="24"/>
          <w:szCs w:val="24"/>
        </w:rPr>
        <w:t>2021)</w:t>
      </w:r>
      <w:r>
        <w:rPr>
          <w:rFonts w:cs="Calibri"/>
          <w:sz w:val="24"/>
          <w:szCs w:val="24"/>
        </w:rPr>
        <w:t>, and former CALC President</w:t>
      </w:r>
      <w:r w:rsidR="001C13B8">
        <w:rPr>
          <w:rFonts w:cs="Calibri"/>
          <w:sz w:val="24"/>
          <w:szCs w:val="24"/>
        </w:rPr>
        <w:t xml:space="preserve"> (2011–2017)</w:t>
      </w:r>
      <w:r w:rsidRPr="001A4C91">
        <w:rPr>
          <w:rFonts w:cs="Calibri"/>
          <w:sz w:val="24"/>
          <w:szCs w:val="24"/>
        </w:rPr>
        <w:t>.</w:t>
      </w:r>
    </w:p>
    <w:p w14:paraId="51B24C53" w14:textId="77777777" w:rsidR="00587D10" w:rsidRDefault="008023EC" w:rsidP="0026597A">
      <w:pPr>
        <w:pStyle w:val="Normaltext1"/>
        <w:rPr>
          <w:rFonts w:cs="Calibri"/>
          <w:sz w:val="24"/>
          <w:szCs w:val="24"/>
        </w:rPr>
      </w:pPr>
      <w:r>
        <w:rPr>
          <w:rFonts w:cs="Calibri"/>
          <w:sz w:val="24"/>
          <w:szCs w:val="24"/>
        </w:rPr>
        <w:t xml:space="preserve">The </w:t>
      </w:r>
      <w:r w:rsidRPr="008023EC">
        <w:rPr>
          <w:rFonts w:cs="Calibri"/>
          <w:sz w:val="24"/>
          <w:szCs w:val="24"/>
        </w:rPr>
        <w:t xml:space="preserve">Review Committee </w:t>
      </w:r>
      <w:r>
        <w:rPr>
          <w:rFonts w:cs="Calibri"/>
          <w:sz w:val="24"/>
          <w:szCs w:val="24"/>
        </w:rPr>
        <w:t xml:space="preserve">is to report by 5 June 2022 on the </w:t>
      </w:r>
      <w:r w:rsidRPr="008023EC">
        <w:rPr>
          <w:rFonts w:cs="Calibri"/>
          <w:sz w:val="24"/>
          <w:szCs w:val="24"/>
        </w:rPr>
        <w:t xml:space="preserve">review of the Act. </w:t>
      </w:r>
    </w:p>
    <w:p w14:paraId="1A398D49" w14:textId="7DCCCC43" w:rsidR="008023EC" w:rsidRDefault="008023EC" w:rsidP="0026597A">
      <w:pPr>
        <w:pStyle w:val="Normaltext1"/>
        <w:rPr>
          <w:rFonts w:cs="Calibri"/>
          <w:sz w:val="24"/>
          <w:szCs w:val="24"/>
        </w:rPr>
      </w:pPr>
      <w:r w:rsidRPr="008023EC">
        <w:rPr>
          <w:rFonts w:cs="Calibri"/>
          <w:sz w:val="24"/>
          <w:szCs w:val="24"/>
        </w:rPr>
        <w:t xml:space="preserve">The </w:t>
      </w:r>
      <w:hyperlink r:id="rId169" w:history="1">
        <w:r w:rsidRPr="0036414F">
          <w:rPr>
            <w:rStyle w:val="Hyperlink"/>
            <w:rFonts w:cs="Calibri"/>
            <w:sz w:val="24"/>
            <w:szCs w:val="24"/>
          </w:rPr>
          <w:t>terms of reference</w:t>
        </w:r>
      </w:hyperlink>
      <w:r>
        <w:rPr>
          <w:rFonts w:cs="Calibri"/>
          <w:sz w:val="24"/>
          <w:szCs w:val="24"/>
        </w:rPr>
        <w:t xml:space="preserve"> for, and some key issues in, </w:t>
      </w:r>
      <w:r w:rsidR="0036414F">
        <w:rPr>
          <w:rFonts w:cs="Calibri"/>
          <w:sz w:val="24"/>
          <w:szCs w:val="24"/>
        </w:rPr>
        <w:t>the r</w:t>
      </w:r>
      <w:r w:rsidRPr="008023EC">
        <w:rPr>
          <w:rFonts w:cs="Calibri"/>
          <w:sz w:val="24"/>
          <w:szCs w:val="24"/>
        </w:rPr>
        <w:t xml:space="preserve">eview are in a </w:t>
      </w:r>
      <w:hyperlink r:id="rId170" w:history="1">
        <w:r w:rsidR="0036414F">
          <w:rPr>
            <w:rStyle w:val="Hyperlink"/>
            <w:rFonts w:cs="Calibri"/>
            <w:sz w:val="24"/>
            <w:szCs w:val="24"/>
          </w:rPr>
          <w:t>Discussion P</w:t>
        </w:r>
        <w:r w:rsidRPr="008023EC">
          <w:rPr>
            <w:rStyle w:val="Hyperlink"/>
            <w:rFonts w:cs="Calibri"/>
            <w:sz w:val="24"/>
            <w:szCs w:val="24"/>
          </w:rPr>
          <w:t>aper</w:t>
        </w:r>
      </w:hyperlink>
      <w:r w:rsidRPr="008023EC">
        <w:rPr>
          <w:rFonts w:cs="Calibri"/>
          <w:sz w:val="24"/>
          <w:szCs w:val="24"/>
        </w:rPr>
        <w:t xml:space="preserve">. </w:t>
      </w:r>
    </w:p>
    <w:p w14:paraId="30588C4B" w14:textId="0D7E7583" w:rsidR="0026597A" w:rsidRDefault="008023EC" w:rsidP="0026597A">
      <w:pPr>
        <w:pStyle w:val="Normaltext1"/>
        <w:rPr>
          <w:rFonts w:cs="Calibri"/>
          <w:sz w:val="24"/>
          <w:szCs w:val="24"/>
        </w:rPr>
      </w:pPr>
      <w:r w:rsidRPr="008023EC">
        <w:rPr>
          <w:rFonts w:cs="Calibri"/>
          <w:sz w:val="24"/>
          <w:szCs w:val="24"/>
        </w:rPr>
        <w:t xml:space="preserve">Responses </w:t>
      </w:r>
      <w:proofErr w:type="gramStart"/>
      <w:r w:rsidRPr="008023EC">
        <w:rPr>
          <w:rFonts w:cs="Calibri"/>
          <w:sz w:val="24"/>
          <w:szCs w:val="24"/>
        </w:rPr>
        <w:t>are sought</w:t>
      </w:r>
      <w:proofErr w:type="gramEnd"/>
      <w:r w:rsidRPr="008023EC">
        <w:rPr>
          <w:rFonts w:cs="Calibri"/>
          <w:sz w:val="24"/>
          <w:szCs w:val="24"/>
        </w:rPr>
        <w:t xml:space="preserve"> by 8 December 2021.</w:t>
      </w:r>
    </w:p>
    <w:p w14:paraId="476ECC7A" w14:textId="553DC1E4" w:rsidR="008F47F3" w:rsidRDefault="0036414F" w:rsidP="0026597A">
      <w:pPr>
        <w:pStyle w:val="Normaltext1"/>
        <w:rPr>
          <w:rFonts w:cs="Calibri"/>
          <w:sz w:val="24"/>
          <w:szCs w:val="24"/>
        </w:rPr>
      </w:pPr>
      <w:r w:rsidRPr="0036414F">
        <w:rPr>
          <w:rFonts w:cs="Calibri"/>
          <w:sz w:val="24"/>
          <w:szCs w:val="24"/>
        </w:rPr>
        <w:t>Submissions and feedback received in response to the D</w:t>
      </w:r>
      <w:r w:rsidR="00545ED4">
        <w:rPr>
          <w:rFonts w:cs="Calibri"/>
          <w:sz w:val="24"/>
          <w:szCs w:val="24"/>
        </w:rPr>
        <w:t>iscussion Paper will inform the </w:t>
      </w:r>
      <w:r w:rsidRPr="0036414F">
        <w:rPr>
          <w:rFonts w:cs="Calibri"/>
          <w:sz w:val="24"/>
          <w:szCs w:val="24"/>
        </w:rPr>
        <w:t>review's final report.</w:t>
      </w:r>
    </w:p>
    <w:p w14:paraId="3D441D19" w14:textId="77777777" w:rsidR="008F47F3" w:rsidRDefault="008F47F3">
      <w:pPr>
        <w:ind w:left="0"/>
        <w:jc w:val="left"/>
        <w:rPr>
          <w:rFonts w:eastAsia="PMingLiU" w:cs="Calibri"/>
          <w:color w:val="auto"/>
          <w:sz w:val="24"/>
          <w:szCs w:val="24"/>
        </w:rPr>
      </w:pPr>
      <w:r>
        <w:rPr>
          <w:rFonts w:cs="Calibri"/>
          <w:sz w:val="24"/>
          <w:szCs w:val="24"/>
        </w:rPr>
        <w:br w:type="page"/>
      </w:r>
    </w:p>
    <w:p w14:paraId="2B6B7A40" w14:textId="49D80F72" w:rsidR="0036414F" w:rsidRDefault="0036414F" w:rsidP="0026597A">
      <w:pPr>
        <w:pStyle w:val="Normaltext1"/>
        <w:rPr>
          <w:rFonts w:cs="Calibri"/>
          <w:sz w:val="24"/>
          <w:szCs w:val="24"/>
        </w:rPr>
      </w:pPr>
    </w:p>
    <w:p w14:paraId="739C4C56" w14:textId="02F1A560" w:rsidR="008F47F3" w:rsidRDefault="007C1236" w:rsidP="008F47F3">
      <w:pPr>
        <w:pStyle w:val="Default"/>
        <w:rPr>
          <w:b/>
          <w:bCs/>
          <w:sz w:val="28"/>
          <w:szCs w:val="28"/>
        </w:rPr>
      </w:pPr>
      <w:r>
        <w:rPr>
          <w:b/>
          <w:bCs/>
          <w:sz w:val="28"/>
          <w:szCs w:val="28"/>
        </w:rPr>
        <w:t>U</w:t>
      </w:r>
      <w:r w:rsidR="00F35017">
        <w:rPr>
          <w:b/>
          <w:bCs/>
          <w:sz w:val="28"/>
          <w:szCs w:val="28"/>
        </w:rPr>
        <w:t xml:space="preserve">nited </w:t>
      </w:r>
      <w:r>
        <w:rPr>
          <w:b/>
          <w:bCs/>
          <w:sz w:val="28"/>
          <w:szCs w:val="28"/>
        </w:rPr>
        <w:t>K</w:t>
      </w:r>
      <w:r w:rsidR="00F35017">
        <w:rPr>
          <w:b/>
          <w:bCs/>
          <w:sz w:val="28"/>
          <w:szCs w:val="28"/>
        </w:rPr>
        <w:t>ingdom</w:t>
      </w:r>
      <w:r w:rsidR="008F47F3">
        <w:rPr>
          <w:b/>
          <w:bCs/>
          <w:sz w:val="28"/>
          <w:szCs w:val="28"/>
        </w:rPr>
        <w:t xml:space="preserve"> – </w:t>
      </w:r>
      <w:r w:rsidRPr="007C1236">
        <w:rPr>
          <w:b/>
          <w:bCs/>
          <w:sz w:val="28"/>
          <w:szCs w:val="28"/>
        </w:rPr>
        <w:t xml:space="preserve">Official judgment portal set to go live </w:t>
      </w:r>
      <w:r w:rsidR="006F1FCB">
        <w:rPr>
          <w:b/>
          <w:bCs/>
          <w:sz w:val="28"/>
          <w:szCs w:val="28"/>
        </w:rPr>
        <w:t>in April 2022</w:t>
      </w:r>
    </w:p>
    <w:p w14:paraId="0CC8AAB7" w14:textId="54C06EB4" w:rsidR="008F47F3" w:rsidRDefault="007838A2" w:rsidP="0026597A">
      <w:pPr>
        <w:pStyle w:val="Normaltext1"/>
        <w:rPr>
          <w:lang w:val="mi-NZ"/>
        </w:rPr>
      </w:pPr>
      <w:r>
        <w:rPr>
          <w:noProof/>
          <w:lang w:val="en-NZ" w:eastAsia="en-NZ"/>
        </w:rPr>
        <w:drawing>
          <wp:inline distT="0" distB="0" distL="0" distR="0" wp14:anchorId="7563E04E" wp14:editId="13A10647">
            <wp:extent cx="4772025" cy="3686175"/>
            <wp:effectExtent l="0" t="0" r="9525" b="9525"/>
            <wp:docPr id="7198" name="Picture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772025" cy="3686175"/>
                    </a:xfrm>
                    <a:prstGeom prst="rect">
                      <a:avLst/>
                    </a:prstGeom>
                  </pic:spPr>
                </pic:pic>
              </a:graphicData>
            </a:graphic>
          </wp:inline>
        </w:drawing>
      </w:r>
    </w:p>
    <w:p w14:paraId="1A2D0D05" w14:textId="7F8FF735" w:rsidR="007C1236" w:rsidRDefault="007C1236" w:rsidP="0026597A">
      <w:pPr>
        <w:pStyle w:val="Normaltext1"/>
      </w:pPr>
      <w:r>
        <w:t>N</w:t>
      </w:r>
      <w:r w:rsidRPr="007C1236">
        <w:t xml:space="preserve">early 50,000 court judgments have been set up to be posted online in the first phase of the </w:t>
      </w:r>
      <w:r>
        <w:t>UK </w:t>
      </w:r>
      <w:r w:rsidRPr="007C1236">
        <w:t>government’s plan to create a cutting-edge free re</w:t>
      </w:r>
      <w:r>
        <w:t>pository of legal information, reported Michael Cross in t</w:t>
      </w:r>
      <w:r w:rsidRPr="007C1236">
        <w:t xml:space="preserve">he </w:t>
      </w:r>
      <w:r>
        <w:t xml:space="preserve">Law Society </w:t>
      </w:r>
      <w:r w:rsidRPr="007C1236">
        <w:t>Gazette</w:t>
      </w:r>
      <w:r>
        <w:t xml:space="preserve"> on 29 November 2021</w:t>
      </w:r>
      <w:r w:rsidRPr="007C1236">
        <w:t xml:space="preserve">. </w:t>
      </w:r>
    </w:p>
    <w:p w14:paraId="52B1E159" w14:textId="5ED7F5AA" w:rsidR="00F35017" w:rsidRDefault="007C1236" w:rsidP="00F35017">
      <w:pPr>
        <w:pStyle w:val="Normaltext1"/>
      </w:pPr>
      <w:r w:rsidRPr="007C1236">
        <w:t>The service, hosted by the Natio</w:t>
      </w:r>
      <w:r>
        <w:t xml:space="preserve">nal Archives, will go live in </w:t>
      </w:r>
      <w:r w:rsidRPr="007C1236">
        <w:t xml:space="preserve">April </w:t>
      </w:r>
      <w:r>
        <w:t xml:space="preserve">2022 </w:t>
      </w:r>
      <w:r w:rsidRPr="007C1236">
        <w:t>when the Ministry of Justice’s contract with the British and Irish Legal Information Institute (BAILII) expires.</w:t>
      </w:r>
    </w:p>
    <w:p w14:paraId="635EAF96" w14:textId="3E72F783" w:rsidR="007C1236" w:rsidRDefault="00F35017" w:rsidP="00F35017">
      <w:pPr>
        <w:pStyle w:val="Normaltext1"/>
        <w:rPr>
          <w:lang w:val="mi-NZ"/>
        </w:rPr>
      </w:pPr>
      <w:r w:rsidRPr="00F35017">
        <w:t>‘We’ll meet the deadline, there’s no doubt,’ John Sheridan, digital director at the N</w:t>
      </w:r>
      <w:r>
        <w:t>ational Archives, said in November 2021</w:t>
      </w:r>
      <w:r w:rsidRPr="00F35017">
        <w:t xml:space="preserve">. The plan, exclusively revealed by the </w:t>
      </w:r>
      <w:r>
        <w:t>Law Society Gazette in 2020</w:t>
      </w:r>
      <w:r w:rsidRPr="00F35017">
        <w:t>, is to create a comprehensive online archive of ‘judgments as data’, encoded in a form readable by computer. This will be of benefit to developers of artificial-intelligence-based legal support tools as well as researchers and academic lawyers.</w:t>
      </w:r>
    </w:p>
    <w:p w14:paraId="00D553CC" w14:textId="024525AB" w:rsidR="008F47F3" w:rsidRDefault="007C1236" w:rsidP="0026597A">
      <w:pPr>
        <w:pStyle w:val="Normaltext1"/>
        <w:rPr>
          <w:lang w:val="mi-NZ"/>
        </w:rPr>
      </w:pPr>
      <w:r>
        <w:rPr>
          <w:lang w:val="mi-NZ"/>
        </w:rPr>
        <w:t xml:space="preserve">See </w:t>
      </w:r>
      <w:hyperlink r:id="rId172" w:history="1">
        <w:r w:rsidRPr="007D1FF5">
          <w:rPr>
            <w:rStyle w:val="Hyperlink"/>
            <w:lang w:val="mi-NZ"/>
          </w:rPr>
          <w:t>https://www.lawgazette.co.uk/news/official-judgment-portal-set-to-go-live/5110741.article</w:t>
        </w:r>
      </w:hyperlink>
      <w:r>
        <w:rPr>
          <w:lang w:val="mi-NZ"/>
        </w:rPr>
        <w:t xml:space="preserve">. </w:t>
      </w:r>
    </w:p>
    <w:p w14:paraId="7FEF5202" w14:textId="77777777" w:rsidR="001F13CF" w:rsidRDefault="007838A2" w:rsidP="0026597A">
      <w:pPr>
        <w:pStyle w:val="Normaltext1"/>
        <w:rPr>
          <w:lang w:val="mi-NZ"/>
        </w:rPr>
      </w:pPr>
      <w:r>
        <w:rPr>
          <w:lang w:val="mi-NZ"/>
        </w:rPr>
        <w:t xml:space="preserve">Compare </w:t>
      </w:r>
      <w:hyperlink r:id="rId173" w:history="1">
        <w:r w:rsidRPr="007838A2">
          <w:rPr>
            <w:rStyle w:val="Hyperlink"/>
            <w:lang w:val="mi-NZ"/>
          </w:rPr>
          <w:t>this report</w:t>
        </w:r>
      </w:hyperlink>
      <w:r w:rsidRPr="007838A2">
        <w:rPr>
          <w:lang w:val="mi-NZ"/>
        </w:rPr>
        <w:t xml:space="preserve"> </w:t>
      </w:r>
      <w:r>
        <w:rPr>
          <w:lang w:val="mi-NZ"/>
        </w:rPr>
        <w:t xml:space="preserve">released in December 2020 </w:t>
      </w:r>
      <w:r w:rsidRPr="007838A2">
        <w:rPr>
          <w:lang w:val="mi-NZ"/>
        </w:rPr>
        <w:t>advocating for reform of the pr</w:t>
      </w:r>
      <w:r>
        <w:rPr>
          <w:lang w:val="mi-NZ"/>
        </w:rPr>
        <w:t>ocess by which written New Zealand judicial </w:t>
      </w:r>
      <w:r w:rsidRPr="007838A2">
        <w:rPr>
          <w:lang w:val="mi-NZ"/>
        </w:rPr>
        <w:t>decisions are created and published</w:t>
      </w:r>
      <w:r>
        <w:rPr>
          <w:lang w:val="mi-NZ"/>
        </w:rPr>
        <w:t xml:space="preserve">. </w:t>
      </w:r>
    </w:p>
    <w:p w14:paraId="31C2D35C" w14:textId="203F5513" w:rsidR="001856E1" w:rsidRDefault="00F85246" w:rsidP="0026597A">
      <w:pPr>
        <w:pStyle w:val="Normaltext1"/>
        <w:rPr>
          <w:lang w:val="mi-NZ"/>
        </w:rPr>
      </w:pPr>
      <w:r>
        <w:rPr>
          <w:lang w:val="mi-NZ"/>
        </w:rPr>
        <w:t xml:space="preserve"> </w:t>
      </w:r>
      <w:r w:rsidR="001F13CF" w:rsidRPr="001F13CF">
        <w:rPr>
          <w:lang w:val="mi-NZ"/>
        </w:rPr>
        <w:t xml:space="preserve">The Judges of the </w:t>
      </w:r>
      <w:r w:rsidR="001F13CF">
        <w:rPr>
          <w:lang w:val="mi-NZ"/>
        </w:rPr>
        <w:t xml:space="preserve">New Zealand </w:t>
      </w:r>
      <w:r w:rsidR="001F13CF" w:rsidRPr="001F13CF">
        <w:rPr>
          <w:lang w:val="mi-NZ"/>
        </w:rPr>
        <w:t xml:space="preserve">Supreme Court </w:t>
      </w:r>
      <w:hyperlink r:id="rId174" w:history="1">
        <w:r w:rsidR="001F13CF" w:rsidRPr="001F13CF">
          <w:rPr>
            <w:rStyle w:val="Hyperlink"/>
            <w:lang w:val="mi-NZ"/>
          </w:rPr>
          <w:t>announced</w:t>
        </w:r>
      </w:hyperlink>
      <w:r w:rsidR="001F13CF" w:rsidRPr="001F13CF">
        <w:rPr>
          <w:lang w:val="mi-NZ"/>
        </w:rPr>
        <w:t xml:space="preserve"> </w:t>
      </w:r>
      <w:r w:rsidR="001F13CF">
        <w:rPr>
          <w:lang w:val="mi-NZ"/>
        </w:rPr>
        <w:t xml:space="preserve">on 24 November 2021 </w:t>
      </w:r>
      <w:r w:rsidR="001F13CF" w:rsidRPr="001F13CF">
        <w:rPr>
          <w:lang w:val="mi-NZ"/>
        </w:rPr>
        <w:t xml:space="preserve">that submissions (together with relevant outlines and chronologies) filed from 1 February 2022 will be published on the Courts of NZ website </w:t>
      </w:r>
      <w:r w:rsidR="001F13CF">
        <w:rPr>
          <w:lang w:val="mi-NZ"/>
        </w:rPr>
        <w:t>(</w:t>
      </w:r>
      <w:hyperlink r:id="rId175" w:history="1">
        <w:r w:rsidR="001F13CF" w:rsidRPr="00B77890">
          <w:rPr>
            <w:rStyle w:val="Hyperlink"/>
            <w:lang w:val="mi-NZ"/>
          </w:rPr>
          <w:t>https://www.courtsofnz.govt.nz/</w:t>
        </w:r>
      </w:hyperlink>
      <w:r w:rsidR="001F13CF">
        <w:rPr>
          <w:lang w:val="mi-NZ"/>
        </w:rPr>
        <w:t xml:space="preserve">) </w:t>
      </w:r>
      <w:r w:rsidR="001F13CF" w:rsidRPr="001F13CF">
        <w:rPr>
          <w:lang w:val="mi-NZ"/>
        </w:rPr>
        <w:t>for all appeal hearings with only limited exceptions. This initiative aims to improve transparency 0f court processes and advance public understanding of the Court’s work.</w:t>
      </w:r>
    </w:p>
    <w:p w14:paraId="3DECD0FE" w14:textId="77777777" w:rsidR="001856E1" w:rsidRDefault="001856E1">
      <w:pPr>
        <w:ind w:left="0"/>
        <w:jc w:val="left"/>
        <w:rPr>
          <w:rFonts w:eastAsia="PMingLiU"/>
          <w:color w:val="auto"/>
          <w:lang w:val="mi-NZ"/>
        </w:rPr>
      </w:pPr>
      <w:r>
        <w:rPr>
          <w:lang w:val="mi-NZ"/>
        </w:rPr>
        <w:br w:type="page"/>
      </w:r>
    </w:p>
    <w:p w14:paraId="2A50033D" w14:textId="6342875D" w:rsidR="007838A2" w:rsidRDefault="007838A2" w:rsidP="0026597A">
      <w:pPr>
        <w:pStyle w:val="Normaltext1"/>
        <w:rPr>
          <w:rFonts w:cs="Calibri"/>
          <w:sz w:val="24"/>
          <w:szCs w:val="24"/>
        </w:rPr>
      </w:pPr>
    </w:p>
    <w:p w14:paraId="79B7B44A" w14:textId="08C66401" w:rsidR="0078344D" w:rsidRDefault="0078344D" w:rsidP="0078344D">
      <w:pPr>
        <w:pStyle w:val="Default"/>
        <w:rPr>
          <w:b/>
          <w:bCs/>
          <w:sz w:val="28"/>
          <w:szCs w:val="28"/>
        </w:rPr>
      </w:pPr>
      <w:r>
        <w:rPr>
          <w:b/>
          <w:bCs/>
          <w:sz w:val="28"/>
          <w:szCs w:val="28"/>
        </w:rPr>
        <w:t>USA – Article on machine-readable legislation</w:t>
      </w:r>
    </w:p>
    <w:p w14:paraId="3DF7230D" w14:textId="544E896F" w:rsidR="0078344D" w:rsidRDefault="0078344D" w:rsidP="0078344D">
      <w:pPr>
        <w:pStyle w:val="Default"/>
        <w:rPr>
          <w:b/>
          <w:bCs/>
          <w:sz w:val="28"/>
          <w:szCs w:val="28"/>
        </w:rPr>
      </w:pPr>
    </w:p>
    <w:p w14:paraId="63FB407D" w14:textId="656337E6" w:rsidR="00F85246" w:rsidRDefault="00612537" w:rsidP="0078344D">
      <w:pPr>
        <w:pStyle w:val="Default"/>
        <w:rPr>
          <w:b/>
          <w:bCs/>
          <w:sz w:val="28"/>
          <w:szCs w:val="28"/>
        </w:rPr>
      </w:pPr>
      <w:hyperlink r:id="rId176" w:history="1">
        <w:r w:rsidR="00F85246" w:rsidRPr="003F07E1">
          <w:rPr>
            <w:rStyle w:val="Hyperlink"/>
            <w:lang w:val="mi-NZ"/>
          </w:rPr>
          <w:t>https://scholarlycommons.law.northwestern.edu/njtip/vol19/iss1/3/</w:t>
        </w:r>
      </w:hyperlink>
    </w:p>
    <w:p w14:paraId="236DC45A" w14:textId="77777777" w:rsidR="00F85246" w:rsidRDefault="00F85246" w:rsidP="0078344D">
      <w:pPr>
        <w:pStyle w:val="Default"/>
        <w:rPr>
          <w:b/>
          <w:bCs/>
          <w:sz w:val="28"/>
          <w:szCs w:val="28"/>
        </w:rPr>
      </w:pPr>
    </w:p>
    <w:p w14:paraId="3B019376" w14:textId="0EDC47F5" w:rsidR="0078344D" w:rsidRDefault="008F040E" w:rsidP="0078344D">
      <w:pPr>
        <w:pStyle w:val="Default"/>
        <w:rPr>
          <w:b/>
          <w:bCs/>
          <w:sz w:val="28"/>
          <w:szCs w:val="28"/>
        </w:rPr>
      </w:pPr>
      <w:r>
        <w:rPr>
          <w:noProof/>
        </w:rPr>
        <w:drawing>
          <wp:inline distT="0" distB="0" distL="0" distR="0" wp14:anchorId="33C13EEC" wp14:editId="559F759C">
            <wp:extent cx="5971540" cy="6019800"/>
            <wp:effectExtent l="0" t="0" r="0" b="0"/>
            <wp:docPr id="7199" name="Pictur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71540" cy="6019800"/>
                    </a:xfrm>
                    <a:prstGeom prst="rect">
                      <a:avLst/>
                    </a:prstGeom>
                  </pic:spPr>
                </pic:pic>
              </a:graphicData>
            </a:graphic>
          </wp:inline>
        </w:drawing>
      </w:r>
    </w:p>
    <w:p w14:paraId="0A4FDEF8" w14:textId="77777777" w:rsidR="001856E1" w:rsidRDefault="001856E1" w:rsidP="0026597A">
      <w:pPr>
        <w:pStyle w:val="Normaltext1"/>
        <w:rPr>
          <w:rFonts w:cs="Calibri"/>
          <w:sz w:val="24"/>
          <w:szCs w:val="24"/>
        </w:rPr>
      </w:pPr>
    </w:p>
    <w:p w14:paraId="5BB03F0C" w14:textId="039FB1AE" w:rsidR="00EB383E" w:rsidRDefault="00EB383E">
      <w:pPr>
        <w:ind w:left="0"/>
        <w:jc w:val="left"/>
        <w:rPr>
          <w:rFonts w:eastAsia="PMingLiU" w:cs="Calibri"/>
          <w:color w:val="auto"/>
          <w:sz w:val="24"/>
          <w:szCs w:val="24"/>
        </w:rPr>
      </w:pPr>
      <w:r>
        <w:rPr>
          <w:rFonts w:cs="Calibri"/>
          <w:sz w:val="24"/>
          <w:szCs w:val="24"/>
        </w:rPr>
        <w:br w:type="page"/>
      </w:r>
    </w:p>
    <w:p w14:paraId="207010C4" w14:textId="0950124F" w:rsidR="0026597A" w:rsidRDefault="0026597A" w:rsidP="0026597A">
      <w:pPr>
        <w:pStyle w:val="Normaltext1"/>
        <w:rPr>
          <w:rFonts w:cs="Calibri"/>
          <w:sz w:val="24"/>
          <w:szCs w:val="24"/>
        </w:rPr>
      </w:pPr>
    </w:p>
    <w:p w14:paraId="1BBCB28E" w14:textId="38FA2785" w:rsidR="00EB383E" w:rsidRDefault="00EB383E" w:rsidP="00EB383E">
      <w:pPr>
        <w:pStyle w:val="Default"/>
        <w:rPr>
          <w:b/>
          <w:bCs/>
          <w:sz w:val="28"/>
          <w:szCs w:val="28"/>
        </w:rPr>
      </w:pPr>
      <w:r>
        <w:rPr>
          <w:b/>
          <w:bCs/>
          <w:sz w:val="28"/>
          <w:szCs w:val="28"/>
        </w:rPr>
        <w:t>United Kingdom – Report on post-legislative scrutiny</w:t>
      </w:r>
    </w:p>
    <w:p w14:paraId="311AB7B8" w14:textId="77777777" w:rsidR="00EB383E" w:rsidRDefault="00EB383E" w:rsidP="00EB383E">
      <w:pPr>
        <w:pStyle w:val="Default"/>
        <w:rPr>
          <w:b/>
          <w:bCs/>
          <w:sz w:val="28"/>
          <w:szCs w:val="28"/>
        </w:rPr>
      </w:pPr>
    </w:p>
    <w:p w14:paraId="5FDB0364" w14:textId="04D0840A" w:rsidR="00EB383E" w:rsidRDefault="00612537" w:rsidP="0026597A">
      <w:pPr>
        <w:pStyle w:val="Normaltext1"/>
        <w:rPr>
          <w:rFonts w:ascii="Arial" w:eastAsia="Times New Roman" w:hAnsi="Arial"/>
          <w:color w:val="000000"/>
          <w:sz w:val="24"/>
          <w:szCs w:val="24"/>
          <w:lang w:val="en-NZ" w:eastAsia="en-NZ"/>
        </w:rPr>
      </w:pPr>
      <w:hyperlink r:id="rId178" w:history="1">
        <w:r w:rsidR="00EB383E" w:rsidRPr="006F6ED9">
          <w:rPr>
            <w:rStyle w:val="Hyperlink"/>
            <w:rFonts w:ascii="Arial" w:eastAsia="Times New Roman" w:hAnsi="Arial"/>
            <w:sz w:val="24"/>
            <w:szCs w:val="24"/>
            <w:lang w:val="en-NZ" w:eastAsia="en-NZ"/>
          </w:rPr>
          <w:t>https://t.co/iE6tptMlDY</w:t>
        </w:r>
      </w:hyperlink>
      <w:r w:rsidR="00EB383E">
        <w:rPr>
          <w:rFonts w:ascii="Arial" w:eastAsia="Times New Roman" w:hAnsi="Arial"/>
          <w:color w:val="000000"/>
          <w:sz w:val="24"/>
          <w:szCs w:val="24"/>
          <w:lang w:val="en-NZ" w:eastAsia="en-NZ"/>
        </w:rPr>
        <w:t xml:space="preserve"> </w:t>
      </w:r>
    </w:p>
    <w:p w14:paraId="4E663977" w14:textId="05CD106B" w:rsidR="00EB383E" w:rsidRDefault="00EB383E" w:rsidP="0026597A">
      <w:pPr>
        <w:pStyle w:val="Normaltext1"/>
        <w:rPr>
          <w:rFonts w:ascii="Arial" w:eastAsia="Times New Roman" w:hAnsi="Arial"/>
          <w:color w:val="000000"/>
          <w:sz w:val="24"/>
          <w:szCs w:val="24"/>
          <w:lang w:val="en-NZ" w:eastAsia="en-NZ"/>
        </w:rPr>
      </w:pPr>
    </w:p>
    <w:p w14:paraId="22935225" w14:textId="3FD79966" w:rsidR="001A4C91" w:rsidRPr="00EB383E" w:rsidRDefault="00EB383E" w:rsidP="00EB383E">
      <w:pPr>
        <w:pStyle w:val="Normaltext1"/>
        <w:rPr>
          <w:rFonts w:cs="Calibri"/>
          <w:sz w:val="24"/>
          <w:szCs w:val="24"/>
        </w:rPr>
      </w:pPr>
      <w:r>
        <w:rPr>
          <w:noProof/>
          <w:lang w:val="en-NZ" w:eastAsia="en-NZ"/>
        </w:rPr>
        <w:drawing>
          <wp:inline distT="0" distB="0" distL="0" distR="0" wp14:anchorId="5D861362" wp14:editId="7BA27C20">
            <wp:extent cx="5172075" cy="7191375"/>
            <wp:effectExtent l="0" t="0" r="9525" b="9525"/>
            <wp:docPr id="7206" name="Picture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172075" cy="7191375"/>
                    </a:xfrm>
                    <a:prstGeom prst="rect">
                      <a:avLst/>
                    </a:prstGeom>
                  </pic:spPr>
                </pic:pic>
              </a:graphicData>
            </a:graphic>
          </wp:inline>
        </w:drawing>
      </w:r>
      <w:r w:rsidR="001A4C91">
        <w:rPr>
          <w:rFonts w:ascii="Arial" w:hAnsi="Arial"/>
          <w:i/>
          <w:sz w:val="36"/>
          <w:szCs w:val="36"/>
        </w:rPr>
        <w:br w:type="page"/>
      </w:r>
    </w:p>
    <w:p w14:paraId="529B4776" w14:textId="4429514D" w:rsidR="001A4C91" w:rsidRDefault="001A4C91" w:rsidP="003A5F53">
      <w:pPr>
        <w:pStyle w:val="StyleNormaltext1BoldItalic"/>
        <w:tabs>
          <w:tab w:val="clear" w:pos="297"/>
          <w:tab w:val="clear" w:pos="1134"/>
          <w:tab w:val="clear" w:pos="2356"/>
          <w:tab w:val="clear" w:pos="3180"/>
          <w:tab w:val="left" w:pos="3630"/>
        </w:tabs>
        <w:ind w:left="0"/>
        <w:rPr>
          <w:rFonts w:ascii="Arial" w:hAnsi="Arial"/>
          <w:i w:val="0"/>
          <w:sz w:val="36"/>
          <w:szCs w:val="36"/>
        </w:rPr>
      </w:pPr>
    </w:p>
    <w:p w14:paraId="610CDCB5" w14:textId="55ACFE3E" w:rsidR="00B27490" w:rsidRPr="0021372C" w:rsidRDefault="00165DBD" w:rsidP="0021372C">
      <w:pPr>
        <w:pStyle w:val="StyleNormaltext1BoldItalic"/>
        <w:tabs>
          <w:tab w:val="clear" w:pos="297"/>
          <w:tab w:val="clear" w:pos="1134"/>
          <w:tab w:val="clear" w:pos="2356"/>
          <w:tab w:val="clear" w:pos="3180"/>
          <w:tab w:val="left" w:pos="3630"/>
        </w:tabs>
        <w:ind w:left="0"/>
        <w:rPr>
          <w:rFonts w:ascii="Arial" w:hAnsi="Arial"/>
          <w:i w:val="0"/>
          <w:sz w:val="28"/>
          <w:szCs w:val="28"/>
        </w:rPr>
      </w:pPr>
      <w:r>
        <w:rPr>
          <w:rFonts w:ascii="Arial" w:hAnsi="Arial"/>
          <w:i w:val="0"/>
          <w:sz w:val="36"/>
          <w:szCs w:val="36"/>
        </w:rPr>
        <w:t>S</w:t>
      </w:r>
      <w:r w:rsidR="000E64CF">
        <w:rPr>
          <w:rFonts w:ascii="Arial" w:hAnsi="Arial"/>
          <w:i w:val="0"/>
          <w:sz w:val="36"/>
          <w:szCs w:val="36"/>
        </w:rPr>
        <w:t>top P</w:t>
      </w:r>
      <w:r>
        <w:rPr>
          <w:rFonts w:ascii="Arial" w:hAnsi="Arial"/>
          <w:i w:val="0"/>
          <w:sz w:val="36"/>
          <w:szCs w:val="36"/>
        </w:rPr>
        <w:t xml:space="preserve">ress: </w:t>
      </w:r>
      <w:r w:rsidR="00B27490">
        <w:rPr>
          <w:rFonts w:ascii="Arial" w:hAnsi="Arial"/>
          <w:i w:val="0"/>
          <w:sz w:val="36"/>
          <w:szCs w:val="36"/>
        </w:rPr>
        <w:t>Obituary</w:t>
      </w:r>
      <w:r w:rsidR="00DB1802">
        <w:rPr>
          <w:rFonts w:ascii="Arial" w:hAnsi="Arial"/>
          <w:i w:val="0"/>
          <w:sz w:val="36"/>
          <w:szCs w:val="36"/>
        </w:rPr>
        <w:t xml:space="preserve"> tribute</w:t>
      </w:r>
      <w:r w:rsidR="00B27490">
        <w:rPr>
          <w:rFonts w:ascii="Arial" w:hAnsi="Arial"/>
          <w:i w:val="0"/>
          <w:sz w:val="36"/>
          <w:szCs w:val="36"/>
        </w:rPr>
        <w:t>: David Sewell (1960–2021)</w:t>
      </w:r>
    </w:p>
    <w:p w14:paraId="79E4FEC6" w14:textId="675C17F4" w:rsidR="009C29BC" w:rsidRPr="009C29BC" w:rsidRDefault="009C29BC" w:rsidP="009C29BC">
      <w:pPr>
        <w:pStyle w:val="StyleNormaltext1BoldItalic"/>
        <w:tabs>
          <w:tab w:val="left" w:pos="3630"/>
        </w:tabs>
        <w:ind w:left="0"/>
        <w:rPr>
          <w:rFonts w:cs="Calibri"/>
          <w:b w:val="0"/>
          <w:bCs w:val="0"/>
          <w:i w:val="0"/>
          <w:iCs w:val="0"/>
          <w:szCs w:val="24"/>
        </w:rPr>
      </w:pPr>
      <w:r w:rsidRPr="009C29BC">
        <w:rPr>
          <w:rFonts w:cs="Calibri"/>
          <w:b w:val="0"/>
          <w:bCs w:val="0"/>
          <w:i w:val="0"/>
          <w:iCs w:val="0"/>
          <w:szCs w:val="24"/>
        </w:rPr>
        <w:t>David Sewell, for many years parliamentary counsel in the Off</w:t>
      </w:r>
      <w:r w:rsidR="00DE68C9">
        <w:rPr>
          <w:rFonts w:cs="Calibri"/>
          <w:b w:val="0"/>
          <w:bCs w:val="0"/>
          <w:i w:val="0"/>
          <w:iCs w:val="0"/>
          <w:szCs w:val="24"/>
        </w:rPr>
        <w:t>ice of Parliamentary Counsel in </w:t>
      </w:r>
      <w:r w:rsidRPr="009C29BC">
        <w:rPr>
          <w:rFonts w:cs="Calibri"/>
          <w:b w:val="0"/>
          <w:bCs w:val="0"/>
          <w:i w:val="0"/>
          <w:iCs w:val="0"/>
          <w:szCs w:val="24"/>
        </w:rPr>
        <w:t>London and more recently in the Office of Legislative Co</w:t>
      </w:r>
      <w:r w:rsidR="00DE68C9">
        <w:rPr>
          <w:rFonts w:cs="Calibri"/>
          <w:b w:val="0"/>
          <w:bCs w:val="0"/>
          <w:i w:val="0"/>
          <w:iCs w:val="0"/>
          <w:szCs w:val="24"/>
        </w:rPr>
        <w:t>unsel in Northern Ireland, died </w:t>
      </w:r>
      <w:r w:rsidRPr="009C29BC">
        <w:rPr>
          <w:rFonts w:cs="Calibri"/>
          <w:b w:val="0"/>
          <w:bCs w:val="0"/>
          <w:i w:val="0"/>
          <w:iCs w:val="0"/>
          <w:szCs w:val="24"/>
        </w:rPr>
        <w:t xml:space="preserve">unexpectedly on 28 November aged 61. </w:t>
      </w:r>
      <w:proofErr w:type="gramStart"/>
      <w:r w:rsidRPr="009C29BC">
        <w:rPr>
          <w:rFonts w:cs="Calibri"/>
          <w:b w:val="0"/>
          <w:bCs w:val="0"/>
          <w:i w:val="0"/>
          <w:iCs w:val="0"/>
          <w:szCs w:val="24"/>
        </w:rPr>
        <w:t>He is survived by his wife, Gabriel, his son, Zachary, and his stepson, Oliver</w:t>
      </w:r>
      <w:proofErr w:type="gramEnd"/>
      <w:r w:rsidRPr="009C29BC">
        <w:rPr>
          <w:rFonts w:cs="Calibri"/>
          <w:b w:val="0"/>
          <w:bCs w:val="0"/>
          <w:i w:val="0"/>
          <w:iCs w:val="0"/>
          <w:szCs w:val="24"/>
        </w:rPr>
        <w:t>.</w:t>
      </w:r>
    </w:p>
    <w:p w14:paraId="3BD7759A" w14:textId="1043F4E7" w:rsidR="00074CA5" w:rsidRDefault="0004248F" w:rsidP="009C29BC">
      <w:pPr>
        <w:pStyle w:val="StyleNormaltext1BoldItalic"/>
        <w:tabs>
          <w:tab w:val="left" w:pos="3630"/>
        </w:tabs>
        <w:ind w:left="0"/>
        <w:rPr>
          <w:rFonts w:cs="Calibri"/>
          <w:b w:val="0"/>
          <w:bCs w:val="0"/>
          <w:i w:val="0"/>
          <w:iCs w:val="0"/>
          <w:szCs w:val="24"/>
        </w:rPr>
      </w:pPr>
      <w:r>
        <w:rPr>
          <w:noProof/>
          <w:lang w:val="en-NZ" w:eastAsia="en-NZ"/>
        </w:rPr>
        <w:drawing>
          <wp:anchor distT="0" distB="0" distL="114300" distR="114300" simplePos="0" relativeHeight="251791872" behindDoc="1" locked="0" layoutInCell="1" allowOverlap="1" wp14:anchorId="6348CAD4" wp14:editId="021BC519">
            <wp:simplePos x="0" y="0"/>
            <wp:positionH relativeFrom="column">
              <wp:posOffset>-508461</wp:posOffset>
            </wp:positionH>
            <wp:positionV relativeFrom="paragraph">
              <wp:posOffset>92710</wp:posOffset>
            </wp:positionV>
            <wp:extent cx="4309110" cy="4309110"/>
            <wp:effectExtent l="0" t="0" r="0" b="0"/>
            <wp:wrapThrough wrapText="bothSides">
              <wp:wrapPolygon edited="0">
                <wp:start x="0" y="21600"/>
                <wp:lineTo x="21485" y="21600"/>
                <wp:lineTo x="21485" y="115"/>
                <wp:lineTo x="0" y="115"/>
                <wp:lineTo x="0" y="21600"/>
              </wp:wrapPolygon>
            </wp:wrapThrough>
            <wp:docPr id="7207" name="Picture 7207" descr="David &amp; Colin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vid &amp; Colin1 (2).JPG"/>
                    <pic:cNvPicPr>
                      <a:picLocks noChangeAspect="1" noChangeArrowheads="1"/>
                    </pic:cNvPicPr>
                  </pic:nvPicPr>
                  <pic:blipFill>
                    <a:blip r:embed="rId180" r:link="rId181" cstate="print">
                      <a:extLst>
                        <a:ext uri="{28A0092B-C50C-407E-A947-70E740481C1C}">
                          <a14:useLocalDpi xmlns:a14="http://schemas.microsoft.com/office/drawing/2010/main" val="0"/>
                        </a:ext>
                      </a:extLst>
                    </a:blip>
                    <a:srcRect/>
                    <a:stretch>
                      <a:fillRect/>
                    </a:stretch>
                  </pic:blipFill>
                  <pic:spPr bwMode="auto">
                    <a:xfrm rot="5400000">
                      <a:off x="0" y="0"/>
                      <a:ext cx="4309110" cy="4309110"/>
                    </a:xfrm>
                    <a:prstGeom prst="rect">
                      <a:avLst/>
                    </a:prstGeom>
                    <a:noFill/>
                    <a:ln>
                      <a:noFill/>
                    </a:ln>
                  </pic:spPr>
                </pic:pic>
              </a:graphicData>
            </a:graphic>
          </wp:anchor>
        </w:drawing>
      </w:r>
      <w:r w:rsidR="009C29BC" w:rsidRPr="009C29BC">
        <w:rPr>
          <w:rFonts w:cs="Calibri"/>
          <w:b w:val="0"/>
          <w:bCs w:val="0"/>
          <w:i w:val="0"/>
          <w:iCs w:val="0"/>
          <w:szCs w:val="24"/>
        </w:rPr>
        <w:t xml:space="preserve">David studied mathematics at Lady Margaret Hall, Oxford, before qualifying as a solicitor.  He joined a firm of solicitors in Kent, his home county, and shortly afterwards became a partner in the firm. David was also a notary and spent a brief period with the Law Society before joining the Government Legal Service in the Department of the Environment. While working there, and instructing on what became the Environment Act 1995, he applied to join the OPC. On starting in February 1995, he </w:t>
      </w:r>
      <w:proofErr w:type="gramStart"/>
      <w:r w:rsidR="009C29BC" w:rsidRPr="009C29BC">
        <w:rPr>
          <w:rFonts w:cs="Calibri"/>
          <w:b w:val="0"/>
          <w:bCs w:val="0"/>
          <w:i w:val="0"/>
          <w:iCs w:val="0"/>
          <w:szCs w:val="24"/>
        </w:rPr>
        <w:t>was immediately assigned</w:t>
      </w:r>
      <w:proofErr w:type="gramEnd"/>
      <w:r w:rsidR="009C29BC" w:rsidRPr="009C29BC">
        <w:rPr>
          <w:rFonts w:cs="Calibri"/>
          <w:b w:val="0"/>
          <w:bCs w:val="0"/>
          <w:i w:val="0"/>
          <w:iCs w:val="0"/>
          <w:szCs w:val="24"/>
        </w:rPr>
        <w:t xml:space="preserve"> to work on that same bill.</w:t>
      </w:r>
    </w:p>
    <w:p w14:paraId="1685876D" w14:textId="0597D833" w:rsidR="009C29BC" w:rsidRPr="009C29BC" w:rsidRDefault="0004248F" w:rsidP="009C29BC">
      <w:pPr>
        <w:pStyle w:val="StyleNormaltext1BoldItalic"/>
        <w:tabs>
          <w:tab w:val="left" w:pos="3630"/>
        </w:tabs>
        <w:ind w:left="0"/>
        <w:rPr>
          <w:rFonts w:cs="Calibri"/>
          <w:b w:val="0"/>
          <w:bCs w:val="0"/>
          <w:i w:val="0"/>
          <w:iCs w:val="0"/>
          <w:szCs w:val="24"/>
        </w:rPr>
      </w:pPr>
      <w:r>
        <w:rPr>
          <w:noProof/>
        </w:rPr>
        <mc:AlternateContent>
          <mc:Choice Requires="wps">
            <w:drawing>
              <wp:anchor distT="0" distB="0" distL="114300" distR="114300" simplePos="0" relativeHeight="251793920" behindDoc="0" locked="0" layoutInCell="1" allowOverlap="1" wp14:anchorId="3A14AB2C" wp14:editId="461A1CDA">
                <wp:simplePos x="0" y="0"/>
                <wp:positionH relativeFrom="column">
                  <wp:posOffset>-525145</wp:posOffset>
                </wp:positionH>
                <wp:positionV relativeFrom="paragraph">
                  <wp:posOffset>716280</wp:posOffset>
                </wp:positionV>
                <wp:extent cx="4321175" cy="225425"/>
                <wp:effectExtent l="0" t="0" r="3175" b="3175"/>
                <wp:wrapThrough wrapText="bothSides">
                  <wp:wrapPolygon edited="0">
                    <wp:start x="0" y="0"/>
                    <wp:lineTo x="0" y="20079"/>
                    <wp:lineTo x="21521" y="20079"/>
                    <wp:lineTo x="21521" y="0"/>
                    <wp:lineTo x="0" y="0"/>
                  </wp:wrapPolygon>
                </wp:wrapThrough>
                <wp:docPr id="7208" name="Text Box 7208"/>
                <wp:cNvGraphicFramePr/>
                <a:graphic xmlns:a="http://schemas.openxmlformats.org/drawingml/2006/main">
                  <a:graphicData uri="http://schemas.microsoft.com/office/word/2010/wordprocessingShape">
                    <wps:wsp>
                      <wps:cNvSpPr txBox="1"/>
                      <wps:spPr>
                        <a:xfrm>
                          <a:off x="0" y="0"/>
                          <a:ext cx="4321175" cy="225425"/>
                        </a:xfrm>
                        <a:prstGeom prst="rect">
                          <a:avLst/>
                        </a:prstGeom>
                        <a:solidFill>
                          <a:prstClr val="white"/>
                        </a:solidFill>
                        <a:ln>
                          <a:noFill/>
                        </a:ln>
                      </wps:spPr>
                      <wps:txbx>
                        <w:txbxContent>
                          <w:p w14:paraId="00E2001D" w14:textId="32D8ED84" w:rsidR="0004248F" w:rsidRPr="00C47B6C" w:rsidRDefault="0004248F" w:rsidP="0004248F">
                            <w:pPr>
                              <w:pStyle w:val="Caption"/>
                              <w:rPr>
                                <w:rFonts w:eastAsia="PMingLiU" w:cs="Arial"/>
                                <w:i/>
                                <w:iCs/>
                                <w:noProof/>
                                <w:sz w:val="24"/>
                              </w:rPr>
                            </w:pPr>
                            <w:r>
                              <w:t>David Sewell on retiring from OPC, London, in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4AB2C" id="Text Box 7208" o:spid="_x0000_s1027" type="#_x0000_t202" style="position:absolute;left:0;text-align:left;margin-left:-41.35pt;margin-top:56.4pt;width:340.25pt;height:17.7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egVMwIAAG0EAAAOAAAAZHJzL2Uyb0RvYy54bWysVFFv2yAQfp+0/4B4X5x4zVpZcaosVaZJ&#10;VVspmfpMMMRImGNAYme/fge2k63b07QXfNwdH9z33Xlx3zWanITzCkxJZ5MpJcJwqJQ5lPTbbvPh&#10;jhIfmKmYBiNKehae3i/fv1u0thA51KAr4QiCGF+0tqR1CLbIMs9r0TA/ASsMBiW4hgXcukNWOdYi&#10;eqOzfDr9lLXgKuuAC+/R+9AH6TLhSyl4eJbSi0B0SfFtIa0urfu4ZssFKw6O2Vrx4RnsH17RMGXw&#10;0gvUAwuMHJ36A6pR3IEHGSYcmgykVFykGrCa2fRNNduaWZFqQXK8vdDk/x8sfzq9OKKqkt7mU9TK&#10;sAZV2okukM/QkeREjlrrC0zdWkwOHUZQ68hd9Ht0xtI76Zr4xaIIxpHt84XhiMfRefMxn81u55Rw&#10;jOX5/CafR5jseto6H74IaEg0SupQwUQsOz360KeOKfEyD1pVG6V13MTAWjtyYqh2W6sgBvDfsrSJ&#10;uQbiqR4werJrKdEK3b5LtFzK3EN1xuod9D3kLd8ovO+R+fDCHDYNFoyDEJ5xkRraksJgUVKD+/E3&#10;f8xHLTFKSYtNWFL//cicoER/Nahy7NjRcKOxHw1zbNaAlc5wxCxPJh5wQY+mdNC84nys4i0YYobj&#10;XSUNo7kO/SjgfHGxWqUk7EvLwqPZWh6hR1533StzdlAloJ5PMLYnK96I0+f2LK+OAaRKykVeexYH&#10;urGnk/bD/MWh+XWfsq5/ieVPAAAA//8DAFBLAwQUAAYACAAAACEA9G8CquAAAAALAQAADwAAAGRy&#10;cy9kb3ducmV2LnhtbEyPQU/CQBCF7yb+h82YeDGwpSqU2i1RkJseQMJ56Q5tY3e26W5p+feOJ73N&#10;zHt5871sNdpGXLDztSMFs2kEAqlwpqZSweFrO0lA+KDJ6MYRKriih1V+e5Pp1LiBdnjZh1JwCPlU&#10;K6hCaFMpfVGh1X7qWiTWzq6zOvDaldJ0euBw28g4iubS6pr4Q6VbXFdYfO97q2C+6fphR+uHzeH9&#10;Q3+2ZXx8ux6Vur8bX19ABBzDnxl+8RkdcmY6uZ6MF42CSRIv2MrCLOYO7HheLng48eUpeQSZZ/J/&#10;h/wHAAD//wMAUEsBAi0AFAAGAAgAAAAhALaDOJL+AAAA4QEAABMAAAAAAAAAAAAAAAAAAAAAAFtD&#10;b250ZW50X1R5cGVzXS54bWxQSwECLQAUAAYACAAAACEAOP0h/9YAAACUAQAACwAAAAAAAAAAAAAA&#10;AAAvAQAAX3JlbHMvLnJlbHNQSwECLQAUAAYACAAAACEAQuHoFTMCAABtBAAADgAAAAAAAAAAAAAA&#10;AAAuAgAAZHJzL2Uyb0RvYy54bWxQSwECLQAUAAYACAAAACEA9G8CquAAAAALAQAADwAAAAAAAAAA&#10;AAAAAACNBAAAZHJzL2Rvd25yZXYueG1sUEsFBgAAAAAEAAQA8wAAAJoFAAAAAA==&#10;" stroked="f">
                <v:textbox inset="0,0,0,0">
                  <w:txbxContent>
                    <w:p w14:paraId="00E2001D" w14:textId="32D8ED84" w:rsidR="0004248F" w:rsidRPr="00C47B6C" w:rsidRDefault="0004248F" w:rsidP="0004248F">
                      <w:pPr>
                        <w:pStyle w:val="Caption"/>
                        <w:rPr>
                          <w:rFonts w:eastAsia="PMingLiU" w:cs="Arial"/>
                          <w:i/>
                          <w:iCs/>
                          <w:noProof/>
                          <w:sz w:val="24"/>
                        </w:rPr>
                      </w:pPr>
                      <w:r>
                        <w:t>David Sewell on retiring from OPC, London, in 2019</w:t>
                      </w:r>
                    </w:p>
                  </w:txbxContent>
                </v:textbox>
                <w10:wrap type="through"/>
              </v:shape>
            </w:pict>
          </mc:Fallback>
        </mc:AlternateContent>
      </w:r>
      <w:r w:rsidR="009C29BC" w:rsidRPr="009C29BC">
        <w:rPr>
          <w:rFonts w:cs="Calibri"/>
          <w:b w:val="0"/>
          <w:bCs w:val="0"/>
          <w:i w:val="0"/>
          <w:iCs w:val="0"/>
          <w:szCs w:val="24"/>
        </w:rPr>
        <w:t>During his quarter-century in OPC, David authored innu</w:t>
      </w:r>
      <w:r w:rsidR="00AB33C3">
        <w:rPr>
          <w:rFonts w:cs="Calibri"/>
          <w:b w:val="0"/>
          <w:bCs w:val="0"/>
          <w:i w:val="0"/>
          <w:iCs w:val="0"/>
          <w:szCs w:val="24"/>
        </w:rPr>
        <w:t>merable pages of legislation. A </w:t>
      </w:r>
      <w:r w:rsidR="009C29BC" w:rsidRPr="009C29BC">
        <w:rPr>
          <w:rFonts w:cs="Calibri"/>
          <w:b w:val="0"/>
          <w:bCs w:val="0"/>
          <w:i w:val="0"/>
          <w:iCs w:val="0"/>
          <w:szCs w:val="24"/>
        </w:rPr>
        <w:t>considerable number of tho</w:t>
      </w:r>
      <w:r w:rsidR="003462FD">
        <w:rPr>
          <w:rFonts w:cs="Calibri"/>
          <w:b w:val="0"/>
          <w:bCs w:val="0"/>
          <w:i w:val="0"/>
          <w:iCs w:val="0"/>
          <w:szCs w:val="24"/>
        </w:rPr>
        <w:t>se were in the area of tax.  In </w:t>
      </w:r>
      <w:r w:rsidR="009C29BC" w:rsidRPr="009C29BC">
        <w:rPr>
          <w:rFonts w:cs="Calibri"/>
          <w:b w:val="0"/>
          <w:bCs w:val="0"/>
          <w:i w:val="0"/>
          <w:iCs w:val="0"/>
          <w:szCs w:val="24"/>
        </w:rPr>
        <w:t xml:space="preserve">addition to annual Finance Bills, David worked on the Tax Law Rewrite, which undertook the rewriting of the UK direct tax statute book and, in the process, made significant modernising changes to the way the OPC drafts all legislation. He worked on a range of tax measures, but </w:t>
      </w:r>
      <w:proofErr w:type="gramStart"/>
      <w:r w:rsidR="009C29BC" w:rsidRPr="009C29BC">
        <w:rPr>
          <w:rFonts w:cs="Calibri"/>
          <w:b w:val="0"/>
          <w:bCs w:val="0"/>
          <w:i w:val="0"/>
          <w:iCs w:val="0"/>
          <w:szCs w:val="24"/>
        </w:rPr>
        <w:t>was considered</w:t>
      </w:r>
      <w:proofErr w:type="gramEnd"/>
      <w:r w:rsidR="009C29BC" w:rsidRPr="009C29BC">
        <w:rPr>
          <w:rFonts w:cs="Calibri"/>
          <w:b w:val="0"/>
          <w:bCs w:val="0"/>
          <w:i w:val="0"/>
          <w:iCs w:val="0"/>
          <w:szCs w:val="24"/>
        </w:rPr>
        <w:t xml:space="preserve"> to have a special affinity for the taxation of pensions (on</w:t>
      </w:r>
      <w:r w:rsidR="003462FD">
        <w:rPr>
          <w:rFonts w:cs="Calibri"/>
          <w:b w:val="0"/>
          <w:bCs w:val="0"/>
          <w:i w:val="0"/>
          <w:iCs w:val="0"/>
          <w:szCs w:val="24"/>
        </w:rPr>
        <w:t>e of the knottiest areas). With </w:t>
      </w:r>
      <w:r w:rsidR="009C29BC" w:rsidRPr="009C29BC">
        <w:rPr>
          <w:rFonts w:cs="Calibri"/>
          <w:b w:val="0"/>
          <w:bCs w:val="0"/>
          <w:i w:val="0"/>
          <w:iCs w:val="0"/>
          <w:szCs w:val="24"/>
        </w:rPr>
        <w:t xml:space="preserve">his mathematics background, he could readily see the effect that complex rules were intended to achieve.       </w:t>
      </w:r>
    </w:p>
    <w:p w14:paraId="58A03A2B" w14:textId="77777777" w:rsidR="007B7EC6" w:rsidRDefault="009C29BC" w:rsidP="009C29BC">
      <w:pPr>
        <w:pStyle w:val="StyleNormaltext1BoldItalic"/>
        <w:tabs>
          <w:tab w:val="left" w:pos="3630"/>
        </w:tabs>
        <w:ind w:left="0"/>
        <w:rPr>
          <w:rFonts w:cs="Calibri"/>
          <w:b w:val="0"/>
          <w:bCs w:val="0"/>
          <w:i w:val="0"/>
          <w:iCs w:val="0"/>
          <w:szCs w:val="24"/>
        </w:rPr>
      </w:pPr>
      <w:r w:rsidRPr="009C29BC">
        <w:rPr>
          <w:rFonts w:cs="Calibri"/>
          <w:b w:val="0"/>
          <w:bCs w:val="0"/>
          <w:i w:val="0"/>
          <w:iCs w:val="0"/>
          <w:szCs w:val="24"/>
        </w:rPr>
        <w:t xml:space="preserve">His astonishing capacity for hard work </w:t>
      </w:r>
      <w:proofErr w:type="gramStart"/>
      <w:r w:rsidRPr="009C29BC">
        <w:rPr>
          <w:rFonts w:cs="Calibri"/>
          <w:b w:val="0"/>
          <w:bCs w:val="0"/>
          <w:i w:val="0"/>
          <w:iCs w:val="0"/>
          <w:szCs w:val="24"/>
        </w:rPr>
        <w:t>was coupled</w:t>
      </w:r>
      <w:proofErr w:type="gramEnd"/>
      <w:r w:rsidRPr="009C29BC">
        <w:rPr>
          <w:rFonts w:cs="Calibri"/>
          <w:b w:val="0"/>
          <w:bCs w:val="0"/>
          <w:i w:val="0"/>
          <w:iCs w:val="0"/>
          <w:szCs w:val="24"/>
        </w:rPr>
        <w:t xml:space="preserve"> with endless generosity in assisting other members of the office. He gladly shared his wide knowledge of the law and points on drafting and parliamentary procedure. He greatly enjoyed helping less experienced drafters to develop their drafting skills. A keen sense of service led to his becoming the OPC trade union representative. Many </w:t>
      </w:r>
      <w:proofErr w:type="gramStart"/>
      <w:r w:rsidRPr="009C29BC">
        <w:rPr>
          <w:rFonts w:cs="Calibri"/>
          <w:b w:val="0"/>
          <w:bCs w:val="0"/>
          <w:i w:val="0"/>
          <w:iCs w:val="0"/>
          <w:szCs w:val="24"/>
        </w:rPr>
        <w:t>counsel</w:t>
      </w:r>
      <w:proofErr w:type="gramEnd"/>
      <w:r w:rsidRPr="009C29BC">
        <w:rPr>
          <w:rFonts w:cs="Calibri"/>
          <w:b w:val="0"/>
          <w:bCs w:val="0"/>
          <w:i w:val="0"/>
          <w:iCs w:val="0"/>
          <w:szCs w:val="24"/>
        </w:rPr>
        <w:t xml:space="preserve"> have reason to be grateful for his help and advice, particularly on pension matters. </w:t>
      </w:r>
    </w:p>
    <w:p w14:paraId="2A9B3E24" w14:textId="77777777" w:rsidR="00074CA5" w:rsidRDefault="00074CA5" w:rsidP="009C29BC">
      <w:pPr>
        <w:pStyle w:val="StyleNormaltext1BoldItalic"/>
        <w:tabs>
          <w:tab w:val="left" w:pos="3630"/>
        </w:tabs>
        <w:ind w:left="0"/>
        <w:rPr>
          <w:rFonts w:cs="Calibri"/>
          <w:b w:val="0"/>
          <w:bCs w:val="0"/>
          <w:i w:val="0"/>
          <w:iCs w:val="0"/>
          <w:szCs w:val="24"/>
        </w:rPr>
      </w:pPr>
    </w:p>
    <w:p w14:paraId="1BA92CBA" w14:textId="03F6B570" w:rsidR="009C29BC" w:rsidRPr="009C29BC" w:rsidRDefault="009C29BC" w:rsidP="009C29BC">
      <w:pPr>
        <w:pStyle w:val="StyleNormaltext1BoldItalic"/>
        <w:tabs>
          <w:tab w:val="left" w:pos="3630"/>
        </w:tabs>
        <w:ind w:left="0"/>
        <w:rPr>
          <w:rFonts w:cs="Calibri"/>
          <w:b w:val="0"/>
          <w:bCs w:val="0"/>
          <w:i w:val="0"/>
          <w:iCs w:val="0"/>
          <w:szCs w:val="24"/>
        </w:rPr>
      </w:pPr>
      <w:r w:rsidRPr="009C29BC">
        <w:rPr>
          <w:rFonts w:cs="Calibri"/>
          <w:b w:val="0"/>
          <w:bCs w:val="0"/>
          <w:i w:val="0"/>
          <w:iCs w:val="0"/>
          <w:szCs w:val="24"/>
        </w:rPr>
        <w:t>He could take a pen and sheet of paper and, in no time</w:t>
      </w:r>
      <w:proofErr w:type="gramStart"/>
      <w:r w:rsidRPr="009C29BC">
        <w:rPr>
          <w:rFonts w:cs="Calibri"/>
          <w:b w:val="0"/>
          <w:bCs w:val="0"/>
          <w:i w:val="0"/>
          <w:iCs w:val="0"/>
          <w:szCs w:val="24"/>
        </w:rPr>
        <w:t>,  there</w:t>
      </w:r>
      <w:proofErr w:type="gramEnd"/>
      <w:r w:rsidRPr="009C29BC">
        <w:rPr>
          <w:rFonts w:cs="Calibri"/>
          <w:b w:val="0"/>
          <w:bCs w:val="0"/>
          <w:i w:val="0"/>
          <w:iCs w:val="0"/>
          <w:szCs w:val="24"/>
        </w:rPr>
        <w:t xml:space="preserve"> would be an orderly sequence of figures written in a fine bold hand. </w:t>
      </w:r>
    </w:p>
    <w:p w14:paraId="0A1CB90E" w14:textId="453E59B0" w:rsidR="009C29BC" w:rsidRDefault="009C29BC" w:rsidP="009C29BC">
      <w:pPr>
        <w:pStyle w:val="StyleNormaltext1BoldItalic"/>
        <w:tabs>
          <w:tab w:val="left" w:pos="3630"/>
        </w:tabs>
        <w:ind w:left="0"/>
        <w:rPr>
          <w:rFonts w:cs="Calibri"/>
          <w:b w:val="0"/>
          <w:bCs w:val="0"/>
          <w:i w:val="0"/>
          <w:iCs w:val="0"/>
          <w:szCs w:val="24"/>
        </w:rPr>
      </w:pPr>
      <w:r w:rsidRPr="009C29BC">
        <w:rPr>
          <w:rFonts w:cs="Calibri"/>
          <w:b w:val="0"/>
          <w:bCs w:val="0"/>
          <w:i w:val="0"/>
          <w:iCs w:val="0"/>
          <w:szCs w:val="24"/>
        </w:rPr>
        <w:t xml:space="preserve">From OPC, First Parliamentary Counsel, Elizabeth Gardiner, expressed profound sadness at David’s </w:t>
      </w:r>
      <w:proofErr w:type="gramStart"/>
      <w:r w:rsidRPr="009C29BC">
        <w:rPr>
          <w:rFonts w:cs="Calibri"/>
          <w:b w:val="0"/>
          <w:bCs w:val="0"/>
          <w:i w:val="0"/>
          <w:iCs w:val="0"/>
          <w:szCs w:val="24"/>
        </w:rPr>
        <w:t>untimely</w:t>
      </w:r>
      <w:proofErr w:type="gramEnd"/>
      <w:r w:rsidRPr="009C29BC">
        <w:rPr>
          <w:rFonts w:cs="Calibri"/>
          <w:b w:val="0"/>
          <w:bCs w:val="0"/>
          <w:i w:val="0"/>
          <w:iCs w:val="0"/>
          <w:szCs w:val="24"/>
        </w:rPr>
        <w:t xml:space="preserve"> death.  She says “In the best traditions of the OPC, David combined deep drafting and legal expertise and a phenomenal capacity for hard work (not to mention a little mild eccentricity), but perhaps most importantly he will be remembered by us all for his kindness and generosity of spirit.  I worked alongside him on many pension and taxation measures.  His capacity to deal with complexity was legendary, but I will also remember the late nights when he might quite reasonably have caught up on some sleep but opted instead to </w:t>
      </w:r>
      <w:proofErr w:type="gramStart"/>
      <w:r w:rsidRPr="009C29BC">
        <w:rPr>
          <w:rFonts w:cs="Calibri"/>
          <w:b w:val="0"/>
          <w:bCs w:val="0"/>
          <w:i w:val="0"/>
          <w:iCs w:val="0"/>
          <w:szCs w:val="24"/>
        </w:rPr>
        <w:t>read through</w:t>
      </w:r>
      <w:proofErr w:type="gramEnd"/>
      <w:r w:rsidRPr="009C29BC">
        <w:rPr>
          <w:rFonts w:cs="Calibri"/>
          <w:b w:val="0"/>
          <w:bCs w:val="0"/>
          <w:i w:val="0"/>
          <w:iCs w:val="0"/>
          <w:szCs w:val="24"/>
        </w:rPr>
        <w:t xml:space="preserve"> 600 plus pages of Finance Bill produced by the rest of the team, helping ensure we had the best poss</w:t>
      </w:r>
      <w:r w:rsidR="002B3568">
        <w:rPr>
          <w:rFonts w:cs="Calibri"/>
          <w:b w:val="0"/>
          <w:bCs w:val="0"/>
          <w:i w:val="0"/>
          <w:iCs w:val="0"/>
          <w:szCs w:val="24"/>
        </w:rPr>
        <w:t>ible legislation to introduce.</w:t>
      </w:r>
      <w:r w:rsidRPr="009C29BC">
        <w:rPr>
          <w:rFonts w:cs="Calibri"/>
          <w:b w:val="0"/>
          <w:bCs w:val="0"/>
          <w:i w:val="0"/>
          <w:iCs w:val="0"/>
          <w:szCs w:val="24"/>
        </w:rPr>
        <w:t xml:space="preserve"> David was a respected colleague, a teacher and a friend to us all, and we will miss him greatly.”</w:t>
      </w:r>
    </w:p>
    <w:p w14:paraId="70A6759B" w14:textId="7367B4F2" w:rsidR="007B7EC6" w:rsidRDefault="009C29BC" w:rsidP="009C29BC">
      <w:pPr>
        <w:pStyle w:val="StyleNormaltext1BoldItalic"/>
        <w:tabs>
          <w:tab w:val="left" w:pos="3630"/>
        </w:tabs>
        <w:ind w:left="0"/>
        <w:rPr>
          <w:rFonts w:cs="Calibri"/>
          <w:b w:val="0"/>
          <w:bCs w:val="0"/>
          <w:i w:val="0"/>
          <w:iCs w:val="0"/>
          <w:szCs w:val="24"/>
        </w:rPr>
      </w:pPr>
      <w:r w:rsidRPr="009C29BC">
        <w:rPr>
          <w:rFonts w:cs="Calibri"/>
          <w:b w:val="0"/>
          <w:bCs w:val="0"/>
          <w:i w:val="0"/>
          <w:iCs w:val="0"/>
          <w:szCs w:val="24"/>
        </w:rPr>
        <w:t xml:space="preserve">David was also a lay reader in the Church of England, where he led services and gave sermons. </w:t>
      </w:r>
      <w:proofErr w:type="gramStart"/>
      <w:r w:rsidRPr="009C29BC">
        <w:rPr>
          <w:rFonts w:cs="Calibri"/>
          <w:b w:val="0"/>
          <w:bCs w:val="0"/>
          <w:i w:val="0"/>
          <w:iCs w:val="0"/>
          <w:szCs w:val="24"/>
        </w:rPr>
        <w:t>And</w:t>
      </w:r>
      <w:proofErr w:type="gramEnd"/>
      <w:r w:rsidRPr="009C29BC">
        <w:rPr>
          <w:rFonts w:cs="Calibri"/>
          <w:b w:val="0"/>
          <w:bCs w:val="0"/>
          <w:i w:val="0"/>
          <w:iCs w:val="0"/>
          <w:szCs w:val="24"/>
        </w:rPr>
        <w:t xml:space="preserve"> he was active in the Lady Margaret Hall Association. For a time, he served as Honorary Treasurer, and Gabriel, a LMH history graduate, served as Honorary Secretary. </w:t>
      </w:r>
    </w:p>
    <w:p w14:paraId="24E58AAF" w14:textId="6AEBBC5F" w:rsidR="009C29BC" w:rsidRPr="009C29BC" w:rsidRDefault="009C29BC" w:rsidP="009C29BC">
      <w:pPr>
        <w:pStyle w:val="StyleNormaltext1BoldItalic"/>
        <w:tabs>
          <w:tab w:val="left" w:pos="3630"/>
        </w:tabs>
        <w:ind w:left="0"/>
        <w:rPr>
          <w:rFonts w:cs="Calibri"/>
          <w:b w:val="0"/>
          <w:bCs w:val="0"/>
          <w:i w:val="0"/>
          <w:iCs w:val="0"/>
          <w:szCs w:val="24"/>
        </w:rPr>
      </w:pPr>
      <w:r w:rsidRPr="009C29BC">
        <w:rPr>
          <w:rFonts w:cs="Calibri"/>
          <w:b w:val="0"/>
          <w:bCs w:val="0"/>
          <w:i w:val="0"/>
          <w:iCs w:val="0"/>
          <w:szCs w:val="24"/>
        </w:rPr>
        <w:t xml:space="preserve">At the end of 2019, David retired from the OPC. His colleagues paid warm tribute to him in the customary spoof Bill printed on Commons green paper. He </w:t>
      </w:r>
      <w:proofErr w:type="gramStart"/>
      <w:r w:rsidRPr="009C29BC">
        <w:rPr>
          <w:rFonts w:cs="Calibri"/>
          <w:b w:val="0"/>
          <w:bCs w:val="0"/>
          <w:i w:val="0"/>
          <w:iCs w:val="0"/>
          <w:szCs w:val="24"/>
        </w:rPr>
        <w:t>is fondly remembered</w:t>
      </w:r>
      <w:proofErr w:type="gramEnd"/>
      <w:r w:rsidRPr="009C29BC">
        <w:rPr>
          <w:rFonts w:cs="Calibri"/>
          <w:b w:val="0"/>
          <w:bCs w:val="0"/>
          <w:i w:val="0"/>
          <w:iCs w:val="0"/>
          <w:szCs w:val="24"/>
        </w:rPr>
        <w:t xml:space="preserve"> and will be sadly missed.</w:t>
      </w:r>
    </w:p>
    <w:p w14:paraId="15061FB0" w14:textId="77777777" w:rsidR="009C29BC" w:rsidRPr="009C29BC" w:rsidRDefault="009C29BC" w:rsidP="009C29BC">
      <w:pPr>
        <w:pStyle w:val="StyleNormaltext1BoldItalic"/>
        <w:tabs>
          <w:tab w:val="left" w:pos="3630"/>
        </w:tabs>
        <w:ind w:left="0"/>
        <w:rPr>
          <w:rFonts w:cs="Calibri"/>
          <w:b w:val="0"/>
          <w:bCs w:val="0"/>
          <w:i w:val="0"/>
          <w:iCs w:val="0"/>
          <w:szCs w:val="24"/>
        </w:rPr>
      </w:pPr>
      <w:r w:rsidRPr="009C29BC">
        <w:rPr>
          <w:rFonts w:cs="Calibri"/>
          <w:b w:val="0"/>
          <w:bCs w:val="0"/>
          <w:i w:val="0"/>
          <w:iCs w:val="0"/>
          <w:szCs w:val="24"/>
        </w:rPr>
        <w:t xml:space="preserve">Despite retiring from the OPC, he did not retire from drafting. </w:t>
      </w:r>
      <w:proofErr w:type="gramStart"/>
      <w:r w:rsidRPr="009C29BC">
        <w:rPr>
          <w:rFonts w:cs="Calibri"/>
          <w:b w:val="0"/>
          <w:bCs w:val="0"/>
          <w:i w:val="0"/>
          <w:iCs w:val="0"/>
          <w:szCs w:val="24"/>
        </w:rPr>
        <w:t>Instead</w:t>
      </w:r>
      <w:proofErr w:type="gramEnd"/>
      <w:r w:rsidRPr="009C29BC">
        <w:rPr>
          <w:rFonts w:cs="Calibri"/>
          <w:b w:val="0"/>
          <w:bCs w:val="0"/>
          <w:i w:val="0"/>
          <w:iCs w:val="0"/>
          <w:szCs w:val="24"/>
        </w:rPr>
        <w:t xml:space="preserve"> he joined the Office of the Legislative Counsel in Northern Ireland in January 2020. It was great fun for former OPC colleagues to deal with him in his new guise.</w:t>
      </w:r>
    </w:p>
    <w:p w14:paraId="0363B927" w14:textId="1BFD7F34" w:rsidR="00B27490" w:rsidRDefault="009C29BC" w:rsidP="009C29BC">
      <w:pPr>
        <w:pStyle w:val="StyleNormaltext1BoldItalic"/>
        <w:tabs>
          <w:tab w:val="clear" w:pos="297"/>
          <w:tab w:val="clear" w:pos="1134"/>
          <w:tab w:val="clear" w:pos="2356"/>
          <w:tab w:val="clear" w:pos="3180"/>
          <w:tab w:val="left" w:pos="3630"/>
        </w:tabs>
        <w:ind w:left="0"/>
        <w:rPr>
          <w:rFonts w:cs="Calibri"/>
          <w:b w:val="0"/>
          <w:bCs w:val="0"/>
          <w:i w:val="0"/>
          <w:iCs w:val="0"/>
          <w:szCs w:val="24"/>
        </w:rPr>
      </w:pPr>
      <w:r w:rsidRPr="009C29BC">
        <w:rPr>
          <w:rFonts w:cs="Calibri"/>
          <w:b w:val="0"/>
          <w:bCs w:val="0"/>
          <w:i w:val="0"/>
          <w:iCs w:val="0"/>
          <w:szCs w:val="24"/>
        </w:rPr>
        <w:t>In his tribute to David, the acting First Legislative Counsel, Alexander Gordon, writes that the OLC was delighted to welcome such an experienced, diligent, and able drafter to the team. Alex reports that David took to this stage of his career with great relish, and fitted in immediately with office colleagues and officials in the various departments. David, Alex says, also greatly enjoyed the hands-on approach required in Bill work in Belfast, and many departmental officials had gone out of their way to tell him how much they valued the generosity with which David shared his time, effort and skill when working with them. Alex concludes his tribute: “The collection of Assembly Bills drafted by David is a testament to the substantial contribution he managed to make to the law in Northern Ireland during his relatively short period in the office. He will be sadly missed in Belfast too.”</w:t>
      </w:r>
    </w:p>
    <w:p w14:paraId="6705B42C" w14:textId="56F904D0" w:rsidR="00525072" w:rsidRDefault="00525072" w:rsidP="009C29BC">
      <w:pPr>
        <w:pStyle w:val="StyleNormaltext1BoldItalic"/>
        <w:tabs>
          <w:tab w:val="clear" w:pos="297"/>
          <w:tab w:val="clear" w:pos="1134"/>
          <w:tab w:val="clear" w:pos="2356"/>
          <w:tab w:val="clear" w:pos="3180"/>
          <w:tab w:val="left" w:pos="3630"/>
        </w:tabs>
        <w:ind w:left="0"/>
        <w:rPr>
          <w:rFonts w:cs="Calibri"/>
          <w:b w:val="0"/>
          <w:bCs w:val="0"/>
          <w:i w:val="0"/>
          <w:iCs w:val="0"/>
          <w:szCs w:val="24"/>
        </w:rPr>
      </w:pPr>
      <w:r>
        <w:rPr>
          <w:rFonts w:cs="Calibri"/>
          <w:b w:val="0"/>
          <w:bCs w:val="0"/>
          <w:i w:val="0"/>
          <w:iCs w:val="0"/>
          <w:szCs w:val="24"/>
        </w:rPr>
        <w:t>(</w:t>
      </w:r>
      <w:r w:rsidR="007F6227">
        <w:rPr>
          <w:rFonts w:cs="Calibri"/>
          <w:b w:val="0"/>
          <w:bCs w:val="0"/>
          <w:i w:val="0"/>
          <w:iCs w:val="0"/>
          <w:szCs w:val="24"/>
        </w:rPr>
        <w:t>Elizabeth Gardiner QC</w:t>
      </w:r>
      <w:r w:rsidR="00D92FEC">
        <w:rPr>
          <w:rFonts w:cs="Calibri"/>
          <w:b w:val="0"/>
          <w:bCs w:val="0"/>
          <w:i w:val="0"/>
          <w:iCs w:val="0"/>
          <w:szCs w:val="24"/>
        </w:rPr>
        <w:t xml:space="preserve"> </w:t>
      </w:r>
      <w:r w:rsidR="007F6227">
        <w:rPr>
          <w:rFonts w:cs="Calibri"/>
          <w:b w:val="0"/>
          <w:bCs w:val="0"/>
          <w:i w:val="0"/>
          <w:iCs w:val="0"/>
          <w:szCs w:val="24"/>
        </w:rPr>
        <w:t xml:space="preserve">and Catherine O’Riordan, OPC, </w:t>
      </w:r>
      <w:bookmarkStart w:id="4" w:name="_GoBack"/>
      <w:bookmarkEnd w:id="4"/>
      <w:r w:rsidR="007F6227">
        <w:rPr>
          <w:rFonts w:cs="Calibri"/>
          <w:b w:val="0"/>
          <w:bCs w:val="0"/>
          <w:i w:val="0"/>
          <w:iCs w:val="0"/>
          <w:szCs w:val="24"/>
        </w:rPr>
        <w:t xml:space="preserve">London, </w:t>
      </w:r>
      <w:r w:rsidR="007F6227" w:rsidRPr="007F6227">
        <w:rPr>
          <w:rFonts w:cs="Calibri"/>
          <w:b w:val="0"/>
          <w:bCs w:val="0"/>
          <w:i w:val="0"/>
          <w:iCs w:val="0"/>
          <w:szCs w:val="24"/>
        </w:rPr>
        <w:t>Alexander Gordon</w:t>
      </w:r>
      <w:r w:rsidR="007F6227">
        <w:rPr>
          <w:rFonts w:cs="Calibri"/>
          <w:b w:val="0"/>
          <w:bCs w:val="0"/>
          <w:i w:val="0"/>
          <w:iCs w:val="0"/>
          <w:szCs w:val="24"/>
        </w:rPr>
        <w:t>, OLC, Belfast)</w:t>
      </w:r>
    </w:p>
    <w:p w14:paraId="38386559" w14:textId="77777777" w:rsidR="00B6297F" w:rsidRDefault="00B6297F" w:rsidP="009C29BC">
      <w:pPr>
        <w:pStyle w:val="StyleNormaltext1BoldItalic"/>
        <w:tabs>
          <w:tab w:val="clear" w:pos="297"/>
          <w:tab w:val="clear" w:pos="1134"/>
          <w:tab w:val="clear" w:pos="2356"/>
          <w:tab w:val="clear" w:pos="3180"/>
          <w:tab w:val="left" w:pos="3630"/>
        </w:tabs>
        <w:ind w:left="0"/>
        <w:rPr>
          <w:rFonts w:ascii="Arial" w:hAnsi="Arial"/>
          <w:i w:val="0"/>
          <w:sz w:val="36"/>
          <w:szCs w:val="36"/>
        </w:rPr>
      </w:pPr>
    </w:p>
    <w:p w14:paraId="32E6D345" w14:textId="77777777" w:rsidR="00B27490" w:rsidRDefault="00B27490">
      <w:pPr>
        <w:ind w:left="0"/>
        <w:jc w:val="left"/>
        <w:rPr>
          <w:rFonts w:ascii="Arial" w:eastAsia="PMingLiU" w:hAnsi="Arial"/>
          <w:b/>
          <w:bCs/>
          <w:iCs/>
          <w:color w:val="auto"/>
          <w:sz w:val="36"/>
          <w:szCs w:val="36"/>
        </w:rPr>
      </w:pPr>
      <w:r>
        <w:rPr>
          <w:rFonts w:ascii="Arial" w:hAnsi="Arial"/>
          <w:i/>
          <w:sz w:val="36"/>
          <w:szCs w:val="36"/>
        </w:rPr>
        <w:br w:type="page"/>
      </w:r>
    </w:p>
    <w:p w14:paraId="74F84972" w14:textId="6FCE538A" w:rsidR="00B27490" w:rsidRDefault="00B27490" w:rsidP="003A5F53">
      <w:pPr>
        <w:pStyle w:val="StyleNormaltext1BoldItalic"/>
        <w:tabs>
          <w:tab w:val="clear" w:pos="297"/>
          <w:tab w:val="clear" w:pos="1134"/>
          <w:tab w:val="clear" w:pos="2356"/>
          <w:tab w:val="clear" w:pos="3180"/>
          <w:tab w:val="left" w:pos="3630"/>
        </w:tabs>
        <w:ind w:left="0"/>
        <w:rPr>
          <w:rFonts w:ascii="Arial" w:hAnsi="Arial"/>
          <w:i w:val="0"/>
          <w:sz w:val="36"/>
          <w:szCs w:val="36"/>
        </w:rPr>
      </w:pPr>
    </w:p>
    <w:p w14:paraId="2974BB9D" w14:textId="5ADD404A" w:rsidR="004424D2" w:rsidRPr="006A1684" w:rsidRDefault="005E1C92" w:rsidP="003A5F53">
      <w:pPr>
        <w:pStyle w:val="StyleNormaltext1BoldItalic"/>
        <w:tabs>
          <w:tab w:val="clear" w:pos="297"/>
          <w:tab w:val="clear" w:pos="1134"/>
          <w:tab w:val="clear" w:pos="2356"/>
          <w:tab w:val="clear" w:pos="3180"/>
          <w:tab w:val="left" w:pos="3630"/>
        </w:tabs>
        <w:ind w:left="0"/>
        <w:rPr>
          <w:rFonts w:ascii="Arial" w:hAnsi="Arial"/>
          <w:i w:val="0"/>
          <w:sz w:val="28"/>
          <w:szCs w:val="28"/>
        </w:rPr>
      </w:pPr>
      <w:r w:rsidRPr="006A1684">
        <w:rPr>
          <w:rFonts w:ascii="Arial" w:hAnsi="Arial"/>
          <w:i w:val="0"/>
          <w:sz w:val="36"/>
          <w:szCs w:val="36"/>
        </w:rPr>
        <w:t>New CALC m</w:t>
      </w:r>
      <w:r w:rsidR="004424D2" w:rsidRPr="006A1684">
        <w:rPr>
          <w:rFonts w:ascii="Arial" w:hAnsi="Arial"/>
          <w:i w:val="0"/>
          <w:sz w:val="36"/>
          <w:szCs w:val="36"/>
        </w:rPr>
        <w:t>embers</w:t>
      </w:r>
      <w:bookmarkEnd w:id="1"/>
    </w:p>
    <w:p w14:paraId="7E4E45FB" w14:textId="77777777" w:rsidR="00B8364D" w:rsidRPr="00B8364D" w:rsidRDefault="00B8364D" w:rsidP="00B8364D"/>
    <w:p w14:paraId="268A7FE3" w14:textId="2DBB4B6B" w:rsidR="00B7284A" w:rsidRDefault="004424D2" w:rsidP="00B378A5">
      <w:pPr>
        <w:pStyle w:val="Default"/>
        <w:rPr>
          <w:b/>
          <w:bCs/>
          <w:sz w:val="28"/>
          <w:szCs w:val="28"/>
        </w:rPr>
      </w:pPr>
      <w:r w:rsidRPr="00B8364D">
        <w:rPr>
          <w:b/>
          <w:bCs/>
          <w:sz w:val="28"/>
          <w:szCs w:val="28"/>
        </w:rPr>
        <w:t xml:space="preserve">New members </w:t>
      </w:r>
      <w:r w:rsidR="005E1C92">
        <w:rPr>
          <w:b/>
          <w:bCs/>
          <w:sz w:val="28"/>
          <w:szCs w:val="28"/>
        </w:rPr>
        <w:t xml:space="preserve">since </w:t>
      </w:r>
      <w:r w:rsidR="00863B25">
        <w:rPr>
          <w:b/>
          <w:bCs/>
          <w:sz w:val="28"/>
          <w:szCs w:val="28"/>
        </w:rPr>
        <w:t>11 May</w:t>
      </w:r>
      <w:r w:rsidR="00C52736">
        <w:rPr>
          <w:b/>
          <w:bCs/>
          <w:sz w:val="28"/>
          <w:szCs w:val="28"/>
        </w:rPr>
        <w:t xml:space="preserve"> </w:t>
      </w:r>
      <w:r w:rsidR="00863B25">
        <w:rPr>
          <w:b/>
          <w:bCs/>
          <w:sz w:val="28"/>
          <w:szCs w:val="28"/>
        </w:rPr>
        <w:t>2021</w:t>
      </w:r>
    </w:p>
    <w:p w14:paraId="5949CF35" w14:textId="77777777" w:rsidR="00B378A5" w:rsidRPr="00B378A5" w:rsidRDefault="00B378A5" w:rsidP="00B378A5">
      <w:pPr>
        <w:pStyle w:val="Default"/>
        <w:rPr>
          <w:b/>
          <w:bCs/>
          <w:sz w:val="28"/>
          <w:szCs w:val="28"/>
        </w:rPr>
      </w:pPr>
    </w:p>
    <w:p w14:paraId="1E046BCD" w14:textId="2CA48536" w:rsidR="00B8364D" w:rsidRDefault="004424D2" w:rsidP="00D43EDA">
      <w:pPr>
        <w:pStyle w:val="Normaltext1"/>
        <w:rPr>
          <w:rFonts w:cs="Calibri"/>
          <w:sz w:val="24"/>
          <w:szCs w:val="24"/>
        </w:rPr>
      </w:pPr>
      <w:r w:rsidRPr="00B8364D">
        <w:rPr>
          <w:rFonts w:cs="Calibri"/>
          <w:sz w:val="24"/>
          <w:szCs w:val="24"/>
        </w:rPr>
        <w:t xml:space="preserve">The following have been recorded as members of CALC </w:t>
      </w:r>
      <w:r w:rsidR="00D460E0">
        <w:rPr>
          <w:rFonts w:cs="Calibri"/>
          <w:sz w:val="24"/>
          <w:szCs w:val="24"/>
        </w:rPr>
        <w:t xml:space="preserve">(a) </w:t>
      </w:r>
      <w:r w:rsidR="0009642B">
        <w:rPr>
          <w:rFonts w:cs="Calibri"/>
          <w:sz w:val="24"/>
          <w:szCs w:val="24"/>
        </w:rPr>
        <w:t xml:space="preserve">since </w:t>
      </w:r>
      <w:r w:rsidR="00863B25">
        <w:rPr>
          <w:rFonts w:cs="Calibri"/>
          <w:sz w:val="24"/>
          <w:szCs w:val="24"/>
        </w:rPr>
        <w:t>11 May 2021</w:t>
      </w:r>
      <w:r w:rsidR="0021638B">
        <w:rPr>
          <w:rFonts w:cs="Calibri"/>
          <w:sz w:val="24"/>
          <w:szCs w:val="24"/>
        </w:rPr>
        <w:t xml:space="preserve"> (</w:t>
      </w:r>
      <w:r w:rsidR="0009642B">
        <w:rPr>
          <w:rFonts w:cs="Calibri"/>
          <w:sz w:val="24"/>
          <w:szCs w:val="24"/>
        </w:rPr>
        <w:t xml:space="preserve">the date when new members were last listed in the </w:t>
      </w:r>
      <w:r w:rsidR="0009642B" w:rsidRPr="00D460E0">
        <w:rPr>
          <w:rFonts w:cs="Calibri"/>
          <w:i/>
          <w:sz w:val="24"/>
          <w:szCs w:val="24"/>
        </w:rPr>
        <w:t>CALC</w:t>
      </w:r>
      <w:r w:rsidR="0009642B">
        <w:rPr>
          <w:rFonts w:cs="Calibri"/>
          <w:sz w:val="24"/>
          <w:szCs w:val="24"/>
        </w:rPr>
        <w:t> </w:t>
      </w:r>
      <w:r w:rsidR="0009642B" w:rsidRPr="00B8364D">
        <w:rPr>
          <w:rFonts w:cs="Calibri"/>
          <w:i/>
          <w:iCs/>
          <w:sz w:val="24"/>
          <w:szCs w:val="24"/>
        </w:rPr>
        <w:t>Newsletter</w:t>
      </w:r>
      <w:r w:rsidR="0009642B">
        <w:rPr>
          <w:rFonts w:cs="Calibri"/>
          <w:sz w:val="24"/>
          <w:szCs w:val="24"/>
        </w:rPr>
        <w:t xml:space="preserve"> (</w:t>
      </w:r>
      <w:r w:rsidR="00863B25">
        <w:rPr>
          <w:rFonts w:cs="Calibri"/>
          <w:sz w:val="24"/>
          <w:szCs w:val="24"/>
        </w:rPr>
        <w:t xml:space="preserve">May </w:t>
      </w:r>
      <w:r w:rsidR="007B1EE2">
        <w:rPr>
          <w:rFonts w:cs="Calibri"/>
          <w:sz w:val="24"/>
          <w:szCs w:val="24"/>
        </w:rPr>
        <w:t>202</w:t>
      </w:r>
      <w:r w:rsidR="00863B25">
        <w:rPr>
          <w:rFonts w:cs="Calibri"/>
          <w:sz w:val="24"/>
          <w:szCs w:val="24"/>
        </w:rPr>
        <w:t>1</w:t>
      </w:r>
      <w:r w:rsidR="0009642B">
        <w:rPr>
          <w:rFonts w:cs="Calibri"/>
          <w:sz w:val="24"/>
          <w:szCs w:val="24"/>
        </w:rPr>
        <w:t xml:space="preserve"> edition,</w:t>
      </w:r>
      <w:r w:rsidR="00D460E0">
        <w:rPr>
          <w:rFonts w:cs="Calibri"/>
          <w:sz w:val="24"/>
          <w:szCs w:val="24"/>
        </w:rPr>
        <w:t xml:space="preserve"> </w:t>
      </w:r>
      <w:r w:rsidR="0009642B">
        <w:rPr>
          <w:rFonts w:cs="Calibri"/>
          <w:iCs/>
          <w:sz w:val="24"/>
          <w:szCs w:val="24"/>
        </w:rPr>
        <w:t>as published on</w:t>
      </w:r>
      <w:r w:rsidR="00863B25">
        <w:rPr>
          <w:rFonts w:cs="Calibri"/>
          <w:iCs/>
          <w:sz w:val="24"/>
          <w:szCs w:val="24"/>
        </w:rPr>
        <w:t xml:space="preserve"> 14 May 2021</w:t>
      </w:r>
      <w:r w:rsidR="0009642B">
        <w:rPr>
          <w:rFonts w:cs="Calibri"/>
          <w:iCs/>
          <w:sz w:val="24"/>
          <w:szCs w:val="24"/>
        </w:rPr>
        <w:t>)</w:t>
      </w:r>
      <w:r w:rsidR="00203856">
        <w:rPr>
          <w:rFonts w:cs="Calibri"/>
          <w:sz w:val="24"/>
          <w:szCs w:val="24"/>
        </w:rPr>
        <w:t xml:space="preserve">, and </w:t>
      </w:r>
      <w:r w:rsidR="00D460E0">
        <w:rPr>
          <w:rFonts w:cs="Calibri"/>
          <w:sz w:val="24"/>
          <w:szCs w:val="24"/>
        </w:rPr>
        <w:t xml:space="preserve">(b) </w:t>
      </w:r>
      <w:r w:rsidR="005E320B">
        <w:rPr>
          <w:rFonts w:cs="Calibri"/>
          <w:sz w:val="24"/>
          <w:szCs w:val="24"/>
        </w:rPr>
        <w:t>as at</w:t>
      </w:r>
      <w:r w:rsidR="003F31CF">
        <w:rPr>
          <w:rFonts w:cs="Calibri"/>
          <w:sz w:val="24"/>
          <w:szCs w:val="24"/>
        </w:rPr>
        <w:t xml:space="preserve"> </w:t>
      </w:r>
      <w:r w:rsidR="00B17281">
        <w:rPr>
          <w:rFonts w:cs="Calibri"/>
          <w:sz w:val="24"/>
          <w:szCs w:val="24"/>
        </w:rPr>
        <w:t xml:space="preserve">25 November </w:t>
      </w:r>
      <w:r w:rsidR="00BE7F7D">
        <w:rPr>
          <w:rFonts w:cs="Calibri"/>
          <w:sz w:val="24"/>
          <w:szCs w:val="24"/>
        </w:rPr>
        <w:t>2021</w:t>
      </w:r>
      <w:r w:rsidRPr="00B8364D">
        <w:rPr>
          <w:rFonts w:cs="Calibri"/>
          <w:sz w:val="24"/>
          <w:szCs w:val="24"/>
        </w:rPr>
        <w:t>.</w:t>
      </w:r>
      <w:r w:rsidR="003938F8">
        <w:rPr>
          <w:rFonts w:cs="Calibri"/>
          <w:sz w:val="24"/>
          <w:szCs w:val="24"/>
        </w:rPr>
        <w:t xml:space="preserve"> </w:t>
      </w:r>
    </w:p>
    <w:p w14:paraId="6A9C803D" w14:textId="77777777" w:rsidR="00DB24BF" w:rsidRPr="00B8364D" w:rsidRDefault="00DB24BF" w:rsidP="00DB24BF">
      <w:pPr>
        <w:pStyle w:val="Normaltext1"/>
        <w:rPr>
          <w:rFonts w:cs="Calibri"/>
          <w:sz w:val="24"/>
          <w:szCs w:val="24"/>
        </w:rPr>
      </w:pPr>
    </w:p>
    <w:tbl>
      <w:tblPr>
        <w:tblStyle w:val="LightShading-Accent5"/>
        <w:tblW w:w="8781" w:type="dxa"/>
        <w:jc w:val="center"/>
        <w:tblBorders>
          <w:top w:val="none" w:sz="0" w:space="0" w:color="auto"/>
          <w:bottom w:val="none" w:sz="0" w:space="0" w:color="auto"/>
        </w:tblBorders>
        <w:tblLayout w:type="fixed"/>
        <w:tblLook w:val="04A0" w:firstRow="1" w:lastRow="0" w:firstColumn="1" w:lastColumn="0" w:noHBand="0" w:noVBand="1"/>
      </w:tblPr>
      <w:tblGrid>
        <w:gridCol w:w="3544"/>
        <w:gridCol w:w="2380"/>
        <w:gridCol w:w="1134"/>
        <w:gridCol w:w="1723"/>
      </w:tblGrid>
      <w:tr w:rsidR="00E41129" w:rsidRPr="00335A4E" w14:paraId="1452D727" w14:textId="77777777" w:rsidTr="00B17281">
        <w:trPr>
          <w:cnfStyle w:val="100000000000" w:firstRow="1" w:lastRow="0" w:firstColumn="0" w:lastColumn="0" w:oddVBand="0" w:evenVBand="0" w:oddHBand="0" w:evenHBand="0" w:firstRowFirstColumn="0" w:firstRowLastColumn="0" w:lastRowFirstColumn="0" w:lastRowLastColumn="0"/>
          <w:trHeight w:val="340"/>
          <w:tblHeader/>
          <w:jc w:val="center"/>
        </w:trPr>
        <w:tc>
          <w:tcPr>
            <w:cnfStyle w:val="001000000000" w:firstRow="0" w:lastRow="0" w:firstColumn="1" w:lastColumn="0" w:oddVBand="0" w:evenVBand="0" w:oddHBand="0" w:evenHBand="0" w:firstRowFirstColumn="0" w:firstRowLastColumn="0" w:lastRowFirstColumn="0" w:lastRowLastColumn="0"/>
            <w:tcW w:w="3544" w:type="dxa"/>
            <w:tcBorders>
              <w:top w:val="none" w:sz="0" w:space="0" w:color="auto"/>
              <w:left w:val="none" w:sz="0" w:space="0" w:color="auto"/>
              <w:bottom w:val="none" w:sz="0" w:space="0" w:color="auto"/>
              <w:right w:val="none" w:sz="0" w:space="0" w:color="auto"/>
            </w:tcBorders>
          </w:tcPr>
          <w:p w14:paraId="2AA847E1" w14:textId="77777777" w:rsidR="00E41129" w:rsidRPr="00335A4E" w:rsidRDefault="00E41129" w:rsidP="00786FA3">
            <w:pPr>
              <w:rPr>
                <w:rFonts w:ascii="Times New Roman" w:hAnsi="Times New Roman" w:cs="Times New Roman"/>
                <w:color w:val="auto"/>
                <w:sz w:val="28"/>
                <w:szCs w:val="28"/>
              </w:rPr>
            </w:pPr>
            <w:r w:rsidRPr="00335A4E">
              <w:rPr>
                <w:rFonts w:ascii="Times New Roman" w:hAnsi="Times New Roman" w:cs="Times New Roman"/>
                <w:color w:val="auto"/>
                <w:sz w:val="28"/>
                <w:szCs w:val="28"/>
              </w:rPr>
              <w:t>Name</w:t>
            </w:r>
          </w:p>
        </w:tc>
        <w:tc>
          <w:tcPr>
            <w:tcW w:w="5237" w:type="dxa"/>
            <w:gridSpan w:val="3"/>
            <w:tcBorders>
              <w:top w:val="none" w:sz="0" w:space="0" w:color="auto"/>
              <w:left w:val="none" w:sz="0" w:space="0" w:color="auto"/>
              <w:bottom w:val="none" w:sz="0" w:space="0" w:color="auto"/>
              <w:right w:val="none" w:sz="0" w:space="0" w:color="auto"/>
            </w:tcBorders>
          </w:tcPr>
          <w:p w14:paraId="14DA4341" w14:textId="7792F741" w:rsidR="00E41129" w:rsidRPr="00335A4E" w:rsidRDefault="00E41129" w:rsidP="00786FA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8"/>
                <w:szCs w:val="28"/>
              </w:rPr>
            </w:pPr>
            <w:r w:rsidRPr="00335A4E">
              <w:rPr>
                <w:rFonts w:ascii="Times New Roman" w:hAnsi="Times New Roman" w:cs="Times New Roman"/>
                <w:color w:val="auto"/>
                <w:sz w:val="28"/>
                <w:szCs w:val="28"/>
              </w:rPr>
              <w:t>Country</w:t>
            </w:r>
          </w:p>
        </w:tc>
      </w:tr>
      <w:tr w:rsidR="00A25E87" w:rsidRPr="00D27800" w14:paraId="2BD77DB4" w14:textId="6A25BDEA" w:rsidTr="00B17281">
        <w:tblPrEx>
          <w:jc w:val="left"/>
          <w:tblBorders>
            <w:top w:val="single" w:sz="8" w:space="0" w:color="4BACC6" w:themeColor="accent5"/>
            <w:bottom w:val="single" w:sz="8" w:space="0" w:color="4BACC6" w:themeColor="accent5"/>
          </w:tblBorders>
        </w:tblPrEx>
        <w:trPr>
          <w:gridAfter w:val="1"/>
          <w:cnfStyle w:val="000000100000" w:firstRow="0" w:lastRow="0" w:firstColumn="0" w:lastColumn="0" w:oddVBand="0" w:evenVBand="0" w:oddHBand="1" w:evenHBand="0" w:firstRowFirstColumn="0" w:firstRowLastColumn="0" w:lastRowFirstColumn="0" w:lastRowLastColumn="0"/>
          <w:wAfter w:w="1723" w:type="dxa"/>
          <w:trHeight w:val="300"/>
        </w:trPr>
        <w:tc>
          <w:tcPr>
            <w:cnfStyle w:val="001000000000" w:firstRow="0" w:lastRow="0" w:firstColumn="1" w:lastColumn="0" w:oddVBand="0" w:evenVBand="0" w:oddHBand="0" w:evenHBand="0" w:firstRowFirstColumn="0" w:firstRowLastColumn="0" w:lastRowFirstColumn="0" w:lastRowLastColumn="0"/>
            <w:tcW w:w="3544" w:type="dxa"/>
            <w:noWrap/>
          </w:tcPr>
          <w:p w14:paraId="6040AA70" w14:textId="373CC052" w:rsidR="00A25E87" w:rsidRPr="00D27800" w:rsidRDefault="00A25E87" w:rsidP="00A25E87">
            <w:pPr>
              <w:ind w:left="0"/>
              <w:jc w:val="left"/>
              <w:rPr>
                <w:rFonts w:ascii="Times New Roman" w:hAnsi="Times New Roman" w:cs="Times New Roman"/>
                <w:lang w:val="en-NZ" w:eastAsia="en-NZ"/>
              </w:rPr>
            </w:pPr>
          </w:p>
        </w:tc>
        <w:tc>
          <w:tcPr>
            <w:tcW w:w="3514" w:type="dxa"/>
            <w:gridSpan w:val="2"/>
            <w:tcBorders>
              <w:left w:val="none" w:sz="0" w:space="0" w:color="auto"/>
              <w:right w:val="none" w:sz="0" w:space="0" w:color="auto"/>
            </w:tcBorders>
            <w:vAlign w:val="bottom"/>
          </w:tcPr>
          <w:p w14:paraId="44F3BC15" w14:textId="0392F139" w:rsidR="00A25E87" w:rsidRPr="00D27800" w:rsidRDefault="00A25E87" w:rsidP="00A25E87">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p>
        </w:tc>
      </w:tr>
      <w:tr w:rsidR="00B17281" w:rsidRPr="00B17281" w14:paraId="317EDFC5" w14:textId="3ADC34E6"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B540635"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Siddiqi, Fahad  </w:t>
            </w:r>
          </w:p>
        </w:tc>
        <w:tc>
          <w:tcPr>
            <w:tcW w:w="2380" w:type="dxa"/>
            <w:tcBorders>
              <w:top w:val="nil"/>
              <w:left w:val="nil"/>
              <w:bottom w:val="nil"/>
              <w:right w:val="nil"/>
            </w:tcBorders>
            <w:shd w:val="clear" w:color="auto" w:fill="auto"/>
            <w:vAlign w:val="bottom"/>
          </w:tcPr>
          <w:p w14:paraId="2CE63B17" w14:textId="283FA096"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Pakistan</w:t>
            </w:r>
          </w:p>
        </w:tc>
      </w:tr>
      <w:tr w:rsidR="00B17281" w:rsidRPr="00B17281" w14:paraId="285D09AD" w14:textId="184279DE"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B5B4B1A"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Cairns, Kristi  </w:t>
            </w:r>
          </w:p>
        </w:tc>
        <w:tc>
          <w:tcPr>
            <w:tcW w:w="2380" w:type="dxa"/>
            <w:tcBorders>
              <w:left w:val="none" w:sz="0" w:space="0" w:color="auto"/>
              <w:right w:val="none" w:sz="0" w:space="0" w:color="auto"/>
            </w:tcBorders>
            <w:vAlign w:val="bottom"/>
          </w:tcPr>
          <w:p w14:paraId="4949FDFC" w14:textId="7C982D1F" w:rsidR="00B17281" w:rsidRPr="00B17281" w:rsidRDefault="00DF34D0"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Canada</w:t>
            </w:r>
          </w:p>
        </w:tc>
      </w:tr>
      <w:tr w:rsidR="00B17281" w:rsidRPr="00B17281" w14:paraId="4DDCD871" w14:textId="36A17933"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448F49D"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Amies, Denise  </w:t>
            </w:r>
          </w:p>
        </w:tc>
        <w:tc>
          <w:tcPr>
            <w:tcW w:w="2380" w:type="dxa"/>
            <w:vAlign w:val="bottom"/>
          </w:tcPr>
          <w:p w14:paraId="6BB36C65" w14:textId="5D525AD9"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B17281" w:rsidRPr="00B17281" w14:paraId="36FB7796" w14:textId="3B740FEC"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C6843BD" w14:textId="466B79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Redhead, Arya </w:t>
            </w:r>
          </w:p>
        </w:tc>
        <w:tc>
          <w:tcPr>
            <w:tcW w:w="2380" w:type="dxa"/>
            <w:tcBorders>
              <w:left w:val="none" w:sz="0" w:space="0" w:color="auto"/>
              <w:right w:val="none" w:sz="0" w:space="0" w:color="auto"/>
            </w:tcBorders>
            <w:vAlign w:val="bottom"/>
          </w:tcPr>
          <w:p w14:paraId="6E93A972" w14:textId="31D87D04"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Grenada</w:t>
            </w:r>
          </w:p>
        </w:tc>
      </w:tr>
      <w:tr w:rsidR="00B17281" w:rsidRPr="00B17281" w14:paraId="502887C2" w14:textId="5940CD01"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8278BBC" w14:textId="697E14AF"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Ben-Or, Gali </w:t>
            </w:r>
          </w:p>
        </w:tc>
        <w:tc>
          <w:tcPr>
            <w:tcW w:w="2380" w:type="dxa"/>
            <w:vAlign w:val="bottom"/>
          </w:tcPr>
          <w:p w14:paraId="2605954D" w14:textId="3F3D8111"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Israel</w:t>
            </w:r>
          </w:p>
        </w:tc>
      </w:tr>
      <w:tr w:rsidR="00B17281" w:rsidRPr="00B17281" w14:paraId="47AD6687" w14:textId="358D37B4"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DECFCDC"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Otieno, Jane  </w:t>
            </w:r>
          </w:p>
        </w:tc>
        <w:tc>
          <w:tcPr>
            <w:tcW w:w="2380" w:type="dxa"/>
            <w:tcBorders>
              <w:left w:val="none" w:sz="0" w:space="0" w:color="auto"/>
              <w:right w:val="none" w:sz="0" w:space="0" w:color="auto"/>
            </w:tcBorders>
            <w:vAlign w:val="bottom"/>
          </w:tcPr>
          <w:p w14:paraId="059EB5A8" w14:textId="34ABA986"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Kenya</w:t>
            </w:r>
          </w:p>
        </w:tc>
      </w:tr>
      <w:tr w:rsidR="00B17281" w:rsidRPr="00B17281" w14:paraId="44D78730" w14:textId="38935C10"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2432461"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Morten, Brigitte  </w:t>
            </w:r>
          </w:p>
        </w:tc>
        <w:tc>
          <w:tcPr>
            <w:tcW w:w="2380" w:type="dxa"/>
            <w:vAlign w:val="bottom"/>
          </w:tcPr>
          <w:p w14:paraId="083F9840" w14:textId="0AC078D7"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New Zealand</w:t>
            </w:r>
          </w:p>
        </w:tc>
      </w:tr>
      <w:tr w:rsidR="00B17281" w:rsidRPr="00B17281" w14:paraId="4EF9BE12" w14:textId="14E87C51"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B6A1023" w14:textId="05B8A811"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Nelu, Filiga Taukiei </w:t>
            </w:r>
          </w:p>
        </w:tc>
        <w:tc>
          <w:tcPr>
            <w:tcW w:w="2380" w:type="dxa"/>
            <w:tcBorders>
              <w:left w:val="none" w:sz="0" w:space="0" w:color="auto"/>
              <w:right w:val="none" w:sz="0" w:space="0" w:color="auto"/>
            </w:tcBorders>
            <w:vAlign w:val="bottom"/>
          </w:tcPr>
          <w:p w14:paraId="35F5E959" w14:textId="3605BE78"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Tuvalu</w:t>
            </w:r>
          </w:p>
        </w:tc>
      </w:tr>
      <w:tr w:rsidR="00B17281" w:rsidRPr="00B17281" w14:paraId="62BA725C" w14:textId="1568D1D8"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DFD8A96"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Percival, Richard  </w:t>
            </w:r>
          </w:p>
        </w:tc>
        <w:tc>
          <w:tcPr>
            <w:tcW w:w="2380" w:type="dxa"/>
            <w:vAlign w:val="bottom"/>
          </w:tcPr>
          <w:p w14:paraId="7147138C" w14:textId="4EC5D805"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United Kingdom</w:t>
            </w:r>
          </w:p>
        </w:tc>
      </w:tr>
      <w:tr w:rsidR="00B17281" w:rsidRPr="00B17281" w14:paraId="216F4A69" w14:textId="16FD22E4"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5C21368"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Digney, Marie  </w:t>
            </w:r>
          </w:p>
        </w:tc>
        <w:tc>
          <w:tcPr>
            <w:tcW w:w="2380" w:type="dxa"/>
            <w:tcBorders>
              <w:left w:val="none" w:sz="0" w:space="0" w:color="auto"/>
              <w:right w:val="none" w:sz="0" w:space="0" w:color="auto"/>
            </w:tcBorders>
            <w:vAlign w:val="bottom"/>
          </w:tcPr>
          <w:p w14:paraId="08304DF6" w14:textId="402B94A2"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Canada</w:t>
            </w:r>
          </w:p>
        </w:tc>
      </w:tr>
      <w:tr w:rsidR="00B17281" w:rsidRPr="00B17281" w14:paraId="4DFE8689" w14:textId="62F1E284"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5865883" w14:textId="2ABE6312"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Keter, Sammy </w:t>
            </w:r>
          </w:p>
        </w:tc>
        <w:tc>
          <w:tcPr>
            <w:tcW w:w="2380" w:type="dxa"/>
            <w:vAlign w:val="bottom"/>
          </w:tcPr>
          <w:p w14:paraId="748BCFB8" w14:textId="32ACCA05"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Kenya</w:t>
            </w:r>
          </w:p>
        </w:tc>
      </w:tr>
      <w:tr w:rsidR="00B17281" w:rsidRPr="00B17281" w14:paraId="0B0ADE5D" w14:textId="29CEE52E"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87C13A8"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Jankiepersad, Vanna  </w:t>
            </w:r>
          </w:p>
        </w:tc>
        <w:tc>
          <w:tcPr>
            <w:tcW w:w="2380" w:type="dxa"/>
            <w:tcBorders>
              <w:left w:val="none" w:sz="0" w:space="0" w:color="auto"/>
              <w:right w:val="none" w:sz="0" w:space="0" w:color="auto"/>
            </w:tcBorders>
            <w:vAlign w:val="bottom"/>
          </w:tcPr>
          <w:p w14:paraId="013AD481" w14:textId="48F71495"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Trinidad and Tobago</w:t>
            </w:r>
          </w:p>
        </w:tc>
      </w:tr>
      <w:tr w:rsidR="00B17281" w:rsidRPr="00B17281" w14:paraId="3C785499" w14:textId="49DD690D"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B015074"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Malone, Tom  </w:t>
            </w:r>
          </w:p>
        </w:tc>
        <w:tc>
          <w:tcPr>
            <w:tcW w:w="2380" w:type="dxa"/>
            <w:vAlign w:val="bottom"/>
          </w:tcPr>
          <w:p w14:paraId="4E14039E" w14:textId="70DBB3D0"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B17281" w:rsidRPr="00B17281" w14:paraId="41471560" w14:textId="378E3696"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F523EFB"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Ambrosio, Richard George  </w:t>
            </w:r>
          </w:p>
        </w:tc>
        <w:tc>
          <w:tcPr>
            <w:tcW w:w="2380" w:type="dxa"/>
            <w:tcBorders>
              <w:left w:val="none" w:sz="0" w:space="0" w:color="auto"/>
              <w:right w:val="none" w:sz="0" w:space="0" w:color="auto"/>
            </w:tcBorders>
            <w:vAlign w:val="bottom"/>
          </w:tcPr>
          <w:p w14:paraId="65D0F46D" w14:textId="1C3DF4EF"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Bermuda</w:t>
            </w:r>
          </w:p>
        </w:tc>
      </w:tr>
      <w:tr w:rsidR="00B17281" w:rsidRPr="00B17281" w14:paraId="643D130C" w14:textId="0FEA278E"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F0BD6D2" w14:textId="48AAB6F4" w:rsidR="00B17281" w:rsidRPr="00B17281" w:rsidRDefault="00B17281" w:rsidP="00B17281">
            <w:pPr>
              <w:ind w:left="0"/>
              <w:jc w:val="left"/>
              <w:rPr>
                <w:rFonts w:ascii="Times New Roman" w:hAnsi="Times New Roman" w:cs="Times New Roman"/>
                <w:lang w:val="en-NZ" w:eastAsia="en-NZ"/>
              </w:rPr>
            </w:pPr>
            <w:r>
              <w:rPr>
                <w:rFonts w:ascii="Times New Roman" w:hAnsi="Times New Roman" w:cs="Times New Roman"/>
                <w:lang w:val="en-NZ" w:eastAsia="en-NZ"/>
              </w:rPr>
              <w:t>Mendy, Toney F</w:t>
            </w:r>
            <w:r w:rsidRPr="00B17281">
              <w:rPr>
                <w:rFonts w:ascii="Times New Roman" w:hAnsi="Times New Roman" w:cs="Times New Roman"/>
                <w:lang w:val="en-NZ" w:eastAsia="en-NZ"/>
              </w:rPr>
              <w:t xml:space="preserve">  </w:t>
            </w:r>
          </w:p>
        </w:tc>
        <w:tc>
          <w:tcPr>
            <w:tcW w:w="2380" w:type="dxa"/>
            <w:vAlign w:val="bottom"/>
          </w:tcPr>
          <w:p w14:paraId="24FC24F1" w14:textId="7821E76C"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Gambia</w:t>
            </w:r>
          </w:p>
        </w:tc>
      </w:tr>
      <w:tr w:rsidR="00B17281" w:rsidRPr="00B17281" w14:paraId="1907B586" w14:textId="47B80B14"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610AE9F"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Kirnon, George  </w:t>
            </w:r>
          </w:p>
        </w:tc>
        <w:tc>
          <w:tcPr>
            <w:tcW w:w="2380" w:type="dxa"/>
            <w:tcBorders>
              <w:left w:val="none" w:sz="0" w:space="0" w:color="auto"/>
              <w:right w:val="none" w:sz="0" w:space="0" w:color="auto"/>
            </w:tcBorders>
            <w:vAlign w:val="bottom"/>
          </w:tcPr>
          <w:p w14:paraId="7A8DC705" w14:textId="2C18F2F8"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Guyana</w:t>
            </w:r>
          </w:p>
        </w:tc>
      </w:tr>
      <w:tr w:rsidR="00B17281" w:rsidRPr="00B17281" w14:paraId="36CC9008" w14:textId="542DDA27"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7CB8C27"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Cacace, Luigi  </w:t>
            </w:r>
          </w:p>
        </w:tc>
        <w:tc>
          <w:tcPr>
            <w:tcW w:w="2380" w:type="dxa"/>
            <w:vAlign w:val="bottom"/>
          </w:tcPr>
          <w:p w14:paraId="7E16DDA2" w14:textId="4E419D64"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New Zealand</w:t>
            </w:r>
          </w:p>
        </w:tc>
      </w:tr>
      <w:tr w:rsidR="00B17281" w:rsidRPr="00B17281" w14:paraId="0032B17F" w14:textId="463FE3D0"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0BE50E8"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Groves, Michelle  </w:t>
            </w:r>
          </w:p>
        </w:tc>
        <w:tc>
          <w:tcPr>
            <w:tcW w:w="2380" w:type="dxa"/>
            <w:tcBorders>
              <w:left w:val="none" w:sz="0" w:space="0" w:color="auto"/>
              <w:right w:val="none" w:sz="0" w:space="0" w:color="auto"/>
            </w:tcBorders>
            <w:vAlign w:val="bottom"/>
          </w:tcPr>
          <w:p w14:paraId="1C137E47" w14:textId="32E029DC"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New Zealand</w:t>
            </w:r>
          </w:p>
        </w:tc>
      </w:tr>
      <w:tr w:rsidR="00B17281" w:rsidRPr="00B17281" w14:paraId="4EADC34B" w14:textId="5CB29C03"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3D0071D"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O'Donovan, Anne  </w:t>
            </w:r>
          </w:p>
        </w:tc>
        <w:tc>
          <w:tcPr>
            <w:tcW w:w="2380" w:type="dxa"/>
            <w:vAlign w:val="bottom"/>
          </w:tcPr>
          <w:p w14:paraId="4B17F6AE" w14:textId="715F5803"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New Zealand</w:t>
            </w:r>
          </w:p>
        </w:tc>
      </w:tr>
      <w:tr w:rsidR="00B17281" w:rsidRPr="00B17281" w14:paraId="1590B1C9" w14:textId="71C04D05"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B2A01B7"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Paterson, Alexandra  </w:t>
            </w:r>
          </w:p>
        </w:tc>
        <w:tc>
          <w:tcPr>
            <w:tcW w:w="2380" w:type="dxa"/>
            <w:tcBorders>
              <w:left w:val="none" w:sz="0" w:space="0" w:color="auto"/>
              <w:right w:val="none" w:sz="0" w:space="0" w:color="auto"/>
            </w:tcBorders>
            <w:vAlign w:val="bottom"/>
          </w:tcPr>
          <w:p w14:paraId="7957A23D" w14:textId="31F7EDE1"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New Zealand</w:t>
            </w:r>
          </w:p>
        </w:tc>
      </w:tr>
      <w:tr w:rsidR="00B17281" w:rsidRPr="00B17281" w14:paraId="243C2728" w14:textId="0F6DA3FD"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B011980" w14:textId="43E865A6"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Aslam, Muhammad </w:t>
            </w:r>
          </w:p>
        </w:tc>
        <w:tc>
          <w:tcPr>
            <w:tcW w:w="2380" w:type="dxa"/>
            <w:vAlign w:val="bottom"/>
          </w:tcPr>
          <w:p w14:paraId="7C38CCD1" w14:textId="2A1658B3"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Pakistan</w:t>
            </w:r>
          </w:p>
        </w:tc>
      </w:tr>
      <w:tr w:rsidR="00B17281" w:rsidRPr="00B17281" w14:paraId="2FA7C09A" w14:textId="36559EB9"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2B6F37D"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Thyroomoody, Tanya  </w:t>
            </w:r>
          </w:p>
        </w:tc>
        <w:tc>
          <w:tcPr>
            <w:tcW w:w="2380" w:type="dxa"/>
            <w:tcBorders>
              <w:left w:val="none" w:sz="0" w:space="0" w:color="auto"/>
              <w:right w:val="none" w:sz="0" w:space="0" w:color="auto"/>
            </w:tcBorders>
            <w:vAlign w:val="bottom"/>
          </w:tcPr>
          <w:p w14:paraId="0DB6F4EE" w14:textId="3EDEFA25"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Seychelles</w:t>
            </w:r>
          </w:p>
        </w:tc>
      </w:tr>
      <w:tr w:rsidR="00B17281" w:rsidRPr="00B17281" w14:paraId="4E7D1978" w14:textId="0B2F3350"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194A4A4"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Persotam, Ateeqa  </w:t>
            </w:r>
          </w:p>
        </w:tc>
        <w:tc>
          <w:tcPr>
            <w:tcW w:w="2380" w:type="dxa"/>
            <w:vAlign w:val="bottom"/>
          </w:tcPr>
          <w:p w14:paraId="2CD03DAF" w14:textId="4BDB3033"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South Africa</w:t>
            </w:r>
          </w:p>
        </w:tc>
      </w:tr>
      <w:tr w:rsidR="00B17281" w:rsidRPr="00B17281" w14:paraId="2C266FCA" w14:textId="32D4F543"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046EE08"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Nyathi, Natasha  </w:t>
            </w:r>
          </w:p>
        </w:tc>
        <w:tc>
          <w:tcPr>
            <w:tcW w:w="2380" w:type="dxa"/>
            <w:tcBorders>
              <w:left w:val="none" w:sz="0" w:space="0" w:color="auto"/>
              <w:right w:val="none" w:sz="0" w:space="0" w:color="auto"/>
            </w:tcBorders>
            <w:vAlign w:val="bottom"/>
          </w:tcPr>
          <w:p w14:paraId="2ED1D1EC" w14:textId="426F289F"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Zimbabwe</w:t>
            </w:r>
          </w:p>
        </w:tc>
      </w:tr>
      <w:tr w:rsidR="00B17281" w:rsidRPr="00B17281" w14:paraId="3A829180" w14:textId="3D762617"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99B6BC7"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Bailey, Andrea  </w:t>
            </w:r>
          </w:p>
        </w:tc>
        <w:tc>
          <w:tcPr>
            <w:tcW w:w="2380" w:type="dxa"/>
            <w:vAlign w:val="bottom"/>
          </w:tcPr>
          <w:p w14:paraId="78A02162" w14:textId="322DB56C"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Canada</w:t>
            </w:r>
          </w:p>
        </w:tc>
      </w:tr>
      <w:tr w:rsidR="00B17281" w:rsidRPr="00B17281" w14:paraId="3CCB0D47" w14:textId="1E95BDCA"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E14BE08"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Appiah Owusu, Victoria Esmi  </w:t>
            </w:r>
          </w:p>
        </w:tc>
        <w:tc>
          <w:tcPr>
            <w:tcW w:w="2380" w:type="dxa"/>
            <w:tcBorders>
              <w:left w:val="none" w:sz="0" w:space="0" w:color="auto"/>
              <w:right w:val="none" w:sz="0" w:space="0" w:color="auto"/>
            </w:tcBorders>
            <w:vAlign w:val="bottom"/>
          </w:tcPr>
          <w:p w14:paraId="719EA1C8" w14:textId="6DB166B8"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Ghana</w:t>
            </w:r>
          </w:p>
        </w:tc>
      </w:tr>
      <w:tr w:rsidR="00B17281" w:rsidRPr="00B17281" w14:paraId="438A15D2" w14:textId="49BEA4CB"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4C92480"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Dafydd, Guto  </w:t>
            </w:r>
          </w:p>
        </w:tc>
        <w:tc>
          <w:tcPr>
            <w:tcW w:w="2380" w:type="dxa"/>
            <w:vAlign w:val="bottom"/>
          </w:tcPr>
          <w:p w14:paraId="31C4D4A4" w14:textId="671E69B3"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United Kingdom</w:t>
            </w:r>
          </w:p>
        </w:tc>
      </w:tr>
      <w:tr w:rsidR="00B17281" w:rsidRPr="00B17281" w14:paraId="322C0BB2" w14:textId="14C9D4DE"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373F288"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Baksas, Amanda  </w:t>
            </w:r>
          </w:p>
        </w:tc>
        <w:tc>
          <w:tcPr>
            <w:tcW w:w="2380" w:type="dxa"/>
            <w:tcBorders>
              <w:left w:val="none" w:sz="0" w:space="0" w:color="auto"/>
              <w:right w:val="none" w:sz="0" w:space="0" w:color="auto"/>
            </w:tcBorders>
            <w:vAlign w:val="bottom"/>
          </w:tcPr>
          <w:p w14:paraId="1DF7FE26" w14:textId="4DDDC5CE"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B17281" w:rsidRPr="00B17281" w14:paraId="7333419F" w14:textId="4FFA4D0C" w:rsidTr="00B17281">
        <w:tblPrEx>
          <w:jc w:val="left"/>
          <w:tblBorders>
            <w:top w:val="single" w:sz="8" w:space="0" w:color="4BACC6" w:themeColor="accent5"/>
            <w:bottom w:val="single" w:sz="8" w:space="0" w:color="4BACC6" w:themeColor="accent5"/>
          </w:tblBorders>
        </w:tblPrEx>
        <w:trPr>
          <w:gridAfter w:val="2"/>
          <w:wAfter w:w="2857" w:type="dxa"/>
          <w:trHeight w:val="578"/>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EC97FA8" w14:textId="17ABD2BE"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Katselas, Tammy </w:t>
            </w:r>
          </w:p>
        </w:tc>
        <w:tc>
          <w:tcPr>
            <w:tcW w:w="2380" w:type="dxa"/>
          </w:tcPr>
          <w:p w14:paraId="506A9DB3" w14:textId="2530BBCA"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B17281" w:rsidRPr="00B17281" w14:paraId="347C2F61" w14:textId="59A0ED1A"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06958B1" w14:textId="671814A3" w:rsidR="00B17281" w:rsidRPr="00B17281" w:rsidRDefault="00B17281" w:rsidP="00B17281">
            <w:pPr>
              <w:ind w:left="0"/>
              <w:jc w:val="left"/>
              <w:rPr>
                <w:rFonts w:ascii="Times New Roman" w:hAnsi="Times New Roman" w:cs="Times New Roman"/>
                <w:lang w:val="en-NZ" w:eastAsia="en-NZ"/>
              </w:rPr>
            </w:pPr>
            <w:r>
              <w:rPr>
                <w:rFonts w:ascii="Times New Roman" w:hAnsi="Times New Roman" w:cs="Times New Roman"/>
                <w:lang w:val="en-NZ" w:eastAsia="en-NZ"/>
              </w:rPr>
              <w:lastRenderedPageBreak/>
              <w:t>Mackey, Deborah</w:t>
            </w:r>
            <w:r w:rsidRPr="00B17281">
              <w:rPr>
                <w:rFonts w:ascii="Times New Roman" w:hAnsi="Times New Roman" w:cs="Times New Roman"/>
                <w:lang w:val="en-NZ" w:eastAsia="en-NZ"/>
              </w:rPr>
              <w:t xml:space="preserve">  </w:t>
            </w:r>
          </w:p>
        </w:tc>
        <w:tc>
          <w:tcPr>
            <w:tcW w:w="2380" w:type="dxa"/>
            <w:tcBorders>
              <w:left w:val="none" w:sz="0" w:space="0" w:color="auto"/>
              <w:right w:val="none" w:sz="0" w:space="0" w:color="auto"/>
            </w:tcBorders>
            <w:vAlign w:val="bottom"/>
          </w:tcPr>
          <w:p w14:paraId="0DB4EB8B" w14:textId="70BCF8F4"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B17281" w:rsidRPr="00B17281" w14:paraId="79C3509E" w14:textId="1CA79118"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B32751B"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Mascarenhas, Yen  </w:t>
            </w:r>
          </w:p>
        </w:tc>
        <w:tc>
          <w:tcPr>
            <w:tcW w:w="2380" w:type="dxa"/>
            <w:vAlign w:val="bottom"/>
          </w:tcPr>
          <w:p w14:paraId="63760149" w14:textId="411C36DE"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B17281" w:rsidRPr="00B17281" w14:paraId="6205175A" w14:textId="7271CB52"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4F8A5FF"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Somerville, Carolyn  </w:t>
            </w:r>
          </w:p>
        </w:tc>
        <w:tc>
          <w:tcPr>
            <w:tcW w:w="2380" w:type="dxa"/>
            <w:tcBorders>
              <w:left w:val="none" w:sz="0" w:space="0" w:color="auto"/>
              <w:right w:val="none" w:sz="0" w:space="0" w:color="auto"/>
            </w:tcBorders>
            <w:vAlign w:val="bottom"/>
          </w:tcPr>
          <w:p w14:paraId="1291FF7B" w14:textId="0602BA60"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B17281" w:rsidRPr="00B17281" w14:paraId="42308FBD" w14:textId="31B49A31"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85DD13A"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Williams, Sandra  </w:t>
            </w:r>
          </w:p>
        </w:tc>
        <w:tc>
          <w:tcPr>
            <w:tcW w:w="2380" w:type="dxa"/>
            <w:vAlign w:val="bottom"/>
          </w:tcPr>
          <w:p w14:paraId="788C0ECE" w14:textId="30210034"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B17281" w:rsidRPr="00B17281" w14:paraId="15BB20EB" w14:textId="7D119F08"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C070E44"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Wiseman, Leslie  </w:t>
            </w:r>
          </w:p>
        </w:tc>
        <w:tc>
          <w:tcPr>
            <w:tcW w:w="2380" w:type="dxa"/>
            <w:tcBorders>
              <w:left w:val="none" w:sz="0" w:space="0" w:color="auto"/>
              <w:right w:val="none" w:sz="0" w:space="0" w:color="auto"/>
            </w:tcBorders>
            <w:vAlign w:val="bottom"/>
          </w:tcPr>
          <w:p w14:paraId="280EF570" w14:textId="60EA8328"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B17281" w:rsidRPr="00B17281" w14:paraId="32DCCA77" w14:textId="1FB67B96"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6EAA585"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Bursey, Jeff  </w:t>
            </w:r>
          </w:p>
        </w:tc>
        <w:tc>
          <w:tcPr>
            <w:tcW w:w="2380" w:type="dxa"/>
            <w:vAlign w:val="bottom"/>
          </w:tcPr>
          <w:p w14:paraId="36AFEC1B" w14:textId="16018DA5"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Canada</w:t>
            </w:r>
          </w:p>
        </w:tc>
      </w:tr>
      <w:tr w:rsidR="00B17281" w:rsidRPr="00B17281" w14:paraId="28360206" w14:textId="54A3B181"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B500754"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Dhala, Sherina  </w:t>
            </w:r>
          </w:p>
        </w:tc>
        <w:tc>
          <w:tcPr>
            <w:tcW w:w="2380" w:type="dxa"/>
            <w:tcBorders>
              <w:left w:val="none" w:sz="0" w:space="0" w:color="auto"/>
              <w:right w:val="none" w:sz="0" w:space="0" w:color="auto"/>
            </w:tcBorders>
            <w:vAlign w:val="bottom"/>
          </w:tcPr>
          <w:p w14:paraId="26DD9568" w14:textId="1DB96DB5"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Canada</w:t>
            </w:r>
          </w:p>
        </w:tc>
      </w:tr>
      <w:tr w:rsidR="00B17281" w:rsidRPr="00B17281" w14:paraId="6928E697" w14:textId="6DB271B2"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AF87839"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Durham, Devon  </w:t>
            </w:r>
          </w:p>
        </w:tc>
        <w:tc>
          <w:tcPr>
            <w:tcW w:w="2380" w:type="dxa"/>
            <w:vAlign w:val="bottom"/>
          </w:tcPr>
          <w:p w14:paraId="71C0BBA9" w14:textId="09EC484C"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Canada</w:t>
            </w:r>
          </w:p>
        </w:tc>
      </w:tr>
      <w:tr w:rsidR="00B17281" w:rsidRPr="00B17281" w14:paraId="1B5300D5" w14:textId="489E2F80"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1231E6C"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Ross, Rob  </w:t>
            </w:r>
          </w:p>
        </w:tc>
        <w:tc>
          <w:tcPr>
            <w:tcW w:w="2380" w:type="dxa"/>
            <w:tcBorders>
              <w:left w:val="none" w:sz="0" w:space="0" w:color="auto"/>
              <w:right w:val="none" w:sz="0" w:space="0" w:color="auto"/>
            </w:tcBorders>
            <w:vAlign w:val="bottom"/>
          </w:tcPr>
          <w:p w14:paraId="77911B90" w14:textId="14DB49E4"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Canada</w:t>
            </w:r>
          </w:p>
        </w:tc>
      </w:tr>
      <w:tr w:rsidR="00B17281" w:rsidRPr="00B17281" w14:paraId="59D051E1" w14:textId="3BAE7CEE"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A53BEEC"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Houston, Jacqui  </w:t>
            </w:r>
          </w:p>
        </w:tc>
        <w:tc>
          <w:tcPr>
            <w:tcW w:w="2380" w:type="dxa"/>
            <w:vAlign w:val="bottom"/>
          </w:tcPr>
          <w:p w14:paraId="2FFB8CC8" w14:textId="605491B9"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B17281" w:rsidRPr="00B17281" w14:paraId="240184AA" w14:textId="27674179"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7E1FF07" w14:textId="4F588E9A"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Saez, Notre Dame </w:t>
            </w:r>
          </w:p>
        </w:tc>
        <w:tc>
          <w:tcPr>
            <w:tcW w:w="2380" w:type="dxa"/>
            <w:tcBorders>
              <w:left w:val="none" w:sz="0" w:space="0" w:color="auto"/>
              <w:right w:val="none" w:sz="0" w:space="0" w:color="auto"/>
            </w:tcBorders>
            <w:vAlign w:val="bottom"/>
          </w:tcPr>
          <w:p w14:paraId="3F477B93" w14:textId="345C8E38"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B17281" w:rsidRPr="00B17281" w14:paraId="0440B5B6" w14:textId="5DC8CFB0"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94B2E6B"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Friesen, Lorelei  </w:t>
            </w:r>
          </w:p>
        </w:tc>
        <w:tc>
          <w:tcPr>
            <w:tcW w:w="2380" w:type="dxa"/>
            <w:vAlign w:val="bottom"/>
          </w:tcPr>
          <w:p w14:paraId="7BD46881" w14:textId="1EBA0757"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Canada</w:t>
            </w:r>
          </w:p>
        </w:tc>
      </w:tr>
      <w:tr w:rsidR="00B17281" w:rsidRPr="00B17281" w14:paraId="0F86E576" w14:textId="61B84C6D"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187BDBD"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Gignac, Monique  </w:t>
            </w:r>
          </w:p>
        </w:tc>
        <w:tc>
          <w:tcPr>
            <w:tcW w:w="2380" w:type="dxa"/>
            <w:tcBorders>
              <w:left w:val="none" w:sz="0" w:space="0" w:color="auto"/>
              <w:right w:val="none" w:sz="0" w:space="0" w:color="auto"/>
            </w:tcBorders>
            <w:vAlign w:val="bottom"/>
          </w:tcPr>
          <w:p w14:paraId="7658D7CC" w14:textId="495BA405"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Canada</w:t>
            </w:r>
          </w:p>
        </w:tc>
      </w:tr>
      <w:tr w:rsidR="00B17281" w:rsidRPr="00B17281" w14:paraId="1D67C916" w14:textId="5BB037D8"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51DA5A0"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Dei, Angela  </w:t>
            </w:r>
          </w:p>
        </w:tc>
        <w:tc>
          <w:tcPr>
            <w:tcW w:w="2380" w:type="dxa"/>
            <w:vAlign w:val="bottom"/>
          </w:tcPr>
          <w:p w14:paraId="125B461E" w14:textId="529DAEE9"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Ghana</w:t>
            </w:r>
          </w:p>
        </w:tc>
      </w:tr>
      <w:tr w:rsidR="00B17281" w:rsidRPr="00B17281" w14:paraId="01224DCC" w14:textId="064BFB76"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19A224A"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Frankenburg, Michal  </w:t>
            </w:r>
          </w:p>
        </w:tc>
        <w:tc>
          <w:tcPr>
            <w:tcW w:w="2380" w:type="dxa"/>
            <w:tcBorders>
              <w:left w:val="none" w:sz="0" w:space="0" w:color="auto"/>
              <w:right w:val="none" w:sz="0" w:space="0" w:color="auto"/>
            </w:tcBorders>
            <w:vAlign w:val="bottom"/>
          </w:tcPr>
          <w:p w14:paraId="2BFA970A" w14:textId="478124D0"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Israel</w:t>
            </w:r>
          </w:p>
        </w:tc>
      </w:tr>
      <w:tr w:rsidR="00B17281" w:rsidRPr="00B17281" w14:paraId="1139C2A6" w14:textId="406E12A9"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C0F4794" w14:textId="4FCA649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Hughes, Llion</w:t>
            </w:r>
          </w:p>
        </w:tc>
        <w:tc>
          <w:tcPr>
            <w:tcW w:w="2380" w:type="dxa"/>
            <w:vAlign w:val="bottom"/>
          </w:tcPr>
          <w:p w14:paraId="59CEA1BA" w14:textId="671F4F95"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United Kingdom</w:t>
            </w:r>
          </w:p>
        </w:tc>
      </w:tr>
      <w:tr w:rsidR="00B17281" w:rsidRPr="00B17281" w14:paraId="767F7902" w14:textId="373D005D"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FED1D07"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Martin, Charlotte  </w:t>
            </w:r>
          </w:p>
        </w:tc>
        <w:tc>
          <w:tcPr>
            <w:tcW w:w="2380" w:type="dxa"/>
            <w:tcBorders>
              <w:left w:val="none" w:sz="0" w:space="0" w:color="auto"/>
              <w:right w:val="none" w:sz="0" w:space="0" w:color="auto"/>
            </w:tcBorders>
            <w:vAlign w:val="bottom"/>
          </w:tcPr>
          <w:p w14:paraId="3A43C594" w14:textId="54FF97C8"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United Kingdom</w:t>
            </w:r>
          </w:p>
        </w:tc>
      </w:tr>
      <w:tr w:rsidR="00B17281" w:rsidRPr="00B17281" w14:paraId="5395F1C7" w14:textId="6C6EA567"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35233B2"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Alay, Yousef  </w:t>
            </w:r>
          </w:p>
        </w:tc>
        <w:tc>
          <w:tcPr>
            <w:tcW w:w="2380" w:type="dxa"/>
            <w:vAlign w:val="bottom"/>
          </w:tcPr>
          <w:p w14:paraId="6BCC40C6" w14:textId="0B9CC706" w:rsidR="00B17281" w:rsidRPr="00B17281" w:rsidRDefault="00DF34D0"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Saudia Arabia</w:t>
            </w:r>
          </w:p>
        </w:tc>
      </w:tr>
      <w:tr w:rsidR="00B17281" w:rsidRPr="00B17281" w14:paraId="7517589C" w14:textId="15DDDC8D"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A694F63"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Norman, Jane  </w:t>
            </w:r>
          </w:p>
        </w:tc>
        <w:tc>
          <w:tcPr>
            <w:tcW w:w="2380" w:type="dxa"/>
            <w:tcBorders>
              <w:left w:val="none" w:sz="0" w:space="0" w:color="auto"/>
              <w:right w:val="none" w:sz="0" w:space="0" w:color="auto"/>
            </w:tcBorders>
            <w:vAlign w:val="bottom"/>
          </w:tcPr>
          <w:p w14:paraId="7B62C0FF" w14:textId="1692E42F"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B17281" w:rsidRPr="00B17281" w14:paraId="316CF5A3" w14:textId="1C48A822"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BAF5C19"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Phua, Jonathan  </w:t>
            </w:r>
          </w:p>
        </w:tc>
        <w:tc>
          <w:tcPr>
            <w:tcW w:w="2380" w:type="dxa"/>
            <w:vAlign w:val="bottom"/>
          </w:tcPr>
          <w:p w14:paraId="2A66D7A6" w14:textId="466BD717"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B17281" w:rsidRPr="00B17281" w14:paraId="0907447B" w14:textId="32277AC0"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C183DCA"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Gibson, Odecca  </w:t>
            </w:r>
          </w:p>
        </w:tc>
        <w:tc>
          <w:tcPr>
            <w:tcW w:w="2380" w:type="dxa"/>
            <w:tcBorders>
              <w:left w:val="none" w:sz="0" w:space="0" w:color="auto"/>
              <w:right w:val="none" w:sz="0" w:space="0" w:color="auto"/>
            </w:tcBorders>
            <w:vAlign w:val="bottom"/>
          </w:tcPr>
          <w:p w14:paraId="2F9CF915" w14:textId="340C7299"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Bahamas</w:t>
            </w:r>
          </w:p>
        </w:tc>
      </w:tr>
      <w:tr w:rsidR="00B17281" w:rsidRPr="00B17281" w14:paraId="42A4A818" w14:textId="5C95147F"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6DACAD8"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Elie, Mechelle  </w:t>
            </w:r>
          </w:p>
        </w:tc>
        <w:tc>
          <w:tcPr>
            <w:tcW w:w="2380" w:type="dxa"/>
            <w:vAlign w:val="bottom"/>
          </w:tcPr>
          <w:p w14:paraId="5E403FD3" w14:textId="61DD6CDF"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Barbados</w:t>
            </w:r>
          </w:p>
        </w:tc>
      </w:tr>
      <w:tr w:rsidR="00B17281" w:rsidRPr="00B17281" w14:paraId="1D8E03A8" w14:textId="06A6A472"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1D182A6"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T, Humda  </w:t>
            </w:r>
          </w:p>
        </w:tc>
        <w:tc>
          <w:tcPr>
            <w:tcW w:w="2380" w:type="dxa"/>
            <w:tcBorders>
              <w:left w:val="none" w:sz="0" w:space="0" w:color="auto"/>
              <w:right w:val="none" w:sz="0" w:space="0" w:color="auto"/>
            </w:tcBorders>
            <w:vAlign w:val="bottom"/>
          </w:tcPr>
          <w:p w14:paraId="41FF5F70" w14:textId="7CFD2419"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Canada</w:t>
            </w:r>
          </w:p>
        </w:tc>
      </w:tr>
      <w:tr w:rsidR="00B17281" w:rsidRPr="00B17281" w14:paraId="63132E4A" w14:textId="165EE02D"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C2F0657"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Ali, Maida  </w:t>
            </w:r>
          </w:p>
        </w:tc>
        <w:tc>
          <w:tcPr>
            <w:tcW w:w="2380" w:type="dxa"/>
            <w:vAlign w:val="bottom"/>
          </w:tcPr>
          <w:p w14:paraId="50CAD306" w14:textId="100E5B42"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Kenya</w:t>
            </w:r>
          </w:p>
        </w:tc>
      </w:tr>
      <w:tr w:rsidR="00B17281" w:rsidRPr="00B17281" w14:paraId="49A1A949" w14:textId="11CFB0CC"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1E3C24B" w14:textId="256A8361" w:rsidR="00B17281" w:rsidRPr="00B17281" w:rsidRDefault="00B17281" w:rsidP="00B17281">
            <w:pPr>
              <w:ind w:left="0"/>
              <w:jc w:val="left"/>
              <w:rPr>
                <w:rFonts w:ascii="Times New Roman" w:hAnsi="Times New Roman" w:cs="Times New Roman"/>
                <w:lang w:val="en-NZ" w:eastAsia="en-NZ"/>
              </w:rPr>
            </w:pPr>
            <w:r>
              <w:rPr>
                <w:rFonts w:ascii="Times New Roman" w:hAnsi="Times New Roman" w:cs="Times New Roman"/>
                <w:lang w:val="en-NZ" w:eastAsia="en-NZ"/>
              </w:rPr>
              <w:t>Kithu, Annette</w:t>
            </w:r>
            <w:r w:rsidRPr="00B17281">
              <w:rPr>
                <w:rFonts w:ascii="Times New Roman" w:hAnsi="Times New Roman" w:cs="Times New Roman"/>
                <w:lang w:val="en-NZ" w:eastAsia="en-NZ"/>
              </w:rPr>
              <w:t xml:space="preserve"> </w:t>
            </w:r>
          </w:p>
        </w:tc>
        <w:tc>
          <w:tcPr>
            <w:tcW w:w="2380" w:type="dxa"/>
            <w:tcBorders>
              <w:left w:val="none" w:sz="0" w:space="0" w:color="auto"/>
              <w:right w:val="none" w:sz="0" w:space="0" w:color="auto"/>
            </w:tcBorders>
            <w:vAlign w:val="bottom"/>
          </w:tcPr>
          <w:p w14:paraId="67BE2FF7" w14:textId="0642F6DE"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Kenya</w:t>
            </w:r>
          </w:p>
        </w:tc>
      </w:tr>
      <w:tr w:rsidR="00B17281" w:rsidRPr="00B17281" w14:paraId="3E140F93" w14:textId="520557D9"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9E8410A" w14:textId="16C5E6F9" w:rsidR="00B17281" w:rsidRPr="00B17281" w:rsidRDefault="00B17281" w:rsidP="00B17281">
            <w:pPr>
              <w:ind w:left="0"/>
              <w:jc w:val="left"/>
              <w:rPr>
                <w:rFonts w:ascii="Times New Roman" w:hAnsi="Times New Roman" w:cs="Times New Roman"/>
                <w:lang w:val="en-NZ" w:eastAsia="en-NZ"/>
              </w:rPr>
            </w:pPr>
            <w:r>
              <w:rPr>
                <w:rFonts w:ascii="Times New Roman" w:hAnsi="Times New Roman" w:cs="Times New Roman"/>
                <w:lang w:val="en-NZ" w:eastAsia="en-NZ"/>
              </w:rPr>
              <w:t>Waweru</w:t>
            </w:r>
            <w:r w:rsidRPr="00B17281">
              <w:rPr>
                <w:rFonts w:ascii="Times New Roman" w:hAnsi="Times New Roman" w:cs="Times New Roman"/>
                <w:lang w:val="en-NZ" w:eastAsia="en-NZ"/>
              </w:rPr>
              <w:t>, V</w:t>
            </w:r>
            <w:r>
              <w:rPr>
                <w:rFonts w:ascii="Times New Roman" w:hAnsi="Times New Roman" w:cs="Times New Roman"/>
                <w:lang w:val="en-NZ" w:eastAsia="en-NZ"/>
              </w:rPr>
              <w:t>eronicah</w:t>
            </w:r>
            <w:r w:rsidRPr="00B17281">
              <w:rPr>
                <w:rFonts w:ascii="Times New Roman" w:hAnsi="Times New Roman" w:cs="Times New Roman"/>
                <w:lang w:val="en-NZ" w:eastAsia="en-NZ"/>
              </w:rPr>
              <w:t xml:space="preserve">  </w:t>
            </w:r>
          </w:p>
        </w:tc>
        <w:tc>
          <w:tcPr>
            <w:tcW w:w="2380" w:type="dxa"/>
            <w:vAlign w:val="bottom"/>
          </w:tcPr>
          <w:p w14:paraId="3207F853" w14:textId="76CE4F7B"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Kenya</w:t>
            </w:r>
          </w:p>
        </w:tc>
      </w:tr>
      <w:tr w:rsidR="00B17281" w:rsidRPr="00B17281" w14:paraId="5FE3F840" w14:textId="63CC1EE3"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2A6464F"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Irvine, Caitlin  </w:t>
            </w:r>
          </w:p>
        </w:tc>
        <w:tc>
          <w:tcPr>
            <w:tcW w:w="2380" w:type="dxa"/>
            <w:tcBorders>
              <w:left w:val="none" w:sz="0" w:space="0" w:color="auto"/>
              <w:right w:val="none" w:sz="0" w:space="0" w:color="auto"/>
            </w:tcBorders>
            <w:vAlign w:val="bottom"/>
          </w:tcPr>
          <w:p w14:paraId="28C9D863" w14:textId="627F1359"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United Kingdom</w:t>
            </w:r>
          </w:p>
        </w:tc>
      </w:tr>
      <w:tr w:rsidR="00B17281" w:rsidRPr="00B17281" w14:paraId="66E50B18" w14:textId="40161ED0"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7B787E4"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Leung, Stanley  </w:t>
            </w:r>
          </w:p>
        </w:tc>
        <w:tc>
          <w:tcPr>
            <w:tcW w:w="2380" w:type="dxa"/>
            <w:vAlign w:val="bottom"/>
          </w:tcPr>
          <w:p w14:paraId="2BA8F777" w14:textId="0C2A6B46"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Australia</w:t>
            </w:r>
          </w:p>
        </w:tc>
      </w:tr>
      <w:tr w:rsidR="00B17281" w:rsidRPr="00B17281" w14:paraId="7D0CDDCD" w14:textId="52620424"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BE78CAE"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Ishaq, Abduljabar  </w:t>
            </w:r>
          </w:p>
        </w:tc>
        <w:tc>
          <w:tcPr>
            <w:tcW w:w="2380" w:type="dxa"/>
            <w:tcBorders>
              <w:left w:val="none" w:sz="0" w:space="0" w:color="auto"/>
              <w:right w:val="none" w:sz="0" w:space="0" w:color="auto"/>
            </w:tcBorders>
            <w:vAlign w:val="bottom"/>
          </w:tcPr>
          <w:p w14:paraId="1545BD43" w14:textId="2F7A6133"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Kenya</w:t>
            </w:r>
          </w:p>
        </w:tc>
      </w:tr>
      <w:tr w:rsidR="00B17281" w:rsidRPr="00B17281" w14:paraId="093094E0" w14:textId="04EF9B4D"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1A60592"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Herrick, Merlin Jack Spencer  </w:t>
            </w:r>
          </w:p>
        </w:tc>
        <w:tc>
          <w:tcPr>
            <w:tcW w:w="2380" w:type="dxa"/>
            <w:vAlign w:val="bottom"/>
          </w:tcPr>
          <w:p w14:paraId="77258E2B" w14:textId="76CC0679"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New Zealand</w:t>
            </w:r>
          </w:p>
        </w:tc>
      </w:tr>
      <w:tr w:rsidR="00B17281" w:rsidRPr="00B17281" w14:paraId="571B0048" w14:textId="0C213DBB"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7CBF8F8"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Kiel, Olivia  </w:t>
            </w:r>
          </w:p>
        </w:tc>
        <w:tc>
          <w:tcPr>
            <w:tcW w:w="2380" w:type="dxa"/>
            <w:tcBorders>
              <w:left w:val="none" w:sz="0" w:space="0" w:color="auto"/>
              <w:right w:val="none" w:sz="0" w:space="0" w:color="auto"/>
            </w:tcBorders>
            <w:vAlign w:val="bottom"/>
          </w:tcPr>
          <w:p w14:paraId="7249E674" w14:textId="181AE0D6"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New Zealand</w:t>
            </w:r>
          </w:p>
        </w:tc>
      </w:tr>
      <w:tr w:rsidR="00B17281" w:rsidRPr="00B17281" w14:paraId="4C8F4CDF" w14:textId="5A302C69" w:rsidTr="00B17281">
        <w:tblPrEx>
          <w:jc w:val="left"/>
          <w:tblBorders>
            <w:top w:val="single" w:sz="8" w:space="0" w:color="4BACC6" w:themeColor="accent5"/>
            <w:bottom w:val="single" w:sz="8" w:space="0" w:color="4BACC6" w:themeColor="accent5"/>
          </w:tblBorders>
        </w:tblPrEx>
        <w:trPr>
          <w:gridAfter w:val="2"/>
          <w:wAfter w:w="2857" w:type="dxa"/>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1E6C138" w14:textId="3F1E3FC9"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Ayeni, Ayodele </w:t>
            </w:r>
          </w:p>
        </w:tc>
        <w:tc>
          <w:tcPr>
            <w:tcW w:w="0" w:type="dxa"/>
          </w:tcPr>
          <w:p w14:paraId="05249A9B" w14:textId="684BD358"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Nigeria</w:t>
            </w:r>
          </w:p>
        </w:tc>
      </w:tr>
      <w:tr w:rsidR="00B17281" w:rsidRPr="00B17281" w14:paraId="753CD6A8" w14:textId="3FF7C929" w:rsidTr="000807B6">
        <w:tblPrEx>
          <w:jc w:val="left"/>
          <w:tblBorders>
            <w:top w:val="single" w:sz="8" w:space="0" w:color="4BACC6" w:themeColor="accent5"/>
            <w:bottom w:val="single" w:sz="8" w:space="0" w:color="4BACC6" w:themeColor="accent5"/>
          </w:tblBorders>
        </w:tblPrEx>
        <w:trPr>
          <w:gridAfter w:val="2"/>
          <w:cnfStyle w:val="000000100000" w:firstRow="0" w:lastRow="0" w:firstColumn="0" w:lastColumn="0" w:oddVBand="0" w:evenVBand="0" w:oddHBand="1" w:evenHBand="0" w:firstRowFirstColumn="0" w:firstRowLastColumn="0" w:lastRowFirstColumn="0" w:lastRowLastColumn="0"/>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084E473"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Dada, Adebanji  </w:t>
            </w:r>
          </w:p>
        </w:tc>
        <w:tc>
          <w:tcPr>
            <w:tcW w:w="2380" w:type="dxa"/>
            <w:tcBorders>
              <w:left w:val="none" w:sz="0" w:space="0" w:color="auto"/>
              <w:right w:val="none" w:sz="0" w:space="0" w:color="auto"/>
            </w:tcBorders>
            <w:vAlign w:val="bottom"/>
          </w:tcPr>
          <w:p w14:paraId="1FECFCD8" w14:textId="61ACA0DD" w:rsidR="00B17281" w:rsidRPr="00B17281" w:rsidRDefault="00B17281" w:rsidP="00B17281">
            <w:pPr>
              <w:ind w:left="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lang w:val="en-NZ" w:eastAsia="en-NZ"/>
              </w:rPr>
            </w:pPr>
            <w:r>
              <w:t>Nigeria</w:t>
            </w:r>
          </w:p>
        </w:tc>
      </w:tr>
      <w:tr w:rsidR="00B17281" w:rsidRPr="00B17281" w14:paraId="426CF9AA" w14:textId="36A4398B" w:rsidTr="000807B6">
        <w:tblPrEx>
          <w:jc w:val="left"/>
          <w:tblBorders>
            <w:top w:val="single" w:sz="8" w:space="0" w:color="4BACC6" w:themeColor="accent5"/>
            <w:bottom w:val="single" w:sz="8" w:space="0" w:color="4BACC6" w:themeColor="accent5"/>
          </w:tblBorders>
        </w:tblPrEx>
        <w:trPr>
          <w:gridAfter w:val="2"/>
          <w:wAfter w:w="2857" w:type="dxa"/>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A03E4CA" w14:textId="77777777" w:rsidR="00B17281" w:rsidRPr="00B17281" w:rsidRDefault="00B17281" w:rsidP="00B17281">
            <w:pPr>
              <w:ind w:left="0"/>
              <w:jc w:val="left"/>
              <w:rPr>
                <w:rFonts w:ascii="Times New Roman" w:hAnsi="Times New Roman" w:cs="Times New Roman"/>
                <w:lang w:val="en-NZ" w:eastAsia="en-NZ"/>
              </w:rPr>
            </w:pPr>
            <w:r w:rsidRPr="00B17281">
              <w:rPr>
                <w:rFonts w:ascii="Times New Roman" w:hAnsi="Times New Roman" w:cs="Times New Roman"/>
                <w:lang w:val="en-NZ" w:eastAsia="en-NZ"/>
              </w:rPr>
              <w:t xml:space="preserve">Kelle Bula, Zakayo  </w:t>
            </w:r>
          </w:p>
        </w:tc>
        <w:tc>
          <w:tcPr>
            <w:tcW w:w="2380" w:type="dxa"/>
            <w:vAlign w:val="bottom"/>
          </w:tcPr>
          <w:p w14:paraId="55405B9E" w14:textId="2107993D" w:rsidR="00B17281" w:rsidRPr="00B17281" w:rsidRDefault="00B17281" w:rsidP="00B17281">
            <w:pPr>
              <w:ind w:left="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lang w:val="en-NZ" w:eastAsia="en-NZ"/>
              </w:rPr>
            </w:pPr>
            <w:r>
              <w:t>Nigeria</w:t>
            </w:r>
          </w:p>
        </w:tc>
      </w:tr>
    </w:tbl>
    <w:p w14:paraId="39FB88BB" w14:textId="36622E17" w:rsidR="00766D03" w:rsidRDefault="00766D03" w:rsidP="00A32AA4">
      <w:pPr>
        <w:pStyle w:val="Captiontext"/>
        <w:ind w:left="0"/>
      </w:pPr>
    </w:p>
    <w:p w14:paraId="6F8EF142" w14:textId="34ABBB87" w:rsidR="00335A4E" w:rsidRDefault="00335A4E" w:rsidP="00A32AA4">
      <w:pPr>
        <w:pStyle w:val="Captiontext"/>
        <w:ind w:left="0"/>
      </w:pPr>
    </w:p>
    <w:p w14:paraId="0FC98A78" w14:textId="5227CABF" w:rsidR="00335A4E" w:rsidRDefault="00335A4E" w:rsidP="00A32AA4">
      <w:pPr>
        <w:pStyle w:val="Captiontext"/>
        <w:ind w:left="0"/>
      </w:pPr>
    </w:p>
    <w:p w14:paraId="684B0AA0" w14:textId="4F87FA21" w:rsidR="00335A4E" w:rsidRDefault="00335A4E" w:rsidP="00A32AA4">
      <w:pPr>
        <w:ind w:left="0"/>
        <w:rPr>
          <w:sz w:val="12"/>
          <w:szCs w:val="12"/>
        </w:rPr>
      </w:pPr>
    </w:p>
    <w:p w14:paraId="2E93B61B" w14:textId="3C38BAA3" w:rsidR="00335A4E" w:rsidRDefault="00335A4E" w:rsidP="00A32AA4">
      <w:pPr>
        <w:ind w:left="0"/>
        <w:rPr>
          <w:sz w:val="12"/>
          <w:szCs w:val="12"/>
        </w:rPr>
      </w:pPr>
    </w:p>
    <w:p w14:paraId="675CC44C" w14:textId="5F6BBAEA" w:rsidR="00335A4E" w:rsidRDefault="00335A4E" w:rsidP="00A32AA4">
      <w:pPr>
        <w:ind w:left="0"/>
        <w:rPr>
          <w:sz w:val="12"/>
          <w:szCs w:val="12"/>
        </w:rPr>
      </w:pPr>
    </w:p>
    <w:p w14:paraId="42EE7D72" w14:textId="77777777" w:rsidR="00335A4E" w:rsidRDefault="00335A4E" w:rsidP="00A32AA4">
      <w:pPr>
        <w:ind w:left="0"/>
        <w:rPr>
          <w:sz w:val="12"/>
          <w:szCs w:val="12"/>
        </w:rPr>
      </w:pPr>
    </w:p>
    <w:p w14:paraId="7E2DAF14" w14:textId="15AB50E4" w:rsidR="00A32AA4" w:rsidRPr="00F468A9" w:rsidRDefault="00043913" w:rsidP="00A32AA4">
      <w:pPr>
        <w:ind w:left="0"/>
        <w:rPr>
          <w:sz w:val="12"/>
          <w:szCs w:val="12"/>
        </w:rPr>
      </w:pPr>
      <w:r>
        <w:rPr>
          <w:noProof/>
          <w:lang w:val="en-NZ" w:eastAsia="en-NZ"/>
        </w:rPr>
        <w:lastRenderedPageBreak/>
        <w:drawing>
          <wp:anchor distT="0" distB="0" distL="114300" distR="114300" simplePos="0" relativeHeight="251674112" behindDoc="0" locked="0" layoutInCell="1" allowOverlap="1" wp14:anchorId="4DF59AEC" wp14:editId="6139874D">
            <wp:simplePos x="0" y="0"/>
            <wp:positionH relativeFrom="column">
              <wp:posOffset>80010</wp:posOffset>
            </wp:positionH>
            <wp:positionV relativeFrom="paragraph">
              <wp:posOffset>88900</wp:posOffset>
            </wp:positionV>
            <wp:extent cx="664845" cy="887730"/>
            <wp:effectExtent l="0" t="0" r="1905" b="7620"/>
            <wp:wrapSquare wrapText="bothSides"/>
            <wp:docPr id="27" name="Picture 27" descr="cid:0246945a-96a2-4038-adfd-b90cb408a17d@parliament.govt.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0246945a-96a2-4038-adfd-b90cb408a17d@parliament.govt.nz"/>
                    <pic:cNvPicPr>
                      <a:picLocks noChangeAspect="1" noChangeArrowheads="1"/>
                    </pic:cNvPicPr>
                  </pic:nvPicPr>
                  <pic:blipFill>
                    <a:blip r:embed="rId182" r:link="rId183" cstate="print">
                      <a:extLst>
                        <a:ext uri="{28A0092B-C50C-407E-A947-70E740481C1C}">
                          <a14:useLocalDpi xmlns:a14="http://schemas.microsoft.com/office/drawing/2010/main" val="0"/>
                        </a:ext>
                      </a:extLst>
                    </a:blip>
                    <a:srcRect/>
                    <a:stretch>
                      <a:fillRect/>
                    </a:stretch>
                  </pic:blipFill>
                  <pic:spPr bwMode="auto">
                    <a:xfrm>
                      <a:off x="0" y="0"/>
                      <a:ext cx="664845" cy="887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A28C1A" w14:textId="52AA6BD9" w:rsidR="00A32AA4" w:rsidRPr="00C95D02" w:rsidRDefault="00A32AA4" w:rsidP="00A32AA4">
      <w:pPr>
        <w:pStyle w:val="Heading2"/>
        <w:spacing w:before="0"/>
        <w:ind w:left="0"/>
        <w:rPr>
          <w:rFonts w:ascii="Arial" w:hAnsi="Arial"/>
          <w:sz w:val="36"/>
          <w:szCs w:val="36"/>
        </w:rPr>
      </w:pPr>
      <w:bookmarkStart w:id="5" w:name="_Toc461960001"/>
      <w:r w:rsidRPr="00C95D02">
        <w:rPr>
          <w:rFonts w:ascii="Arial" w:hAnsi="Arial"/>
          <w:sz w:val="36"/>
          <w:szCs w:val="36"/>
        </w:rPr>
        <w:t>Secretary Contact Details</w:t>
      </w:r>
      <w:bookmarkEnd w:id="5"/>
    </w:p>
    <w:p w14:paraId="2BE58269" w14:textId="6ABC8894" w:rsidR="00A32AA4" w:rsidRDefault="00A32AA4" w:rsidP="00A32AA4">
      <w:pPr>
        <w:pStyle w:val="Normaltext1"/>
        <w:rPr>
          <w:rStyle w:val="Hyperlink"/>
          <w:sz w:val="24"/>
          <w:szCs w:val="24"/>
        </w:rPr>
      </w:pPr>
      <w:r>
        <w:rPr>
          <w:sz w:val="24"/>
          <w:szCs w:val="24"/>
        </w:rPr>
        <w:t>T</w:t>
      </w:r>
      <w:r w:rsidR="006D7F89">
        <w:rPr>
          <w:sz w:val="24"/>
          <w:szCs w:val="24"/>
        </w:rPr>
        <w:t xml:space="preserve">o contact </w:t>
      </w:r>
      <w:r w:rsidRPr="00C95D02">
        <w:rPr>
          <w:sz w:val="24"/>
          <w:szCs w:val="24"/>
        </w:rPr>
        <w:t>CALC</w:t>
      </w:r>
      <w:r w:rsidR="006D7F89">
        <w:rPr>
          <w:sz w:val="24"/>
          <w:szCs w:val="24"/>
        </w:rPr>
        <w:t>’s</w:t>
      </w:r>
      <w:r w:rsidRPr="00C95D02">
        <w:rPr>
          <w:sz w:val="24"/>
          <w:szCs w:val="24"/>
        </w:rPr>
        <w:t xml:space="preserve"> Secretary, Ross Carter, </w:t>
      </w:r>
      <w:r w:rsidR="006D7F89">
        <w:rPr>
          <w:sz w:val="24"/>
          <w:szCs w:val="24"/>
        </w:rPr>
        <w:t xml:space="preserve">about </w:t>
      </w:r>
      <w:r w:rsidRPr="00C95D02">
        <w:rPr>
          <w:sz w:val="24"/>
          <w:szCs w:val="24"/>
        </w:rPr>
        <w:t xml:space="preserve">membership or any other CALC matters (for example, to suggest or send items for this </w:t>
      </w:r>
      <w:r w:rsidRPr="00C95D02">
        <w:rPr>
          <w:i/>
          <w:sz w:val="24"/>
          <w:szCs w:val="24"/>
        </w:rPr>
        <w:t>CALC Newsletter</w:t>
      </w:r>
      <w:r>
        <w:rPr>
          <w:sz w:val="24"/>
          <w:szCs w:val="24"/>
        </w:rPr>
        <w:t>), email</w:t>
      </w:r>
      <w:r w:rsidRPr="00C95D02">
        <w:rPr>
          <w:sz w:val="24"/>
          <w:szCs w:val="24"/>
        </w:rPr>
        <w:t>:</w:t>
      </w:r>
      <w:r>
        <w:rPr>
          <w:sz w:val="24"/>
          <w:szCs w:val="24"/>
        </w:rPr>
        <w:t xml:space="preserve"> </w:t>
      </w:r>
      <w:hyperlink r:id="rId184" w:history="1">
        <w:r w:rsidRPr="00C95D02">
          <w:rPr>
            <w:rStyle w:val="Hyperlink"/>
            <w:sz w:val="24"/>
            <w:szCs w:val="24"/>
          </w:rPr>
          <w:t>ross.carter@pco.govt.nz</w:t>
        </w:r>
      </w:hyperlink>
    </w:p>
    <w:p w14:paraId="1EC8BC21" w14:textId="51250089" w:rsidR="00A32AA4" w:rsidRDefault="00043913" w:rsidP="00A32AA4">
      <w:pPr>
        <w:pStyle w:val="Normaltext1"/>
        <w:rPr>
          <w:noProof/>
          <w:lang w:val="en-NZ" w:eastAsia="en-NZ"/>
        </w:rPr>
      </w:pPr>
      <w:r>
        <w:rPr>
          <w:noProof/>
          <w:lang w:val="en-NZ" w:eastAsia="en-NZ"/>
        </w:rPr>
        <mc:AlternateContent>
          <mc:Choice Requires="wps">
            <w:drawing>
              <wp:anchor distT="0" distB="0" distL="114300" distR="114300" simplePos="0" relativeHeight="251654656" behindDoc="0" locked="0" layoutInCell="1" allowOverlap="1" wp14:anchorId="03C6D0E4" wp14:editId="10166171">
                <wp:simplePos x="0" y="0"/>
                <wp:positionH relativeFrom="page">
                  <wp:posOffset>647700</wp:posOffset>
                </wp:positionH>
                <wp:positionV relativeFrom="paragraph">
                  <wp:posOffset>57785</wp:posOffset>
                </wp:positionV>
                <wp:extent cx="6686550" cy="1419225"/>
                <wp:effectExtent l="247650" t="247650" r="228600" b="257175"/>
                <wp:wrapNone/>
                <wp:docPr id="7216" name="Freeform 7216"/>
                <wp:cNvGraphicFramePr/>
                <a:graphic xmlns:a="http://schemas.openxmlformats.org/drawingml/2006/main">
                  <a:graphicData uri="http://schemas.microsoft.com/office/word/2010/wordprocessingShape">
                    <wps:wsp>
                      <wps:cNvSpPr/>
                      <wps:spPr>
                        <a:xfrm>
                          <a:off x="0" y="0"/>
                          <a:ext cx="6686550" cy="1419225"/>
                        </a:xfrm>
                        <a:custGeom>
                          <a:avLst/>
                          <a:gdLst>
                            <a:gd name="connsiteX0" fmla="*/ 365866 w 6451725"/>
                            <a:gd name="connsiteY0" fmla="*/ 621792 h 2072640"/>
                            <a:gd name="connsiteX1" fmla="*/ 426826 w 6451725"/>
                            <a:gd name="connsiteY1" fmla="*/ 573024 h 2072640"/>
                            <a:gd name="connsiteX2" fmla="*/ 475594 w 6451725"/>
                            <a:gd name="connsiteY2" fmla="*/ 524256 h 2072640"/>
                            <a:gd name="connsiteX3" fmla="*/ 597514 w 6451725"/>
                            <a:gd name="connsiteY3" fmla="*/ 499872 h 2072640"/>
                            <a:gd name="connsiteX4" fmla="*/ 695050 w 6451725"/>
                            <a:gd name="connsiteY4" fmla="*/ 438912 h 2072640"/>
                            <a:gd name="connsiteX5" fmla="*/ 731626 w 6451725"/>
                            <a:gd name="connsiteY5" fmla="*/ 414528 h 2072640"/>
                            <a:gd name="connsiteX6" fmla="*/ 780394 w 6451725"/>
                            <a:gd name="connsiteY6" fmla="*/ 390144 h 2072640"/>
                            <a:gd name="connsiteX7" fmla="*/ 816970 w 6451725"/>
                            <a:gd name="connsiteY7" fmla="*/ 365760 h 2072640"/>
                            <a:gd name="connsiteX8" fmla="*/ 865738 w 6451725"/>
                            <a:gd name="connsiteY8" fmla="*/ 353568 h 2072640"/>
                            <a:gd name="connsiteX9" fmla="*/ 914506 w 6451725"/>
                            <a:gd name="connsiteY9" fmla="*/ 329184 h 2072640"/>
                            <a:gd name="connsiteX10" fmla="*/ 999850 w 6451725"/>
                            <a:gd name="connsiteY10" fmla="*/ 268224 h 2072640"/>
                            <a:gd name="connsiteX11" fmla="*/ 1048618 w 6451725"/>
                            <a:gd name="connsiteY11" fmla="*/ 243840 h 2072640"/>
                            <a:gd name="connsiteX12" fmla="*/ 1133962 w 6451725"/>
                            <a:gd name="connsiteY12" fmla="*/ 231648 h 2072640"/>
                            <a:gd name="connsiteX13" fmla="*/ 1207114 w 6451725"/>
                            <a:gd name="connsiteY13" fmla="*/ 219456 h 2072640"/>
                            <a:gd name="connsiteX14" fmla="*/ 1731370 w 6451725"/>
                            <a:gd name="connsiteY14" fmla="*/ 182880 h 2072640"/>
                            <a:gd name="connsiteX15" fmla="*/ 1877674 w 6451725"/>
                            <a:gd name="connsiteY15" fmla="*/ 170688 h 2072640"/>
                            <a:gd name="connsiteX16" fmla="*/ 2048362 w 6451725"/>
                            <a:gd name="connsiteY16" fmla="*/ 158496 h 2072640"/>
                            <a:gd name="connsiteX17" fmla="*/ 2182474 w 6451725"/>
                            <a:gd name="connsiteY17" fmla="*/ 146304 h 2072640"/>
                            <a:gd name="connsiteX18" fmla="*/ 2353162 w 6451725"/>
                            <a:gd name="connsiteY18" fmla="*/ 134112 h 2072640"/>
                            <a:gd name="connsiteX19" fmla="*/ 2450698 w 6451725"/>
                            <a:gd name="connsiteY19" fmla="*/ 121920 h 2072640"/>
                            <a:gd name="connsiteX20" fmla="*/ 2633578 w 6451725"/>
                            <a:gd name="connsiteY20" fmla="*/ 109728 h 2072640"/>
                            <a:gd name="connsiteX21" fmla="*/ 2718922 w 6451725"/>
                            <a:gd name="connsiteY21" fmla="*/ 73152 h 2072640"/>
                            <a:gd name="connsiteX22" fmla="*/ 2767690 w 6451725"/>
                            <a:gd name="connsiteY22" fmla="*/ 48768 h 2072640"/>
                            <a:gd name="connsiteX23" fmla="*/ 3084682 w 6451725"/>
                            <a:gd name="connsiteY23" fmla="*/ 24384 h 2072640"/>
                            <a:gd name="connsiteX24" fmla="*/ 3535786 w 6451725"/>
                            <a:gd name="connsiteY24" fmla="*/ 0 h 2072640"/>
                            <a:gd name="connsiteX25" fmla="*/ 4157578 w 6451725"/>
                            <a:gd name="connsiteY25" fmla="*/ 12192 h 2072640"/>
                            <a:gd name="connsiteX26" fmla="*/ 4913482 w 6451725"/>
                            <a:gd name="connsiteY26" fmla="*/ 48768 h 2072640"/>
                            <a:gd name="connsiteX27" fmla="*/ 5315818 w 6451725"/>
                            <a:gd name="connsiteY27" fmla="*/ 85344 h 2072640"/>
                            <a:gd name="connsiteX28" fmla="*/ 5547466 w 6451725"/>
                            <a:gd name="connsiteY28" fmla="*/ 109728 h 2072640"/>
                            <a:gd name="connsiteX29" fmla="*/ 5584042 w 6451725"/>
                            <a:gd name="connsiteY29" fmla="*/ 134112 h 2072640"/>
                            <a:gd name="connsiteX30" fmla="*/ 5718154 w 6451725"/>
                            <a:gd name="connsiteY30" fmla="*/ 158496 h 2072640"/>
                            <a:gd name="connsiteX31" fmla="*/ 5827882 w 6451725"/>
                            <a:gd name="connsiteY31" fmla="*/ 195072 h 2072640"/>
                            <a:gd name="connsiteX32" fmla="*/ 5864458 w 6451725"/>
                            <a:gd name="connsiteY32" fmla="*/ 219456 h 2072640"/>
                            <a:gd name="connsiteX33" fmla="*/ 5949802 w 6451725"/>
                            <a:gd name="connsiteY33" fmla="*/ 231648 h 2072640"/>
                            <a:gd name="connsiteX34" fmla="*/ 6010762 w 6451725"/>
                            <a:gd name="connsiteY34" fmla="*/ 256032 h 2072640"/>
                            <a:gd name="connsiteX35" fmla="*/ 6059530 w 6451725"/>
                            <a:gd name="connsiteY35" fmla="*/ 268224 h 2072640"/>
                            <a:gd name="connsiteX36" fmla="*/ 6169258 w 6451725"/>
                            <a:gd name="connsiteY36" fmla="*/ 316992 h 2072640"/>
                            <a:gd name="connsiteX37" fmla="*/ 6278986 w 6451725"/>
                            <a:gd name="connsiteY37" fmla="*/ 402336 h 2072640"/>
                            <a:gd name="connsiteX38" fmla="*/ 6364330 w 6451725"/>
                            <a:gd name="connsiteY38" fmla="*/ 487680 h 2072640"/>
                            <a:gd name="connsiteX39" fmla="*/ 6413098 w 6451725"/>
                            <a:gd name="connsiteY39" fmla="*/ 597408 h 2072640"/>
                            <a:gd name="connsiteX40" fmla="*/ 6425290 w 6451725"/>
                            <a:gd name="connsiteY40" fmla="*/ 658368 h 2072640"/>
                            <a:gd name="connsiteX41" fmla="*/ 6437482 w 6451725"/>
                            <a:gd name="connsiteY41" fmla="*/ 707136 h 2072640"/>
                            <a:gd name="connsiteX42" fmla="*/ 6437482 w 6451725"/>
                            <a:gd name="connsiteY42" fmla="*/ 1194816 h 2072640"/>
                            <a:gd name="connsiteX43" fmla="*/ 6425290 w 6451725"/>
                            <a:gd name="connsiteY43" fmla="*/ 1438656 h 2072640"/>
                            <a:gd name="connsiteX44" fmla="*/ 6413098 w 6451725"/>
                            <a:gd name="connsiteY44" fmla="*/ 1633728 h 2072640"/>
                            <a:gd name="connsiteX45" fmla="*/ 6339946 w 6451725"/>
                            <a:gd name="connsiteY45" fmla="*/ 1767840 h 2072640"/>
                            <a:gd name="connsiteX46" fmla="*/ 6327754 w 6451725"/>
                            <a:gd name="connsiteY46" fmla="*/ 1816608 h 2072640"/>
                            <a:gd name="connsiteX47" fmla="*/ 6169258 w 6451725"/>
                            <a:gd name="connsiteY47" fmla="*/ 1914144 h 2072640"/>
                            <a:gd name="connsiteX48" fmla="*/ 6071722 w 6451725"/>
                            <a:gd name="connsiteY48" fmla="*/ 1962912 h 2072640"/>
                            <a:gd name="connsiteX49" fmla="*/ 5925418 w 6451725"/>
                            <a:gd name="connsiteY49" fmla="*/ 1975104 h 2072640"/>
                            <a:gd name="connsiteX50" fmla="*/ 5827882 w 6451725"/>
                            <a:gd name="connsiteY50" fmla="*/ 1987296 h 2072640"/>
                            <a:gd name="connsiteX51" fmla="*/ 5425546 w 6451725"/>
                            <a:gd name="connsiteY51" fmla="*/ 2011680 h 2072640"/>
                            <a:gd name="connsiteX52" fmla="*/ 4974442 w 6451725"/>
                            <a:gd name="connsiteY52" fmla="*/ 2036064 h 2072640"/>
                            <a:gd name="connsiteX53" fmla="*/ 4023466 w 6451725"/>
                            <a:gd name="connsiteY53" fmla="*/ 2048256 h 2072640"/>
                            <a:gd name="connsiteX54" fmla="*/ 3535786 w 6451725"/>
                            <a:gd name="connsiteY54" fmla="*/ 2072640 h 2072640"/>
                            <a:gd name="connsiteX55" fmla="*/ 2938378 w 6451725"/>
                            <a:gd name="connsiteY55" fmla="*/ 2048256 h 2072640"/>
                            <a:gd name="connsiteX56" fmla="*/ 2536042 w 6451725"/>
                            <a:gd name="connsiteY56" fmla="*/ 2023872 h 2072640"/>
                            <a:gd name="connsiteX57" fmla="*/ 2267818 w 6451725"/>
                            <a:gd name="connsiteY57" fmla="*/ 1999488 h 2072640"/>
                            <a:gd name="connsiteX58" fmla="*/ 2011786 w 6451725"/>
                            <a:gd name="connsiteY58" fmla="*/ 1975104 h 2072640"/>
                            <a:gd name="connsiteX59" fmla="*/ 1853290 w 6451725"/>
                            <a:gd name="connsiteY59" fmla="*/ 1962912 h 2072640"/>
                            <a:gd name="connsiteX60" fmla="*/ 1780138 w 6451725"/>
                            <a:gd name="connsiteY60" fmla="*/ 1950720 h 2072640"/>
                            <a:gd name="connsiteX61" fmla="*/ 1731370 w 6451725"/>
                            <a:gd name="connsiteY61" fmla="*/ 1926336 h 2072640"/>
                            <a:gd name="connsiteX62" fmla="*/ 1609450 w 6451725"/>
                            <a:gd name="connsiteY62" fmla="*/ 1914144 h 2072640"/>
                            <a:gd name="connsiteX63" fmla="*/ 1499722 w 6451725"/>
                            <a:gd name="connsiteY63" fmla="*/ 1901952 h 2072640"/>
                            <a:gd name="connsiteX64" fmla="*/ 1402186 w 6451725"/>
                            <a:gd name="connsiteY64" fmla="*/ 1889760 h 2072640"/>
                            <a:gd name="connsiteX65" fmla="*/ 1268074 w 6451725"/>
                            <a:gd name="connsiteY65" fmla="*/ 1877568 h 2072640"/>
                            <a:gd name="connsiteX66" fmla="*/ 1207114 w 6451725"/>
                            <a:gd name="connsiteY66" fmla="*/ 1853184 h 2072640"/>
                            <a:gd name="connsiteX67" fmla="*/ 1085194 w 6451725"/>
                            <a:gd name="connsiteY67" fmla="*/ 1840992 h 2072640"/>
                            <a:gd name="connsiteX68" fmla="*/ 938890 w 6451725"/>
                            <a:gd name="connsiteY68" fmla="*/ 1767840 h 2072640"/>
                            <a:gd name="connsiteX69" fmla="*/ 877930 w 6451725"/>
                            <a:gd name="connsiteY69" fmla="*/ 1743456 h 2072640"/>
                            <a:gd name="connsiteX70" fmla="*/ 780394 w 6451725"/>
                            <a:gd name="connsiteY70" fmla="*/ 1731264 h 2072640"/>
                            <a:gd name="connsiteX71" fmla="*/ 719434 w 6451725"/>
                            <a:gd name="connsiteY71" fmla="*/ 1706880 h 2072640"/>
                            <a:gd name="connsiteX72" fmla="*/ 634090 w 6451725"/>
                            <a:gd name="connsiteY72" fmla="*/ 1694688 h 2072640"/>
                            <a:gd name="connsiteX73" fmla="*/ 487786 w 6451725"/>
                            <a:gd name="connsiteY73" fmla="*/ 1645920 h 2072640"/>
                            <a:gd name="connsiteX74" fmla="*/ 353674 w 6451725"/>
                            <a:gd name="connsiteY74" fmla="*/ 1597152 h 2072640"/>
                            <a:gd name="connsiteX75" fmla="*/ 256138 w 6451725"/>
                            <a:gd name="connsiteY75" fmla="*/ 1572768 h 2072640"/>
                            <a:gd name="connsiteX76" fmla="*/ 207370 w 6451725"/>
                            <a:gd name="connsiteY76" fmla="*/ 1560576 h 2072640"/>
                            <a:gd name="connsiteX77" fmla="*/ 158602 w 6451725"/>
                            <a:gd name="connsiteY77" fmla="*/ 1487424 h 2072640"/>
                            <a:gd name="connsiteX78" fmla="*/ 109834 w 6451725"/>
                            <a:gd name="connsiteY78" fmla="*/ 1414272 h 2072640"/>
                            <a:gd name="connsiteX79" fmla="*/ 85450 w 6451725"/>
                            <a:gd name="connsiteY79" fmla="*/ 1377696 h 2072640"/>
                            <a:gd name="connsiteX80" fmla="*/ 61066 w 6451725"/>
                            <a:gd name="connsiteY80" fmla="*/ 1328928 h 2072640"/>
                            <a:gd name="connsiteX81" fmla="*/ 12298 w 6451725"/>
                            <a:gd name="connsiteY81" fmla="*/ 1255776 h 2072640"/>
                            <a:gd name="connsiteX82" fmla="*/ 12298 w 6451725"/>
                            <a:gd name="connsiteY82" fmla="*/ 1024128 h 2072640"/>
                            <a:gd name="connsiteX83" fmla="*/ 36682 w 6451725"/>
                            <a:gd name="connsiteY83" fmla="*/ 902208 h 2072640"/>
                            <a:gd name="connsiteX84" fmla="*/ 73258 w 6451725"/>
                            <a:gd name="connsiteY84" fmla="*/ 865632 h 2072640"/>
                            <a:gd name="connsiteX85" fmla="*/ 97642 w 6451725"/>
                            <a:gd name="connsiteY85" fmla="*/ 719328 h 2072640"/>
                            <a:gd name="connsiteX86" fmla="*/ 134218 w 6451725"/>
                            <a:gd name="connsiteY86" fmla="*/ 682752 h 2072640"/>
                            <a:gd name="connsiteX87" fmla="*/ 146410 w 6451725"/>
                            <a:gd name="connsiteY87" fmla="*/ 633984 h 2072640"/>
                            <a:gd name="connsiteX88" fmla="*/ 243946 w 6451725"/>
                            <a:gd name="connsiteY88" fmla="*/ 560832 h 2072640"/>
                            <a:gd name="connsiteX89" fmla="*/ 292714 w 6451725"/>
                            <a:gd name="connsiteY89" fmla="*/ 548640 h 2072640"/>
                            <a:gd name="connsiteX90" fmla="*/ 439018 w 6451725"/>
                            <a:gd name="connsiteY90" fmla="*/ 524256 h 2072640"/>
                            <a:gd name="connsiteX91" fmla="*/ 475594 w 6451725"/>
                            <a:gd name="connsiteY91" fmla="*/ 499872 h 2072640"/>
                            <a:gd name="connsiteX92" fmla="*/ 524362 w 6451725"/>
                            <a:gd name="connsiteY92" fmla="*/ 487680 h 2072640"/>
                            <a:gd name="connsiteX93" fmla="*/ 560938 w 6451725"/>
                            <a:gd name="connsiteY93" fmla="*/ 475488 h 2072640"/>
                            <a:gd name="connsiteX94" fmla="*/ 816970 w 6451725"/>
                            <a:gd name="connsiteY94" fmla="*/ 463296 h 2072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6451725" h="2072640">
                              <a:moveTo>
                                <a:pt x="365866" y="621792"/>
                              </a:moveTo>
                              <a:cubicBezTo>
                                <a:pt x="386186" y="605536"/>
                                <a:pt x="407377" y="590312"/>
                                <a:pt x="426826" y="573024"/>
                              </a:cubicBezTo>
                              <a:cubicBezTo>
                                <a:pt x="444009" y="557751"/>
                                <a:pt x="456099" y="536440"/>
                                <a:pt x="475594" y="524256"/>
                              </a:cubicBezTo>
                              <a:cubicBezTo>
                                <a:pt x="488821" y="515989"/>
                                <a:pt x="595647" y="500183"/>
                                <a:pt x="597514" y="499872"/>
                              </a:cubicBezTo>
                              <a:cubicBezTo>
                                <a:pt x="688602" y="408784"/>
                                <a:pt x="601769" y="478889"/>
                                <a:pt x="695050" y="438912"/>
                              </a:cubicBezTo>
                              <a:cubicBezTo>
                                <a:pt x="708518" y="433140"/>
                                <a:pt x="718904" y="421798"/>
                                <a:pt x="731626" y="414528"/>
                              </a:cubicBezTo>
                              <a:cubicBezTo>
                                <a:pt x="747406" y="405511"/>
                                <a:pt x="764614" y="399161"/>
                                <a:pt x="780394" y="390144"/>
                              </a:cubicBezTo>
                              <a:cubicBezTo>
                                <a:pt x="793116" y="382874"/>
                                <a:pt x="803502" y="371532"/>
                                <a:pt x="816970" y="365760"/>
                              </a:cubicBezTo>
                              <a:cubicBezTo>
                                <a:pt x="832371" y="359159"/>
                                <a:pt x="850049" y="359452"/>
                                <a:pt x="865738" y="353568"/>
                              </a:cubicBezTo>
                              <a:cubicBezTo>
                                <a:pt x="882756" y="347186"/>
                                <a:pt x="899094" y="338817"/>
                                <a:pt x="914506" y="329184"/>
                              </a:cubicBezTo>
                              <a:cubicBezTo>
                                <a:pt x="984286" y="285571"/>
                                <a:pt x="939668" y="302614"/>
                                <a:pt x="999850" y="268224"/>
                              </a:cubicBezTo>
                              <a:cubicBezTo>
                                <a:pt x="1015630" y="259207"/>
                                <a:pt x="1031084" y="248622"/>
                                <a:pt x="1048618" y="243840"/>
                              </a:cubicBezTo>
                              <a:cubicBezTo>
                                <a:pt x="1076342" y="236279"/>
                                <a:pt x="1105559" y="236018"/>
                                <a:pt x="1133962" y="231648"/>
                              </a:cubicBezTo>
                              <a:cubicBezTo>
                                <a:pt x="1158395" y="227889"/>
                                <a:pt x="1182516" y="221916"/>
                                <a:pt x="1207114" y="219456"/>
                              </a:cubicBezTo>
                              <a:cubicBezTo>
                                <a:pt x="1542790" y="185888"/>
                                <a:pt x="1428834" y="202398"/>
                                <a:pt x="1731370" y="182880"/>
                              </a:cubicBezTo>
                              <a:cubicBezTo>
                                <a:pt x="1780206" y="179729"/>
                                <a:pt x="1828881" y="174441"/>
                                <a:pt x="1877674" y="170688"/>
                              </a:cubicBezTo>
                              <a:lnTo>
                                <a:pt x="2048362" y="158496"/>
                              </a:lnTo>
                              <a:cubicBezTo>
                                <a:pt x="2093107" y="154916"/>
                                <a:pt x="2137729" y="149884"/>
                                <a:pt x="2182474" y="146304"/>
                              </a:cubicBezTo>
                              <a:lnTo>
                                <a:pt x="2353162" y="134112"/>
                              </a:lnTo>
                              <a:cubicBezTo>
                                <a:pt x="2385792" y="131146"/>
                                <a:pt x="2418056" y="124758"/>
                                <a:pt x="2450698" y="121920"/>
                              </a:cubicBezTo>
                              <a:cubicBezTo>
                                <a:pt x="2511564" y="116627"/>
                                <a:pt x="2572618" y="113792"/>
                                <a:pt x="2633578" y="109728"/>
                              </a:cubicBezTo>
                              <a:cubicBezTo>
                                <a:pt x="2795321" y="28856"/>
                                <a:pt x="2593346" y="126970"/>
                                <a:pt x="2718922" y="73152"/>
                              </a:cubicBezTo>
                              <a:cubicBezTo>
                                <a:pt x="2735627" y="65993"/>
                                <a:pt x="2750058" y="53176"/>
                                <a:pt x="2767690" y="48768"/>
                              </a:cubicBezTo>
                              <a:cubicBezTo>
                                <a:pt x="2828649" y="33528"/>
                                <a:pt x="3076859" y="24889"/>
                                <a:pt x="3084682" y="24384"/>
                              </a:cubicBezTo>
                              <a:cubicBezTo>
                                <a:pt x="3479423" y="-1083"/>
                                <a:pt x="2934317" y="25061"/>
                                <a:pt x="3535786" y="0"/>
                              </a:cubicBezTo>
                              <a:lnTo>
                                <a:pt x="4157578" y="12192"/>
                              </a:lnTo>
                              <a:cubicBezTo>
                                <a:pt x="4183665" y="13016"/>
                                <a:pt x="4754148" y="37652"/>
                                <a:pt x="4913482" y="48768"/>
                              </a:cubicBezTo>
                              <a:cubicBezTo>
                                <a:pt x="5375040" y="80970"/>
                                <a:pt x="5077252" y="58837"/>
                                <a:pt x="5315818" y="85344"/>
                              </a:cubicBezTo>
                              <a:lnTo>
                                <a:pt x="5547466" y="109728"/>
                              </a:lnTo>
                              <a:cubicBezTo>
                                <a:pt x="5559658" y="117856"/>
                                <a:pt x="5570574" y="128340"/>
                                <a:pt x="5584042" y="134112"/>
                              </a:cubicBezTo>
                              <a:cubicBezTo>
                                <a:pt x="5612785" y="146430"/>
                                <a:pt x="5698377" y="155671"/>
                                <a:pt x="5718154" y="158496"/>
                              </a:cubicBezTo>
                              <a:cubicBezTo>
                                <a:pt x="5882191" y="240515"/>
                                <a:pt x="5638806" y="124168"/>
                                <a:pt x="5827882" y="195072"/>
                              </a:cubicBezTo>
                              <a:cubicBezTo>
                                <a:pt x="5841602" y="200217"/>
                                <a:pt x="5850423" y="215246"/>
                                <a:pt x="5864458" y="219456"/>
                              </a:cubicBezTo>
                              <a:cubicBezTo>
                                <a:pt x="5891983" y="227713"/>
                                <a:pt x="5921354" y="227584"/>
                                <a:pt x="5949802" y="231648"/>
                              </a:cubicBezTo>
                              <a:cubicBezTo>
                                <a:pt x="5970122" y="239776"/>
                                <a:pt x="5990000" y="249111"/>
                                <a:pt x="6010762" y="256032"/>
                              </a:cubicBezTo>
                              <a:cubicBezTo>
                                <a:pt x="6026658" y="261331"/>
                                <a:pt x="6043634" y="262925"/>
                                <a:pt x="6059530" y="268224"/>
                              </a:cubicBezTo>
                              <a:cubicBezTo>
                                <a:pt x="6078823" y="274655"/>
                                <a:pt x="6149532" y="303335"/>
                                <a:pt x="6169258" y="316992"/>
                              </a:cubicBezTo>
                              <a:cubicBezTo>
                                <a:pt x="6207356" y="343367"/>
                                <a:pt x="6242410" y="373888"/>
                                <a:pt x="6278986" y="402336"/>
                              </a:cubicBezTo>
                              <a:cubicBezTo>
                                <a:pt x="6310743" y="427036"/>
                                <a:pt x="6364330" y="487680"/>
                                <a:pt x="6364330" y="487680"/>
                              </a:cubicBezTo>
                              <a:cubicBezTo>
                                <a:pt x="6397167" y="651865"/>
                                <a:pt x="6347752" y="450380"/>
                                <a:pt x="6413098" y="597408"/>
                              </a:cubicBezTo>
                              <a:cubicBezTo>
                                <a:pt x="6421514" y="616344"/>
                                <a:pt x="6420795" y="638139"/>
                                <a:pt x="6425290" y="658368"/>
                              </a:cubicBezTo>
                              <a:cubicBezTo>
                                <a:pt x="6428925" y="674725"/>
                                <a:pt x="6433418" y="690880"/>
                                <a:pt x="6437482" y="707136"/>
                              </a:cubicBezTo>
                              <a:cubicBezTo>
                                <a:pt x="6459688" y="951398"/>
                                <a:pt x="6452963" y="815543"/>
                                <a:pt x="6437482" y="1194816"/>
                              </a:cubicBezTo>
                              <a:cubicBezTo>
                                <a:pt x="6434163" y="1276130"/>
                                <a:pt x="6429804" y="1357400"/>
                                <a:pt x="6425290" y="1438656"/>
                              </a:cubicBezTo>
                              <a:cubicBezTo>
                                <a:pt x="6421676" y="1503707"/>
                                <a:pt x="6426386" y="1569947"/>
                                <a:pt x="6413098" y="1633728"/>
                              </a:cubicBezTo>
                              <a:cubicBezTo>
                                <a:pt x="6404716" y="1673961"/>
                                <a:pt x="6365571" y="1729402"/>
                                <a:pt x="6339946" y="1767840"/>
                              </a:cubicBezTo>
                              <a:cubicBezTo>
                                <a:pt x="6335882" y="1784096"/>
                                <a:pt x="6337610" y="1803057"/>
                                <a:pt x="6327754" y="1816608"/>
                              </a:cubicBezTo>
                              <a:cubicBezTo>
                                <a:pt x="6256841" y="1914113"/>
                                <a:pt x="6262486" y="1898606"/>
                                <a:pt x="6169258" y="1914144"/>
                              </a:cubicBezTo>
                              <a:lnTo>
                                <a:pt x="6071722" y="1962912"/>
                              </a:lnTo>
                              <a:cubicBezTo>
                                <a:pt x="6027951" y="1984797"/>
                                <a:pt x="5974112" y="1970235"/>
                                <a:pt x="5925418" y="1975104"/>
                              </a:cubicBezTo>
                              <a:cubicBezTo>
                                <a:pt x="5892816" y="1978364"/>
                                <a:pt x="5860560" y="1984905"/>
                                <a:pt x="5827882" y="1987296"/>
                              </a:cubicBezTo>
                              <a:cubicBezTo>
                                <a:pt x="5693882" y="1997101"/>
                                <a:pt x="5559653" y="2003469"/>
                                <a:pt x="5425546" y="2011680"/>
                              </a:cubicBezTo>
                              <a:cubicBezTo>
                                <a:pt x="5300129" y="2019359"/>
                                <a:pt x="5092372" y="2033682"/>
                                <a:pt x="4974442" y="2036064"/>
                              </a:cubicBezTo>
                              <a:lnTo>
                                <a:pt x="4023466" y="2048256"/>
                              </a:lnTo>
                              <a:lnTo>
                                <a:pt x="3535786" y="2072640"/>
                              </a:lnTo>
                              <a:lnTo>
                                <a:pt x="2938378" y="2048256"/>
                              </a:lnTo>
                              <a:lnTo>
                                <a:pt x="2536042" y="2023872"/>
                              </a:lnTo>
                              <a:cubicBezTo>
                                <a:pt x="2395872" y="1995838"/>
                                <a:pt x="2533663" y="2020476"/>
                                <a:pt x="2267818" y="1999488"/>
                              </a:cubicBezTo>
                              <a:cubicBezTo>
                                <a:pt x="2182354" y="1992741"/>
                                <a:pt x="2097264" y="1981679"/>
                                <a:pt x="2011786" y="1975104"/>
                              </a:cubicBezTo>
                              <a:lnTo>
                                <a:pt x="1853290" y="1962912"/>
                              </a:lnTo>
                              <a:cubicBezTo>
                                <a:pt x="1828906" y="1958848"/>
                                <a:pt x="1803816" y="1957823"/>
                                <a:pt x="1780138" y="1950720"/>
                              </a:cubicBezTo>
                              <a:cubicBezTo>
                                <a:pt x="1762730" y="1945498"/>
                                <a:pt x="1749141" y="1930144"/>
                                <a:pt x="1731370" y="1926336"/>
                              </a:cubicBezTo>
                              <a:cubicBezTo>
                                <a:pt x="1691434" y="1917778"/>
                                <a:pt x="1650068" y="1918420"/>
                                <a:pt x="1609450" y="1914144"/>
                              </a:cubicBezTo>
                              <a:lnTo>
                                <a:pt x="1499722" y="1901952"/>
                              </a:lnTo>
                              <a:lnTo>
                                <a:pt x="1402186" y="1889760"/>
                              </a:lnTo>
                              <a:cubicBezTo>
                                <a:pt x="1357544" y="1885061"/>
                                <a:pt x="1312778" y="1881632"/>
                                <a:pt x="1268074" y="1877568"/>
                              </a:cubicBezTo>
                              <a:cubicBezTo>
                                <a:pt x="1247754" y="1869440"/>
                                <a:pt x="1228574" y="1857476"/>
                                <a:pt x="1207114" y="1853184"/>
                              </a:cubicBezTo>
                              <a:cubicBezTo>
                                <a:pt x="1167064" y="1845174"/>
                                <a:pt x="1124114" y="1853376"/>
                                <a:pt x="1085194" y="1840992"/>
                              </a:cubicBezTo>
                              <a:cubicBezTo>
                                <a:pt x="1033236" y="1824460"/>
                                <a:pt x="989515" y="1788090"/>
                                <a:pt x="938890" y="1767840"/>
                              </a:cubicBezTo>
                              <a:cubicBezTo>
                                <a:pt x="918570" y="1759712"/>
                                <a:pt x="899255" y="1748377"/>
                                <a:pt x="877930" y="1743456"/>
                              </a:cubicBezTo>
                              <a:cubicBezTo>
                                <a:pt x="846004" y="1736088"/>
                                <a:pt x="812906" y="1735328"/>
                                <a:pt x="780394" y="1731264"/>
                              </a:cubicBezTo>
                              <a:cubicBezTo>
                                <a:pt x="760074" y="1723136"/>
                                <a:pt x="740666" y="1712188"/>
                                <a:pt x="719434" y="1706880"/>
                              </a:cubicBezTo>
                              <a:cubicBezTo>
                                <a:pt x="691555" y="1699910"/>
                                <a:pt x="661352" y="1703775"/>
                                <a:pt x="634090" y="1694688"/>
                              </a:cubicBezTo>
                              <a:cubicBezTo>
                                <a:pt x="428646" y="1626207"/>
                                <a:pt x="741919" y="1682225"/>
                                <a:pt x="487786" y="1645920"/>
                              </a:cubicBezTo>
                              <a:cubicBezTo>
                                <a:pt x="417711" y="1610883"/>
                                <a:pt x="448100" y="1622332"/>
                                <a:pt x="353674" y="1597152"/>
                              </a:cubicBezTo>
                              <a:cubicBezTo>
                                <a:pt x="321293" y="1588517"/>
                                <a:pt x="288650" y="1580896"/>
                                <a:pt x="256138" y="1572768"/>
                              </a:cubicBezTo>
                              <a:lnTo>
                                <a:pt x="207370" y="1560576"/>
                              </a:lnTo>
                              <a:cubicBezTo>
                                <a:pt x="136198" y="1513128"/>
                                <a:pt x="197967" y="1566153"/>
                                <a:pt x="158602" y="1487424"/>
                              </a:cubicBezTo>
                              <a:cubicBezTo>
                                <a:pt x="145496" y="1461212"/>
                                <a:pt x="126090" y="1438656"/>
                                <a:pt x="109834" y="1414272"/>
                              </a:cubicBezTo>
                              <a:cubicBezTo>
                                <a:pt x="101706" y="1402080"/>
                                <a:pt x="92003" y="1390802"/>
                                <a:pt x="85450" y="1377696"/>
                              </a:cubicBezTo>
                              <a:cubicBezTo>
                                <a:pt x="77322" y="1361440"/>
                                <a:pt x="70417" y="1344513"/>
                                <a:pt x="61066" y="1328928"/>
                              </a:cubicBezTo>
                              <a:cubicBezTo>
                                <a:pt x="45988" y="1303798"/>
                                <a:pt x="12298" y="1255776"/>
                                <a:pt x="12298" y="1255776"/>
                              </a:cubicBezTo>
                              <a:cubicBezTo>
                                <a:pt x="-2724" y="1120580"/>
                                <a:pt x="-5421" y="1165880"/>
                                <a:pt x="12298" y="1024128"/>
                              </a:cubicBezTo>
                              <a:cubicBezTo>
                                <a:pt x="12802" y="1020094"/>
                                <a:pt x="28284" y="916904"/>
                                <a:pt x="36682" y="902208"/>
                              </a:cubicBezTo>
                              <a:cubicBezTo>
                                <a:pt x="45236" y="887238"/>
                                <a:pt x="61066" y="877824"/>
                                <a:pt x="73258" y="865632"/>
                              </a:cubicBezTo>
                              <a:cubicBezTo>
                                <a:pt x="73547" y="863609"/>
                                <a:pt x="90511" y="733590"/>
                                <a:pt x="97642" y="719328"/>
                              </a:cubicBezTo>
                              <a:cubicBezTo>
                                <a:pt x="105353" y="703906"/>
                                <a:pt x="122026" y="694944"/>
                                <a:pt x="134218" y="682752"/>
                              </a:cubicBezTo>
                              <a:cubicBezTo>
                                <a:pt x="138282" y="666496"/>
                                <a:pt x="137529" y="648193"/>
                                <a:pt x="146410" y="633984"/>
                              </a:cubicBezTo>
                              <a:cubicBezTo>
                                <a:pt x="168900" y="598000"/>
                                <a:pt x="205550" y="575230"/>
                                <a:pt x="243946" y="560832"/>
                              </a:cubicBezTo>
                              <a:cubicBezTo>
                                <a:pt x="259635" y="554948"/>
                                <a:pt x="276245" y="551728"/>
                                <a:pt x="292714" y="548640"/>
                              </a:cubicBezTo>
                              <a:cubicBezTo>
                                <a:pt x="341308" y="539529"/>
                                <a:pt x="439018" y="524256"/>
                                <a:pt x="439018" y="524256"/>
                              </a:cubicBezTo>
                              <a:cubicBezTo>
                                <a:pt x="451210" y="516128"/>
                                <a:pt x="462126" y="505644"/>
                                <a:pt x="475594" y="499872"/>
                              </a:cubicBezTo>
                              <a:cubicBezTo>
                                <a:pt x="490995" y="493271"/>
                                <a:pt x="508250" y="492283"/>
                                <a:pt x="524362" y="487680"/>
                              </a:cubicBezTo>
                              <a:cubicBezTo>
                                <a:pt x="536719" y="484149"/>
                                <a:pt x="548294" y="477787"/>
                                <a:pt x="560938" y="475488"/>
                              </a:cubicBezTo>
                              <a:cubicBezTo>
                                <a:pt x="664036" y="456743"/>
                                <a:pt x="701273" y="463296"/>
                                <a:pt x="816970" y="463296"/>
                              </a:cubicBezTo>
                            </a:path>
                          </a:pathLst>
                        </a:custGeom>
                        <a:ln w="28575">
                          <a:solidFill>
                            <a:srgbClr val="FF0000"/>
                          </a:solidFill>
                        </a:ln>
                        <a:effectLst>
                          <a:glow rad="228600">
                            <a:schemeClr val="accent2">
                              <a:satMod val="175000"/>
                              <a:alpha val="40000"/>
                            </a:schemeClr>
                          </a:glow>
                        </a:effectLst>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3F28C" id="Freeform 7216" o:spid="_x0000_s1026" style="position:absolute;margin-left:51pt;margin-top:4.55pt;width:526.5pt;height:111.7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6451725,2072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mGNChcAAGttAAAOAAAAZHJzL2Uyb0RvYy54bWysnVuPK7eRx98X2O8gzOMC9jT73gceB14H&#10;Z7GAkxhrB8k+6mg0ZwbQSLOSzsX59Psrkq2p6iiZ4mL9cKwe9r+rSRaLdWV/97uvz7vV5+3x9HTY&#10;392Eb6ub1Xa/Odw/7T/e3fz51/ffjDer03m9v1/vDvvt3c1v29PN777/13/57svLu219eDzs7rfH&#10;FQ/Zn959ebm7eTyfX97d3p42j9vn9enbw8t2T+PD4fi8PnN5/Hh7f1x/4enPu9u6qvrbL4fj/cvx&#10;sNmeTvz196nx5vv4/IeH7eb8p4eH0/a82t3d8G7n+O8x/vtB/r39/rv1u4/H9cvj0ya/xvr/8BbP&#10;66c9RC+P+v36vF59Oj793aOenzbHw+nwcP52c3i+PTw8PG22sQ/0JlSL3vzyuH7Zxr4wOKeXyzCd&#10;/v8eu/nj55+Pq6f7u5uhDv3Nar9+ZpbeH7dbGfNV/CNj9OXl9I5bf3n5+ZivTvyUDn99OD7L/+nK&#10;6msc198u47r9el5t+GPfj33XMfwb2kIbprruZORvX+GbT6fzf2wP8VHrzz+dzmli7vkVh/U+v9nm&#10;sN+fns7bv/K0h+cdc/Vvt6um78a+X31Z9W0XhvRspmKJ+W+N6eswTPXqcVVXQ923MycsMX8Nik5b&#10;92PtoKMx3dBUdfs2nVrTGbpuat/uj8Z0dVt3/dt0GkWnm4YuOOhoTDtN4+AYt1bR6aeu6qq3+6Mx&#10;bTNOwUGnU3SGJvSe+dGYNrRdPb49bqyNC78NY9V45kdjmqkKrYMPBkVnDP00OMZNY1gLQ1+93R/k&#10;8qU/rM6hGd+eH41puqbrHeM2KToTY1051o/GNPUURse4Bb24J5jUw3AGJIvbs1KDXt6hasc+OMbO&#10;oGq4u3VMUtArPISmmfr67WkyqJo10TrmKehFHhCKwSMZDKoOU+sRQUGv88CibTxMblFjPY6eAdRL&#10;PYzD0A8OeRcMaqj60TOAerXXsEXjmiuNCt3YTg4ZHvSCr8NYt65eaVRo+6byLCu95msWPRLWwYEa&#10;FZo2eCR50Mu+FkkxedaVRgVYsHawRa2FRd03TTc4SBlUqKbBs2/UWlrUQxhRft4eQINihXSOnbDW&#10;wqKG0/vJsXcYVDsOHplea1nRVGOL5HT0SaOiBHx7l6q1qJAtZxgd+4dBedhBr/c2dIOPHTQqcp6j&#10;P3q5txNLwzVyBuWcI73aWbbd6Nmlao0au8ajsdR6sXcdssijixuUezHpxd4hLavWw3ga5ZVGjRYR&#10;Hes2dI6dw6C84rzRIqIb62H0MIVBBTRsj1beaBmB0dS2nUPwGZR3l2/0csecmcbKMVcG5dVdGi0l&#10;euzowbNJGRS2U9U4hGyjF31fdVPXOISsQXn1zEav+h5ToHbNlUaxW08eI7fRy76HASePmDWotqqb&#10;xqG7NFpa9E3fNq4B1Ki4SznEeqPXfd+GpvIoFAaFhdxWDuUP/8GrOdVjideevdeiOjRGDyktLRi+&#10;wbWFtBo1oN175qrV0sJPSqMCNgFm7Ns7Y6vFhX8ENSpgVfUeA6Q18sLLGAYVUBpd+l9rBAYW3NQ6&#10;NBiDCuhyLnOx1Wu/b+ph8OxZBsU+1/cujjciwyudWo0K+ANcPpFWr/4e5h08OrRBBSxnlz+p1UKj&#10;Q+a2Hr3JoIK41TzGlbhEL04Y98ZvUEG8cR6bsdMCoENCdR4+NCg81KH3WN2dlgAtIrT1qGkGVVdN&#10;X/UOA7XTEkA2IZf2aVBirLt8p52WG25rxKCyt/ltedhpuVFPzdh4TFSLcvdLy426Y+Rd82VQjLzL&#10;L9xpCVDXSDbP+jKogHuv9bhkOi03hHtd1qNB+deylhsB08mlAXQG5ZVRvZYbdKoKHu+tRUWDwaFE&#10;9VpuuJ11FjWJi8WhA/RaboS+wp3oUK4tyrun9FpuBKIarj3FonDpTx7PTK/lRkBIBY96bVHjOLn8&#10;+r2WGwFbo/L4Bi0KP6nLt99rCeD2GVsUK8Xl3++13AjV2KFYvu1zsiiUKJc51Gu5gegdPcq8AblV&#10;tl4LAMZ98lhDBhSGtnG53QctNbwhLAOS5U+s9O3Na9BCY2CmGsdcGVCIXneHfBq0zOgbZtghMgwI&#10;3RUHpsPyGrTIwAh17SYGRCgGldLTKy0x0DRcYYtBgwKmq8ttPGiBgRrk2ksMCIcp7mbPAGp5gSbk&#10;ivsMGhRw0xDfdHCgERd4ujzOp8GAmOHWEw8ctLTAkzm6mN2AMINqj/tuMNKic22PBkOojbCAY/xG&#10;LSz6UHlcugYTmppQh4MpRi0rQl17fDQLTNfRq7d5YtSiwkvJYMjkCK4+aUnRkP7i8HyOGjNVde2x&#10;wke95IfG5SE0GHGYePyeo5YSaCIeA8Fg2AXgCMckmeXetOhKb2/zowYx2oNHKxvtasdB6Ng5DAit&#10;dvLkJox6sRP5crmADAixN7qmSQuIeiLe6Nh4Rw3qyGfwpCZMWkDQpcozTwbkzViatIBonalRFuTM&#10;WZr0Yuf1XBF8A/K6pie92JlclMy3udyAGAiXDTxpCeFNKDIgMgX+zsNE5t7HOTdv/Tin622+7nO+&#10;Hr9Wa0kBrWJW5MvhJMmBOnmPTMD5kry8lAwISpL93gDDDhocisDMsAbXRWAmTYObIjDzoMFtERjp&#10;q8Fz9qRvwBCOGtwXUUZIavBQBEbuafBYBEYqafBUBJbMLo3muojHlkxWxmWSgWWol/GZZFUZeBmn&#10;SaaUgZfxmmQ/GXgZt0kWsYGX8ZvkNhl4GceFBctxXTTvC6YjJ6kELhlC+uW5LoIvuI4soCL4gutI&#10;7SmCL7iOLJ8i+ILrSMIpgi+47pIh7pNx9YLruC6ivuA68mCK4AuuI7mlCL7gurqM6yTpRHMd1yXU&#10;JZHEwMu4TpJDDLyM6yThw8DLuE6SOAy8jOskMcPAy2SdpGgYeBnXSQKFgZdxnaRSGHgZ10mig4GX&#10;cZ0kL2h4KqFAMfQtWElIMPAyrpPUBAMv4zrJNjDwMq6TVAADL+M6ie4beBnXScDewMu4TmLwBl7G&#10;dRJWN/AyrpNIuYGXcZ0EvzWc6xJZJ/FsAy/jOglRG3gZ10nU2cDLuE4CyQZexnUSGzbwMq7rFlzH&#10;ddHIL7iOiG4RfMF1BGmL4AuuI+5aApfQqR46rovgC64jOloEX3AdAc8i+ILriGEWwRdcR1iyCL7g&#10;OiKNRfAF1xE8LIIvuI54YBF8wXXE+IrgC64jblcCl9ib5jqui+ALriO+VgRfcB0xsyL4guuIgxXB&#10;F1xHbKsIvuA64lVF8AXXEYMqgi+4jrhSEXzBdQSYiuALriMAVAKXKI7mOq6L4AuuI1RTBF9wHTGb&#10;IviC6wiqFMEXXEeopAi+4DoCIEXwBdcR1SiCL7iOUEURfMF1xB+K4AuuI6hQApfIgOY6rovgC67D&#10;/V8EX3AdPv0i+ILrcNQXwRdch/ddwZNFlf3qRw40kKMMdvEog/PNiqMMjjcrjjL4IJj1u5f1Wdzx&#10;88/VF6rvc1H86vHuZi52l/bnw+ftr4d451m886mKPk5DKo7Pb/F63+bTh6fNv2//ZlBS/poYl9A8&#10;mQr5PeIjW4nxJ7bsporkEdMYq+kjvVQkn+lZKvbqJT22basq8ZuEflHqU99To4RTciPlBcksZWBS&#10;YwwfJZqxYN5Pc6QqJ3FZR25FYu/5sZSB9Nms6ioiYXH+Xxulyj7STMXzbppkpZC3kJDVSA647id1&#10;LoTyUyMVQ/aFUsV9aoyF9G6ag6RWJVFAaQbJapqmlC9WuStyfkIUEXM/U/V9ohmL6v00qRmrEg+1&#10;8BCl0mo+iTX3efhIng9Jd77QjJX4kWYqsPfTnBqymROSYuKkX8yP5aldHviGLBpcXOqFUhAtIWOx&#10;vZsmIVwel5DdBBeZx8I52ThuKJfC1NQ0Y4V+RkrhvZ+mRMNzP1vmz6zPcZpIskyPJc0N37uimar1&#10;U2MswnfTJCheZ5lQj6xQM58TReySK4e052QMmVpNMxbux8ZUJuWmGSpyg7IntJYkK9OXgPChTjU9&#10;mAh3co3P052L+HOrlOYXkB1IOktrtCZenJSty4MD7Cw5vnSWViSD7mwu6M+tUqbvJ0ttYTMldaOW&#10;gkHDSoGS8C4zd029Hj/VGOdEzUQ2luz7yVI4MOStmhxnpI55MLNO8lN6MPngVjzk3OHYyvtRvu8n&#10;S7ZinQUEUoeCB0NWHiYZQQwyyZAtnkXd21T0n1ullP8q2d1eb2q5fD+BYlF+Bs23XduVaqL4lB5m&#10;EMW9ZtRrSb3ixeNbUgxphXku4s+tUprvectUjp9Ascje85bN2HHwTQZxyIN9S6pdqiwuAscKJDfL&#10;zM65KD9hY6n91be8OjhIdfbIBKXEKAVYLg8mgxA1Irc28n5qCnOBfmqNZfd+sgMFmnnbhkuSz+qV&#10;6tRQLpK7I0etGKqpVj+2xgr8AqJIaKmkhiH7bkra4IXogJyXEgMaSX1OluVrY6zaj40xlcRPk0XQ&#10;z9tHw4k2uisNBbHjLIbIGjHLJ9fvR5qxKt9Ns2mHqZWzAOjKN4hXo/VQstLSvfRYznIwizLXzsTG&#10;62JgXmhZbUs1+fH+WGmf33G+6xrHwclk3iURSemnXY2SPROyJ7sZervZ5rr8SK1sFrqG2WX3kBEZ&#10;4VTDUFRoczZVWnmIToI/isdzhX5CSt391VmY+5tGJdfap1HR62K+7dqwyH7EcVkJRO2IXRJs1uTX&#10;5mVaI8xtD1LFfcJqgWMJ2av8rn1gm8qz0VJLah/MUR+zoRC6rrcaQ66+T2S1NLaE7FUmK0q75IIx&#10;ITW6JbkNetB7lJ55XyG1M6lV82LMBXmJbCyXuTon18nysKxAckodqrIhy9lE87qpydG2IjhX5adX&#10;LtueO47MYiATlOpP8kh0byf2oBxDQGdgIG1rrNBP2HhmkL+3MDrptBk6kYtrHzxV/JdaWVpWu8/V&#10;+qkVyy2p2mLzGlvTXqW5ZYBZ34mT2T0wVjRZatgaNLP0YGo/51PhZmys3M+tcu6Tu7fUn8JUeZA5&#10;64Kwihpk9FnZceKDm6rhZBnbGqv4U2uszfeTlXz5iyJPOZVhqR5jlvzV9GDO8rKKWa7oj62pTt9P&#10;VlSaHC1F96Mq0/Qn1e+nB8u5JGZV5+r+RatvbhuqF6R4h3XbY4+mqMG8MplXrP40yOTANwuyqaA7&#10;YlP9vr+3pBvPtjonLmQxfCHbMgdZ6UZyBALoeuZT1X9+ZanlLyFLrnwSjlR6XE4wzLyKHc5mlh48&#10;VVlxfn2peAJAbE11/QVk2QrgFBnkqaM7RmnAbUTaZ+JzDj/pYALT21eyuca/gC79yU9mV2DpWrZp&#10;qQHIXgYEFq6BZbOcrhDfOlf8F1DmkEspKKHHAcZhwGynUDWz4Yq2SpXpojkeIZHQqf6/gHKF9Z0p&#10;9wM2sJVWON/ETo4vhpnAKjUvls4NyM3xNAA/ZWQQAitjpQRusYTRf7LkCPg92P4t5XiKQEKnswH8&#10;lKkmGnOeR6z1t/sRRzXWmOL50Zw4wk6sOSydKZCaU1XnVcqzsjML9ng6QEbFmv+Mmu/7B1sJCzsP&#10;P94LbEz9KiJFOMIsP3TAtDVSPZ8SMDdL7f/VN71GmS27ZlhnLGLD7sqMCrtibuZ0uMpSTocFzc1y&#10;EoCfci+VjXOnELeV4cikJ+Ztrqqwk4y0yycIRMr5XAA/5QYfaTaFwU64u8xoVxNusvRiHAOAIDVr&#10;IZ8nkCnHUwKuUp7nO/FFPhkgo2K9f0bN983/T/drC2V2msOcbF7zffP/0/25Qt/9/Fxln++PtfOL&#10;97nGLfhUOqrsI4oqeHxARmTzUEyeec5wYlhNLFfbz2ipob86clcp47KZlUco1ywIwc67EL4POUU3&#10;PxqGtn6wXHufm+PpGFcp2zHNVfQZ5V3L4luaZqWeIRqTW21+U5FxrwuOg95SmuulOVXTZ5pyqFbc&#10;fFxKC8Z8zWm/Gdt2KNR6jPBNiRjLzVikych7pRwPwszNsWL+6hhdmx1EJVvhPPxhoDTVUO7xOWSf&#10;K4IY76zZUXOlfaYcz2S5SnkxO6lmPqNiJXxGzffN/08rJNe9p/vxQVDNvrj/as9QALqcbhdw4Cwc&#10;CYGYknQ27ps4ASlVMR1P9e+5OVa1X+3ZVcq4vyCdsdQIW1sYgwdH2tzML7vWtJNV+JhB91Nm+XD2&#10;SaYs0TuzJ7ATsRvNzSz5BeVUGz+jpeLdTxlxi586Y+u2TXM0syhRL7Ggk5KCHpqCtJdWtpNZL0sn&#10;FrnpwpM4HvKDpXDZzCJRCo6rya2cq5rSKWayqWh+bpVSeDdZDq4k5pKh7CTWahrZo2Y5gulF9aI8&#10;eCabCuhnrJTFu8nC+dhUGcoZd9amklCYHJEgKioDAdMbsrGYPreKN3teRJaF7VVagMgINvUERbed&#10;UknM3J8eNTybVNTeM8ZG0cAUktmOL5XK5d29lVDQ7GQVlc+q3Owj+Czyg7HDrZmO940i+9waS+f9&#10;ZJGCcuayDCP6Lf42PYwth5JlnwQH2nJynWE4JhszLGFTGb2bLM5mVIEMRV4Fo0jigkYUz63VaFXx&#10;VHyfW2NJ/VWyVqyKW2BeOmiKFMdn0HzbNVaA5XAUZUoiQw2PcebNlG1vrKCe+KceOiJPs2sLD6qU&#10;yF99y6tkZU/M00lQl6EyD64J3OfBSSe5mdZYWJ9eOZXL+8kSKZ8XMnpgZd0FhAqrPGGEkAk0aaqj&#10;1NgnoiwJKufdRAeqsbOixmAvNo+hamGMyJv4GDC9Nc1YbZ8bYw29myYrJJvzGKpEUeysSml9eizS&#10;dOGki9Xwy0aX0vMNBxfkpcKe19mx/QYzIa/BgKvONiqaqa7e3U/4NTtXA9MpEWwlmGv0v/RCROAk&#10;W0G1xVL82M1UYO+miC8kb4sj+rfVul/nS6RVWg6zVI0l+ZFgKrR3E2TDyQklI240kl1ULzACs2Qb&#10;sO0Xm7CU5keCqeDeTZBINWIvIfm6gbXFmSqcrbER6Y8qpF+HE3XZpVJjLL3302yYq/S2bHkiGlQv&#10;iZfi50mPRVrbKBphy9ndmYrw/TR7lJS0pFkt4phWNGHg+J0SNg3Uztr6pVLhfnwhBC25HG6a5CP0&#10;udIIPxp2l6GJ1ZALQkh94UxJ0xhL+BPNWJjvpomLjcheQmI12pB5qtdPjZc0qJlnrza6ZAGSrM6u&#10;JNIPFrtKS1JZ5iG+BkJilu5nKuuPL1SYI4VLBEM4Izny0pilXUUiRJrslnPXrQ6QCvwT8uK7dvVT&#10;1IOstLQ4uAi7Kh6iLB//XXqsGGJGAYBx8LrkRingd88n60Oc77JnoOKKS17RlPiLHDQkjbFaXzdi&#10;FUkk0jYu+smlZA5GB8clhTDe8/pZnt1esgnF6uliUf/psHu6f/+024lSfDp+/PDj7rj6vCY78f37&#10;GPHhBXmEuo2rXazw38YvM+U8xY+7w5fVcc0niJghVOP0cPkA1PbyxPVms92f69S0Pv/hcJ8oBYmm&#10;5yW83r08rtOfcRmnvwr9+UnxbYRY/KFe4Va+bnSK3zOKv86/7bbSp93+v7YPfBuJ3Mjwj18qMlzs&#10;GXcL7IEhuQD/SW9mYL5foOmlSsAXRKR82J8v4Oen/eF47bXPXy+U0/2Mh+q3/PxwuP+Nz0IdD+l7&#10;WaeXzfun4+n80/p0/nl95KNLsBMf/Tr/iX8eGNG7G3JJ46+b1ePh+Ldrf5f7+W4VrTerL3xw6+7m&#10;9D+f1sftzWr3n3u+aIUHQyLn53jRkhDCxVG3fNAt+0/PPx5gNbQL3i7+lPvPu/nnw/Hw/Be+DfaD&#10;UKVpvd9Am0Mnzsf54scz1zTxpavN9ocf4m++ygX//7T/5WUzz/oLPf/161/Wx5eV/Ly7OfNdqz8e&#10;5o9zrd/N36uCCV7vlfnYH374dD48PMnHrOIQp3HNF3zRK3Ji/vqYfDJMX8e7Xr+R9v3/CgAAAP//&#10;AwBQSwMEFAAGAAgAAAAhAOyCmifeAAAACgEAAA8AAABkcnMvZG93bnJldi54bWxMj81OwzAQhO9I&#10;vIO1SNyonaAWGuJUgMStF9rSXt14iUP8E8VOG3h6tic4zs5o9ptyNTnLTjjENngJ2UwAQ18H3fpG&#10;wm77dvcILCbltbLBo4RvjLCqrq9KVehw9u942qSGUYmPhZJgUuoLzmNt0Kk4Cz168j7D4FQiOTRc&#10;D+pM5c7yXIgFd6r19MGoHl8N1t1mdBJe3MNh92FtLvRam/1+3X39jJ2UtzfT8xOwhFP6C8MFn9Ch&#10;IqZjGL2OzJIWOW1JEpYZsIufzed0OErI7/MF8Krk/ydUvwAAAP//AwBQSwECLQAUAAYACAAAACEA&#10;toM4kv4AAADhAQAAEwAAAAAAAAAAAAAAAAAAAAAAW0NvbnRlbnRfVHlwZXNdLnhtbFBLAQItABQA&#10;BgAIAAAAIQA4/SH/1gAAAJQBAAALAAAAAAAAAAAAAAAAAC8BAABfcmVscy8ucmVsc1BLAQItABQA&#10;BgAIAAAAIQAw4mGNChcAAGttAAAOAAAAAAAAAAAAAAAAAC4CAABkcnMvZTJvRG9jLnhtbFBLAQIt&#10;ABQABgAIAAAAIQDsgpon3gAAAAoBAAAPAAAAAAAAAAAAAAAAAGQZAABkcnMvZG93bnJldi54bWxQ&#10;SwUGAAAAAAQABADzAAAAbxoAAAAA&#10;" path="m365866,621792v20320,-16256,41511,-31480,60960,-48768c444009,557751,456099,536440,475594,524256v13227,-8267,120053,-24073,121920,-24384c688602,408784,601769,478889,695050,438912v13468,-5772,23854,-17114,36576,-24384c747406,405511,764614,399161,780394,390144v12722,-7270,23108,-18612,36576,-24384c832371,359159,850049,359452,865738,353568v17018,-6382,33356,-14751,48768,-24384c984286,285571,939668,302614,999850,268224v15780,-9017,31234,-19602,48768,-24384c1076342,236279,1105559,236018,1133962,231648v24433,-3759,48554,-9732,73152,-12192c1542790,185888,1428834,202398,1731370,182880v48836,-3151,97511,-8439,146304,-12192l2048362,158496v44745,-3580,89367,-8612,134112,-12192l2353162,134112v32630,-2966,64894,-9354,97536,-12192c2511564,116627,2572618,113792,2633578,109728v161743,-80872,-40232,17242,85344,-36576c2735627,65993,2750058,53176,2767690,48768v60959,-15240,309169,-23879,316992,-24384c3479423,-1083,2934317,25061,3535786,r621792,12192c4183665,13016,4754148,37652,4913482,48768v461558,32202,163770,10069,402336,36576l5547466,109728v12192,8128,23108,18612,36576,24384c5612785,146430,5698377,155671,5718154,158496v164037,82019,-79348,-34328,109728,36576c5841602,200217,5850423,215246,5864458,219456v27525,8257,56896,8128,85344,12192c5970122,239776,5990000,249111,6010762,256032v15896,5299,32872,6893,48768,12192c6078823,274655,6149532,303335,6169258,316992v38098,26375,73152,56896,109728,85344c6310743,427036,6364330,487680,6364330,487680v32837,164185,-16578,-37300,48768,109728c6421514,616344,6420795,638139,6425290,658368v3635,16357,8128,32512,12192,48768c6459688,951398,6452963,815543,6437482,1194816v-3319,81314,-7678,162584,-12192,243840c6421676,1503707,6426386,1569947,6413098,1633728v-8382,40233,-47527,95674,-73152,134112c6335882,1784096,6337610,1803057,6327754,1816608v-70913,97505,-65268,81998,-158496,97536l6071722,1962912v-43771,21885,-97610,7323,-146304,12192c5892816,1978364,5860560,1984905,5827882,1987296v-134000,9805,-268229,16173,-402336,24384c5300129,2019359,5092372,2033682,4974442,2036064r-950976,12192l3535786,2072640r-597408,-24384l2536042,2023872v-140170,-28034,-2379,-3396,-268224,-24384c2182354,1992741,2097264,1981679,2011786,1975104r-158496,-12192c1828906,1958848,1803816,1957823,1780138,1950720v-17408,-5222,-30997,-20576,-48768,-24384c1691434,1917778,1650068,1918420,1609450,1914144r-109728,-12192l1402186,1889760v-44642,-4699,-89408,-8128,-134112,-12192c1247754,1869440,1228574,1857476,1207114,1853184v-40050,-8010,-83000,192,-121920,-12192c1033236,1824460,989515,1788090,938890,1767840v-20320,-8128,-39635,-19463,-60960,-24384c846004,1736088,812906,1735328,780394,1731264v-20320,-8128,-39728,-19076,-60960,-24384c691555,1699910,661352,1703775,634090,1694688v-205444,-68481,107829,-12463,-146304,-48768c417711,1610883,448100,1622332,353674,1597152v-32381,-8635,-65024,-16256,-97536,-24384l207370,1560576v-71172,-47448,-9403,5577,-48768,-73152c145496,1461212,126090,1438656,109834,1414272v-8128,-12192,-17831,-23470,-24384,-36576c77322,1361440,70417,1344513,61066,1328928,45988,1303798,12298,1255776,12298,1255776v-15022,-135196,-17719,-89896,,-231648c12802,1020094,28284,916904,36682,902208v8554,-14970,24384,-24384,36576,-36576c73547,863609,90511,733590,97642,719328v7711,-15422,24384,-24384,36576,-36576c138282,666496,137529,648193,146410,633984v22490,-35984,59140,-58754,97536,-73152c259635,554948,276245,551728,292714,548640v48594,-9111,146304,-24384,146304,-24384c451210,516128,462126,505644,475594,499872v15401,-6601,32656,-7589,48768,-12192c536719,484149,548294,477787,560938,475488,664036,456743,701273,463296,816970,463296e" filled="f" strokecolor="red" strokeweight="2.25pt">
                <v:path arrowok="t" o:connecttype="custom" o:connectlocs="379183,425768;442361,392374;492904,358980;619262,342284;720348,300542;758255,283845;808798,267148;846705,250451;897248,242103;947791,225406;1036242,183664;1086785,166968;1175235,158619;1251050,150271;1794387,125226;1946016,116877;2122917,108529;2261910,100181;2438811,91832;2539897,83484;2729433,75135;2817883,50090;2868426,33394;3196956,16697;3664479,0;4308902,8348;5092319,33394;5509299,58439;5749378,75135;5787286,91832;5926279,108529;6040001,133574;6077908,150271;6166358,158619;6229537,175316;6280080,183664;6393802,217058;6507524,275497;6595974,333935;6646517,409071;6659153,450813;6671789,484206;6671789,818141;6659153,985109;6646517,1118683;6570703,1210515;6558067,1243909;6393802,1310696;6292716,1344090;6141087,1352438;6040001,1360786;5623021,1377483;5155498,1394180;4169909,1402528;3664479,1419225;3045327,1402528;2628347,1385831;2350360,1369135;2085009,1352438;1920745,1344090;1844930,1335741;1794387,1319044;1668030,1310696;1554308,1302348;1453222,1293999;1314228,1285651;1251050,1268954;1124692,1260606;973063,1210515;909884,1193819;808798,1185470;745619,1168774;657169,1160425;505540,1127032;366547,1093638;265461,1076941;214918,1068593;164375,1018503;113832,968412;88560,943367;63289,909974;12746,859883;12746,701264;38017,617780;75924,592735;101196,492555;139103,467509;151739,434116;252825,384026;303368,375677;454997,358980;492904,342284;543447,333935;581355,325587;846705,317239" o:connectangles="0,0,0,0,0,0,0,0,0,0,0,0,0,0,0,0,0,0,0,0,0,0,0,0,0,0,0,0,0,0,0,0,0,0,0,0,0,0,0,0,0,0,0,0,0,0,0,0,0,0,0,0,0,0,0,0,0,0,0,0,0,0,0,0,0,0,0,0,0,0,0,0,0,0,0,0,0,0,0,0,0,0,0,0,0,0,0,0,0,0,0,0,0,0,0"/>
                <w10:wrap anchorx="page"/>
              </v:shape>
            </w:pict>
          </mc:Fallback>
        </mc:AlternateContent>
      </w:r>
      <w:r w:rsidR="00F742E6" w:rsidRPr="008E79BA">
        <w:rPr>
          <w:noProof/>
          <w:lang w:val="en-NZ" w:eastAsia="en-NZ"/>
        </w:rPr>
        <w:drawing>
          <wp:inline distT="0" distB="0" distL="0" distR="0" wp14:anchorId="48014924" wp14:editId="5047E1C7">
            <wp:extent cx="514350" cy="634848"/>
            <wp:effectExtent l="0" t="0" r="0" b="0"/>
            <wp:docPr id="7265" name="Picture 7265" descr="C:\Users\Pccarter\Pictures\Ross 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carter\Pictures\Ross portrait.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35468" cy="660913"/>
                    </a:xfrm>
                    <a:prstGeom prst="rect">
                      <a:avLst/>
                    </a:prstGeom>
                    <a:noFill/>
                    <a:ln>
                      <a:noFill/>
                    </a:ln>
                  </pic:spPr>
                </pic:pic>
              </a:graphicData>
            </a:graphic>
          </wp:inline>
        </w:drawing>
      </w:r>
      <w:r w:rsidR="008E79BA" w:rsidRPr="008E79BA">
        <w:rPr>
          <w:noProof/>
          <w:lang w:val="en-NZ" w:eastAsia="en-NZ"/>
        </w:rPr>
        <w:t xml:space="preserve"> </w:t>
      </w:r>
      <w:r w:rsidR="004E34E3">
        <w:rPr>
          <w:noProof/>
          <w:lang w:val="en-NZ" w:eastAsia="en-NZ"/>
        </w:rPr>
        <w:t xml:space="preserve"> </w:t>
      </w:r>
      <w:r w:rsidR="004E34E3">
        <w:rPr>
          <w:noProof/>
          <w:lang w:val="en-NZ" w:eastAsia="en-NZ"/>
        </w:rPr>
        <w:drawing>
          <wp:inline distT="0" distB="0" distL="0" distR="0" wp14:anchorId="412A7BA8" wp14:editId="15D6C529">
            <wp:extent cx="2663110" cy="379610"/>
            <wp:effectExtent l="0" t="0" r="4445" b="1905"/>
            <wp:docPr id="7219" name="Picture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2724754" cy="388397"/>
                    </a:xfrm>
                    <a:prstGeom prst="rect">
                      <a:avLst/>
                    </a:prstGeom>
                  </pic:spPr>
                </pic:pic>
              </a:graphicData>
            </a:graphic>
          </wp:inline>
        </w:drawing>
      </w:r>
      <w:r w:rsidR="004E34E3">
        <w:rPr>
          <w:noProof/>
          <w:lang w:val="en-NZ" w:eastAsia="en-NZ"/>
        </w:rPr>
        <w:drawing>
          <wp:inline distT="0" distB="0" distL="0" distR="0" wp14:anchorId="6B56634C" wp14:editId="6C2C5DA8">
            <wp:extent cx="1536977" cy="447384"/>
            <wp:effectExtent l="0" t="0" r="6350" b="0"/>
            <wp:docPr id="7217" name="Picture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1602346" cy="466412"/>
                    </a:xfrm>
                    <a:prstGeom prst="rect">
                      <a:avLst/>
                    </a:prstGeom>
                  </pic:spPr>
                </pic:pic>
              </a:graphicData>
            </a:graphic>
          </wp:inline>
        </w:drawing>
      </w:r>
      <w:r w:rsidR="004E34E3">
        <w:rPr>
          <w:noProof/>
          <w:lang w:val="en-NZ" w:eastAsia="en-NZ"/>
        </w:rPr>
        <w:drawing>
          <wp:inline distT="0" distB="0" distL="0" distR="0" wp14:anchorId="7D11EA64" wp14:editId="335A01FA">
            <wp:extent cx="2645664" cy="350886"/>
            <wp:effectExtent l="0" t="0" r="2540" b="0"/>
            <wp:docPr id="7218" name="Picture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2741047" cy="363536"/>
                    </a:xfrm>
                    <a:prstGeom prst="rect">
                      <a:avLst/>
                    </a:prstGeom>
                  </pic:spPr>
                </pic:pic>
              </a:graphicData>
            </a:graphic>
          </wp:inline>
        </w:drawing>
      </w:r>
      <w:r w:rsidR="004E34E3">
        <w:rPr>
          <w:noProof/>
          <w:lang w:val="en-NZ" w:eastAsia="en-NZ"/>
        </w:rPr>
        <w:drawing>
          <wp:inline distT="0" distB="0" distL="0" distR="0" wp14:anchorId="1F0AB335" wp14:editId="7889B47E">
            <wp:extent cx="2670048" cy="404552"/>
            <wp:effectExtent l="0" t="0" r="0" b="0"/>
            <wp:docPr id="7220" name="Picture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2705067" cy="409858"/>
                    </a:xfrm>
                    <a:prstGeom prst="rect">
                      <a:avLst/>
                    </a:prstGeom>
                  </pic:spPr>
                </pic:pic>
              </a:graphicData>
            </a:graphic>
          </wp:inline>
        </w:drawing>
      </w:r>
      <w:r w:rsidR="00A32AA4">
        <w:rPr>
          <w:noProof/>
          <w:lang w:val="en-NZ" w:eastAsia="en-NZ"/>
        </w:rPr>
        <w:t xml:space="preserve">                   </w:t>
      </w:r>
    </w:p>
    <w:p w14:paraId="4DE30952" w14:textId="578BF400" w:rsidR="00F742E6" w:rsidRDefault="004134D9" w:rsidP="00AA4790">
      <w:pPr>
        <w:ind w:left="1701"/>
      </w:pPr>
      <w:r>
        <w:t xml:space="preserve">            </w:t>
      </w:r>
      <w:r w:rsidR="005B20E5">
        <w:t xml:space="preserve">(Old New Zealand newspaper </w:t>
      </w:r>
      <w:proofErr w:type="gramStart"/>
      <w:r w:rsidR="005B20E5">
        <w:t>headlines  —</w:t>
      </w:r>
      <w:proofErr w:type="gramEnd"/>
      <w:r w:rsidR="005B20E5">
        <w:t xml:space="preserve"> courtesy of </w:t>
      </w:r>
      <w:hyperlink r:id="rId190" w:history="1">
        <w:r w:rsidR="005B20E5" w:rsidRPr="00344775">
          <w:rPr>
            <w:rStyle w:val="Hyperlink"/>
          </w:rPr>
          <w:t>Papers Past</w:t>
        </w:r>
      </w:hyperlink>
      <w:r w:rsidR="005B20E5">
        <w:t>)</w:t>
      </w:r>
    </w:p>
    <w:sectPr w:rsidR="00F742E6" w:rsidSect="002B739F">
      <w:headerReference w:type="even" r:id="rId191"/>
      <w:headerReference w:type="default" r:id="rId192"/>
      <w:footerReference w:type="even" r:id="rId193"/>
      <w:footerReference w:type="default" r:id="rId194"/>
      <w:headerReference w:type="first" r:id="rId195"/>
      <w:footerReference w:type="first" r:id="rId196"/>
      <w:footnotePr>
        <w:numRestart w:val="eachSect"/>
      </w:footnotePr>
      <w:pgSz w:w="12240" w:h="15840" w:code="1"/>
      <w:pgMar w:top="1134" w:right="1418"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6CD8DD" w14:textId="77777777" w:rsidR="00612537" w:rsidRDefault="00612537" w:rsidP="008963AF">
      <w:r>
        <w:separator/>
      </w:r>
    </w:p>
    <w:p w14:paraId="01C8578D" w14:textId="77777777" w:rsidR="00612537" w:rsidRDefault="00612537" w:rsidP="008963AF"/>
    <w:p w14:paraId="7DD377B6" w14:textId="77777777" w:rsidR="00612537" w:rsidRDefault="00612537" w:rsidP="008963AF"/>
    <w:p w14:paraId="34A489DD" w14:textId="77777777" w:rsidR="00612537" w:rsidRDefault="00612537" w:rsidP="008963AF"/>
    <w:p w14:paraId="2749C0B9" w14:textId="77777777" w:rsidR="00612537" w:rsidRDefault="00612537" w:rsidP="008963AF"/>
    <w:p w14:paraId="53734017" w14:textId="77777777" w:rsidR="00612537" w:rsidRDefault="00612537" w:rsidP="008963AF"/>
    <w:p w14:paraId="076E85C1" w14:textId="77777777" w:rsidR="00612537" w:rsidRDefault="00612537" w:rsidP="008963AF"/>
    <w:p w14:paraId="360DF6F5" w14:textId="77777777" w:rsidR="00612537" w:rsidRDefault="00612537" w:rsidP="008963AF"/>
    <w:p w14:paraId="50C7F789" w14:textId="77777777" w:rsidR="00612537" w:rsidRDefault="00612537" w:rsidP="008963AF"/>
    <w:p w14:paraId="22701724" w14:textId="77777777" w:rsidR="00612537" w:rsidRDefault="00612537" w:rsidP="008963AF"/>
    <w:p w14:paraId="413487C9" w14:textId="77777777" w:rsidR="00612537" w:rsidRDefault="00612537" w:rsidP="008963AF"/>
    <w:p w14:paraId="1749FD58" w14:textId="77777777" w:rsidR="00612537" w:rsidRDefault="00612537" w:rsidP="008963AF"/>
    <w:p w14:paraId="0C88CBD9" w14:textId="77777777" w:rsidR="00612537" w:rsidRDefault="00612537" w:rsidP="008963AF"/>
    <w:p w14:paraId="7701041E" w14:textId="77777777" w:rsidR="00612537" w:rsidRDefault="00612537" w:rsidP="008963AF"/>
    <w:p w14:paraId="7D07ED41" w14:textId="77777777" w:rsidR="00612537" w:rsidRDefault="00612537" w:rsidP="008963AF"/>
    <w:p w14:paraId="3425C848" w14:textId="77777777" w:rsidR="00612537" w:rsidRDefault="00612537" w:rsidP="008963AF"/>
    <w:p w14:paraId="28813AC3" w14:textId="77777777" w:rsidR="00612537" w:rsidRDefault="00612537" w:rsidP="008963AF"/>
    <w:p w14:paraId="00B8250F" w14:textId="77777777" w:rsidR="00612537" w:rsidRDefault="00612537" w:rsidP="008963AF"/>
    <w:p w14:paraId="3372583D" w14:textId="77777777" w:rsidR="00612537" w:rsidRDefault="00612537" w:rsidP="008963AF"/>
    <w:p w14:paraId="44AFE0F2" w14:textId="77777777" w:rsidR="00612537" w:rsidRDefault="00612537" w:rsidP="008963AF"/>
    <w:p w14:paraId="2A557F84" w14:textId="77777777" w:rsidR="00612537" w:rsidRDefault="00612537" w:rsidP="008963AF"/>
    <w:p w14:paraId="2D09B3C9" w14:textId="77777777" w:rsidR="00612537" w:rsidRDefault="00612537" w:rsidP="008963AF"/>
    <w:p w14:paraId="6842EEC6" w14:textId="77777777" w:rsidR="00612537" w:rsidRDefault="00612537" w:rsidP="008963AF"/>
    <w:p w14:paraId="6ACF0A14" w14:textId="77777777" w:rsidR="00612537" w:rsidRDefault="00612537" w:rsidP="008963AF"/>
    <w:p w14:paraId="23C28D8A" w14:textId="77777777" w:rsidR="00612537" w:rsidRDefault="00612537" w:rsidP="008963AF"/>
    <w:p w14:paraId="79BCACBD" w14:textId="77777777" w:rsidR="00612537" w:rsidRDefault="00612537" w:rsidP="008963AF"/>
    <w:p w14:paraId="563BC50C" w14:textId="77777777" w:rsidR="00612537" w:rsidRDefault="00612537" w:rsidP="008963AF"/>
    <w:p w14:paraId="4E0336E6" w14:textId="77777777" w:rsidR="00612537" w:rsidRDefault="00612537" w:rsidP="008963AF"/>
    <w:p w14:paraId="6C5DF1B7" w14:textId="77777777" w:rsidR="00612537" w:rsidRDefault="00612537" w:rsidP="008963AF"/>
    <w:p w14:paraId="6B0EE35A" w14:textId="77777777" w:rsidR="00612537" w:rsidRDefault="00612537" w:rsidP="008963AF"/>
    <w:p w14:paraId="3534E6DC" w14:textId="77777777" w:rsidR="00612537" w:rsidRDefault="00612537" w:rsidP="008963AF"/>
    <w:p w14:paraId="498966CE" w14:textId="77777777" w:rsidR="00612537" w:rsidRDefault="00612537" w:rsidP="008963AF"/>
    <w:p w14:paraId="3739C15B" w14:textId="77777777" w:rsidR="00612537" w:rsidRDefault="00612537" w:rsidP="008963AF"/>
    <w:p w14:paraId="3DBB95B4" w14:textId="77777777" w:rsidR="00612537" w:rsidRDefault="00612537" w:rsidP="008963AF"/>
    <w:p w14:paraId="606AE578" w14:textId="77777777" w:rsidR="00612537" w:rsidRDefault="00612537" w:rsidP="008963AF"/>
    <w:p w14:paraId="7FF20694" w14:textId="77777777" w:rsidR="00612537" w:rsidRDefault="00612537" w:rsidP="008963AF"/>
    <w:p w14:paraId="02F361BE" w14:textId="77777777" w:rsidR="00612537" w:rsidRDefault="00612537" w:rsidP="008963AF"/>
    <w:p w14:paraId="4DF960CF" w14:textId="77777777" w:rsidR="00612537" w:rsidRDefault="00612537" w:rsidP="008963AF"/>
    <w:p w14:paraId="7303B42C" w14:textId="77777777" w:rsidR="00612537" w:rsidRDefault="00612537" w:rsidP="008963AF"/>
    <w:p w14:paraId="7023FE0F" w14:textId="77777777" w:rsidR="00612537" w:rsidRDefault="00612537" w:rsidP="008963AF"/>
    <w:p w14:paraId="2FD66BE1" w14:textId="77777777" w:rsidR="00612537" w:rsidRDefault="00612537" w:rsidP="008963AF"/>
    <w:p w14:paraId="4FF555E7" w14:textId="77777777" w:rsidR="00612537" w:rsidRDefault="00612537" w:rsidP="008963AF"/>
    <w:p w14:paraId="11ED5D7B" w14:textId="77777777" w:rsidR="00612537" w:rsidRDefault="00612537" w:rsidP="008963AF"/>
    <w:p w14:paraId="5A27F400" w14:textId="77777777" w:rsidR="00612537" w:rsidRDefault="00612537" w:rsidP="008963AF"/>
    <w:p w14:paraId="49C8864E" w14:textId="77777777" w:rsidR="00612537" w:rsidRDefault="00612537" w:rsidP="008963AF"/>
    <w:p w14:paraId="2CD5442A" w14:textId="77777777" w:rsidR="00612537" w:rsidRDefault="00612537" w:rsidP="008963AF"/>
    <w:p w14:paraId="0CA4D355" w14:textId="77777777" w:rsidR="00612537" w:rsidRDefault="00612537" w:rsidP="008963AF"/>
    <w:p w14:paraId="2A4C0FB7" w14:textId="77777777" w:rsidR="00612537" w:rsidRDefault="00612537" w:rsidP="008963AF"/>
    <w:p w14:paraId="43039CEC" w14:textId="77777777" w:rsidR="00612537" w:rsidRDefault="00612537" w:rsidP="008963AF"/>
    <w:p w14:paraId="7CA7E179" w14:textId="77777777" w:rsidR="00612537" w:rsidRDefault="00612537" w:rsidP="008963AF"/>
    <w:p w14:paraId="4F81D3B2" w14:textId="77777777" w:rsidR="00612537" w:rsidRDefault="00612537" w:rsidP="008963AF"/>
    <w:p w14:paraId="42A32D81" w14:textId="77777777" w:rsidR="00612537" w:rsidRDefault="00612537" w:rsidP="008963AF"/>
    <w:p w14:paraId="09157F8A" w14:textId="77777777" w:rsidR="00612537" w:rsidRDefault="00612537" w:rsidP="008963AF"/>
    <w:p w14:paraId="18CA8429" w14:textId="77777777" w:rsidR="00612537" w:rsidRDefault="00612537" w:rsidP="008963AF"/>
    <w:p w14:paraId="2C3CE71F" w14:textId="77777777" w:rsidR="00612537" w:rsidRDefault="00612537" w:rsidP="008963AF"/>
    <w:p w14:paraId="377B5C04" w14:textId="77777777" w:rsidR="00612537" w:rsidRDefault="00612537" w:rsidP="008963AF"/>
    <w:p w14:paraId="1285D16F" w14:textId="77777777" w:rsidR="00612537" w:rsidRDefault="00612537" w:rsidP="008963AF"/>
    <w:p w14:paraId="32C049D8" w14:textId="77777777" w:rsidR="00612537" w:rsidRDefault="00612537" w:rsidP="008963AF"/>
    <w:p w14:paraId="15DDB7FE" w14:textId="77777777" w:rsidR="00612537" w:rsidRDefault="00612537" w:rsidP="008963AF"/>
    <w:p w14:paraId="75E83A8D" w14:textId="77777777" w:rsidR="00612537" w:rsidRDefault="00612537" w:rsidP="008963AF"/>
    <w:p w14:paraId="691B24A9" w14:textId="77777777" w:rsidR="00612537" w:rsidRDefault="00612537" w:rsidP="008963AF"/>
    <w:p w14:paraId="515A67E5" w14:textId="77777777" w:rsidR="00612537" w:rsidRDefault="00612537" w:rsidP="008963AF"/>
    <w:p w14:paraId="1450A9BD" w14:textId="77777777" w:rsidR="00612537" w:rsidRDefault="00612537"/>
    <w:p w14:paraId="758C8090" w14:textId="77777777" w:rsidR="00612537" w:rsidRDefault="00612537"/>
    <w:p w14:paraId="2A2D0A67" w14:textId="77777777" w:rsidR="00612537" w:rsidRDefault="00612537" w:rsidP="00344775"/>
    <w:p w14:paraId="1CF4CF16" w14:textId="77777777" w:rsidR="00612537" w:rsidRDefault="00612537" w:rsidP="00663744"/>
    <w:p w14:paraId="76B94546" w14:textId="77777777" w:rsidR="00612537" w:rsidRDefault="00612537"/>
    <w:p w14:paraId="3CA376CE" w14:textId="77777777" w:rsidR="00612537" w:rsidRDefault="00612537"/>
    <w:p w14:paraId="661197B9" w14:textId="77777777" w:rsidR="00612537" w:rsidRDefault="00612537" w:rsidP="00A90367"/>
    <w:p w14:paraId="4BF67AB5" w14:textId="77777777" w:rsidR="00612537" w:rsidRDefault="00612537" w:rsidP="00CA786C"/>
    <w:p w14:paraId="49CE5E2D" w14:textId="77777777" w:rsidR="00612537" w:rsidRDefault="00612537" w:rsidP="00C7125C"/>
    <w:p w14:paraId="0CFFB7D2" w14:textId="77777777" w:rsidR="00612537" w:rsidRDefault="00612537" w:rsidP="006215E9"/>
    <w:p w14:paraId="493BB41A" w14:textId="77777777" w:rsidR="00612537" w:rsidRDefault="00612537" w:rsidP="006215E9"/>
    <w:p w14:paraId="127927DC" w14:textId="77777777" w:rsidR="00612537" w:rsidRDefault="00612537" w:rsidP="006B41A7"/>
    <w:p w14:paraId="4CFAD14D" w14:textId="77777777" w:rsidR="00612537" w:rsidRDefault="00612537" w:rsidP="006B41A7"/>
    <w:p w14:paraId="4D3C6185" w14:textId="77777777" w:rsidR="00612537" w:rsidRDefault="00612537" w:rsidP="0090687E"/>
    <w:p w14:paraId="20761066" w14:textId="77777777" w:rsidR="00612537" w:rsidRDefault="00612537" w:rsidP="0090687E"/>
    <w:p w14:paraId="6C5FCDCD" w14:textId="77777777" w:rsidR="00612537" w:rsidRDefault="00612537" w:rsidP="0090687E"/>
    <w:p w14:paraId="32672CE1" w14:textId="77777777" w:rsidR="00612537" w:rsidRDefault="00612537" w:rsidP="001F63CF"/>
    <w:p w14:paraId="3B3193DF" w14:textId="77777777" w:rsidR="00612537" w:rsidRDefault="00612537" w:rsidP="001F63CF"/>
    <w:p w14:paraId="7802AD92" w14:textId="77777777" w:rsidR="00612537" w:rsidRDefault="00612537" w:rsidP="00345DE7"/>
    <w:p w14:paraId="19C9B8E5" w14:textId="77777777" w:rsidR="00612537" w:rsidRDefault="00612537" w:rsidP="00715A18"/>
    <w:p w14:paraId="6AC6F099" w14:textId="77777777" w:rsidR="00612537" w:rsidRDefault="00612537" w:rsidP="00715A18"/>
    <w:p w14:paraId="6D08FB64" w14:textId="77777777" w:rsidR="00612537" w:rsidRDefault="00612537" w:rsidP="00715A18"/>
    <w:p w14:paraId="0CA1150E" w14:textId="77777777" w:rsidR="00612537" w:rsidRDefault="00612537" w:rsidP="00BB4B72"/>
    <w:p w14:paraId="1AB178F4" w14:textId="77777777" w:rsidR="00612537" w:rsidRDefault="00612537" w:rsidP="00BB4B72"/>
    <w:p w14:paraId="2579EB54" w14:textId="77777777" w:rsidR="00612537" w:rsidRDefault="00612537" w:rsidP="00BB4B72"/>
    <w:p w14:paraId="5145C251" w14:textId="77777777" w:rsidR="00612537" w:rsidRDefault="00612537" w:rsidP="00BB4B72"/>
    <w:p w14:paraId="7C3C7E3B" w14:textId="77777777" w:rsidR="00612537" w:rsidRDefault="00612537" w:rsidP="00800571"/>
    <w:p w14:paraId="37C39159" w14:textId="77777777" w:rsidR="00612537" w:rsidRDefault="00612537" w:rsidP="00800571"/>
    <w:p w14:paraId="64ABDD2B" w14:textId="77777777" w:rsidR="00612537" w:rsidRDefault="00612537" w:rsidP="00800571"/>
    <w:p w14:paraId="3050B2A8" w14:textId="77777777" w:rsidR="00612537" w:rsidRDefault="00612537" w:rsidP="00800571"/>
    <w:p w14:paraId="22E2B06C" w14:textId="77777777" w:rsidR="00612537" w:rsidRDefault="00612537" w:rsidP="009A1A19"/>
    <w:p w14:paraId="6D96ED75" w14:textId="77777777" w:rsidR="00612537" w:rsidRDefault="00612537" w:rsidP="009A1A19"/>
    <w:p w14:paraId="5220939E" w14:textId="77777777" w:rsidR="00612537" w:rsidRDefault="00612537" w:rsidP="009A1A19"/>
    <w:p w14:paraId="46CC06D0" w14:textId="77777777" w:rsidR="00612537" w:rsidRDefault="00612537" w:rsidP="00B51D26"/>
    <w:p w14:paraId="1C2E416A" w14:textId="77777777" w:rsidR="00612537" w:rsidRDefault="00612537" w:rsidP="00B51D26"/>
    <w:p w14:paraId="35904FE8" w14:textId="77777777" w:rsidR="00612537" w:rsidRDefault="00612537" w:rsidP="00B51D26"/>
    <w:p w14:paraId="7C564D4C" w14:textId="77777777" w:rsidR="00612537" w:rsidRDefault="00612537" w:rsidP="00A92B64"/>
    <w:p w14:paraId="15E04A88" w14:textId="77777777" w:rsidR="00612537" w:rsidRDefault="00612537" w:rsidP="00A92B64"/>
    <w:p w14:paraId="589808DD" w14:textId="77777777" w:rsidR="00612537" w:rsidRDefault="00612537" w:rsidP="00A92B64"/>
    <w:p w14:paraId="5B98EEBC" w14:textId="77777777" w:rsidR="00612537" w:rsidRDefault="00612537" w:rsidP="00A92B64"/>
    <w:p w14:paraId="150B8415" w14:textId="77777777" w:rsidR="00612537" w:rsidRDefault="00612537" w:rsidP="00A92B64"/>
    <w:p w14:paraId="75D6CEAD" w14:textId="77777777" w:rsidR="00612537" w:rsidRDefault="00612537" w:rsidP="00A92B64"/>
    <w:p w14:paraId="4CC3B3C4" w14:textId="77777777" w:rsidR="00612537" w:rsidRDefault="00612537" w:rsidP="00A92B64"/>
    <w:p w14:paraId="0AD435DB" w14:textId="77777777" w:rsidR="00612537" w:rsidRDefault="00612537" w:rsidP="00A92B64"/>
    <w:p w14:paraId="0A22C943" w14:textId="77777777" w:rsidR="00612537" w:rsidRDefault="00612537" w:rsidP="00A92B64"/>
    <w:p w14:paraId="738FB361" w14:textId="77777777" w:rsidR="00612537" w:rsidRDefault="00612537" w:rsidP="008B03CB"/>
    <w:p w14:paraId="6AE1783D" w14:textId="77777777" w:rsidR="00612537" w:rsidRDefault="00612537" w:rsidP="008B03CB"/>
    <w:p w14:paraId="66CE9A7E" w14:textId="77777777" w:rsidR="00612537" w:rsidRDefault="00612537" w:rsidP="008B03CB"/>
    <w:p w14:paraId="1F09C7FD" w14:textId="77777777" w:rsidR="00612537" w:rsidRDefault="00612537" w:rsidP="008B03CB"/>
    <w:p w14:paraId="554A042F" w14:textId="77777777" w:rsidR="00612537" w:rsidRDefault="00612537" w:rsidP="00D868B3"/>
    <w:p w14:paraId="138F5FA9" w14:textId="77777777" w:rsidR="00612537" w:rsidRDefault="00612537" w:rsidP="00D868B3"/>
    <w:p w14:paraId="7E558F09" w14:textId="77777777" w:rsidR="00612537" w:rsidRDefault="00612537" w:rsidP="004933F1"/>
    <w:p w14:paraId="335D58C3" w14:textId="77777777" w:rsidR="00612537" w:rsidRDefault="00612537" w:rsidP="00B77CF4"/>
    <w:p w14:paraId="1F22FA7F" w14:textId="77777777" w:rsidR="00612537" w:rsidRDefault="00612537" w:rsidP="00A4218D"/>
    <w:p w14:paraId="1BF0A2D2" w14:textId="77777777" w:rsidR="00612537" w:rsidRDefault="00612537" w:rsidP="002E2DAF"/>
    <w:p w14:paraId="79A30D1B" w14:textId="77777777" w:rsidR="00612537" w:rsidRDefault="00612537" w:rsidP="00200CBB"/>
    <w:p w14:paraId="7F3AB533" w14:textId="77777777" w:rsidR="00612537" w:rsidRDefault="00612537" w:rsidP="00200CBB"/>
    <w:p w14:paraId="0A46510E" w14:textId="77777777" w:rsidR="00612537" w:rsidRDefault="00612537" w:rsidP="00200CBB"/>
    <w:p w14:paraId="46A02C60" w14:textId="77777777" w:rsidR="00612537" w:rsidRDefault="00612537"/>
    <w:p w14:paraId="09D331C0" w14:textId="77777777" w:rsidR="00612537" w:rsidRDefault="00612537" w:rsidP="000A5444"/>
    <w:p w14:paraId="0628422F" w14:textId="77777777" w:rsidR="00612537" w:rsidRDefault="00612537" w:rsidP="00531906"/>
    <w:p w14:paraId="517FB7BA" w14:textId="77777777" w:rsidR="00612537" w:rsidRDefault="00612537" w:rsidP="00531906"/>
    <w:p w14:paraId="2BB82C52" w14:textId="77777777" w:rsidR="00612537" w:rsidRDefault="00612537" w:rsidP="00531906"/>
    <w:p w14:paraId="5388FFC8" w14:textId="77777777" w:rsidR="00612537" w:rsidRDefault="00612537" w:rsidP="00531906"/>
    <w:p w14:paraId="49C98C20" w14:textId="77777777" w:rsidR="00612537" w:rsidRDefault="00612537"/>
    <w:p w14:paraId="541173C0" w14:textId="77777777" w:rsidR="00612537" w:rsidRDefault="00612537"/>
    <w:p w14:paraId="3C927B92" w14:textId="77777777" w:rsidR="00612537" w:rsidRDefault="00612537" w:rsidP="002C41F5"/>
    <w:p w14:paraId="5A9B5C51" w14:textId="77777777" w:rsidR="00612537" w:rsidRDefault="00612537"/>
    <w:p w14:paraId="153165D2" w14:textId="77777777" w:rsidR="00612537" w:rsidRDefault="00612537" w:rsidP="00425A1E"/>
    <w:p w14:paraId="231BED53" w14:textId="77777777" w:rsidR="00612537" w:rsidRDefault="00612537" w:rsidP="00425A1E"/>
    <w:p w14:paraId="016C604C" w14:textId="77777777" w:rsidR="00612537" w:rsidRDefault="00612537" w:rsidP="00E66C2E"/>
    <w:p w14:paraId="35B7009A" w14:textId="77777777" w:rsidR="00612537" w:rsidRDefault="00612537" w:rsidP="00E66C2E"/>
    <w:p w14:paraId="489EE83E" w14:textId="77777777" w:rsidR="00612537" w:rsidRDefault="00612537" w:rsidP="00E66C2E"/>
    <w:p w14:paraId="13405EBB" w14:textId="77777777" w:rsidR="00612537" w:rsidRDefault="00612537"/>
    <w:p w14:paraId="277ED4FF" w14:textId="77777777" w:rsidR="00612537" w:rsidRDefault="00612537"/>
    <w:p w14:paraId="47BE02CB" w14:textId="77777777" w:rsidR="00612537" w:rsidRDefault="00612537"/>
    <w:p w14:paraId="5F7DFC83" w14:textId="77777777" w:rsidR="00612537" w:rsidRDefault="00612537" w:rsidP="009A238D"/>
    <w:p w14:paraId="7F4D1476" w14:textId="77777777" w:rsidR="00612537" w:rsidRDefault="00612537" w:rsidP="000F7CF5"/>
    <w:p w14:paraId="4B170221" w14:textId="77777777" w:rsidR="00612537" w:rsidRDefault="00612537" w:rsidP="000F7CF5"/>
    <w:p w14:paraId="4CB99137" w14:textId="77777777" w:rsidR="00612537" w:rsidRDefault="00612537" w:rsidP="004D70A0"/>
    <w:p w14:paraId="0604D409" w14:textId="77777777" w:rsidR="00612537" w:rsidRDefault="00612537" w:rsidP="004D70A0"/>
    <w:p w14:paraId="024703B6" w14:textId="77777777" w:rsidR="00612537" w:rsidRDefault="00612537" w:rsidP="004D70A0"/>
    <w:p w14:paraId="7966178F" w14:textId="77777777" w:rsidR="00612537" w:rsidRDefault="00612537" w:rsidP="004D70A0"/>
    <w:p w14:paraId="5CA2BCDD" w14:textId="77777777" w:rsidR="00612537" w:rsidRDefault="00612537" w:rsidP="004D70A0"/>
    <w:p w14:paraId="6A345B0D" w14:textId="77777777" w:rsidR="00612537" w:rsidRDefault="00612537" w:rsidP="004D70A0"/>
    <w:p w14:paraId="7595E9B8" w14:textId="77777777" w:rsidR="00612537" w:rsidRDefault="00612537" w:rsidP="002D3CB0"/>
    <w:p w14:paraId="13343C8B" w14:textId="77777777" w:rsidR="00612537" w:rsidRDefault="00612537" w:rsidP="002D3CB0"/>
    <w:p w14:paraId="56036E58" w14:textId="77777777" w:rsidR="00612537" w:rsidRDefault="00612537" w:rsidP="002D3CB0"/>
    <w:p w14:paraId="5CAD1B9B" w14:textId="77777777" w:rsidR="00612537" w:rsidRDefault="00612537" w:rsidP="002D3CB0"/>
    <w:p w14:paraId="7808E9E3" w14:textId="77777777" w:rsidR="00612537" w:rsidRDefault="00612537" w:rsidP="00D75E2D"/>
    <w:p w14:paraId="0901AED7" w14:textId="77777777" w:rsidR="00612537" w:rsidRDefault="00612537" w:rsidP="00852D83"/>
    <w:p w14:paraId="209D2DDF" w14:textId="77777777" w:rsidR="00612537" w:rsidRDefault="00612537" w:rsidP="00361FFB"/>
    <w:p w14:paraId="48F58D97" w14:textId="77777777" w:rsidR="00612537" w:rsidRDefault="00612537" w:rsidP="009240B5"/>
    <w:p w14:paraId="0F45C1EF" w14:textId="77777777" w:rsidR="00612537" w:rsidRDefault="00612537" w:rsidP="00094C08"/>
    <w:p w14:paraId="022DACC5" w14:textId="77777777" w:rsidR="00612537" w:rsidRDefault="00612537"/>
    <w:p w14:paraId="2D49A4DC" w14:textId="77777777" w:rsidR="00612537" w:rsidRDefault="00612537"/>
    <w:p w14:paraId="7D46549A" w14:textId="77777777" w:rsidR="00612537" w:rsidRDefault="00612537" w:rsidP="00746597"/>
    <w:p w14:paraId="0E289022" w14:textId="77777777" w:rsidR="00612537" w:rsidRDefault="00612537" w:rsidP="00746597"/>
    <w:p w14:paraId="452E2950" w14:textId="77777777" w:rsidR="00612537" w:rsidRDefault="00612537" w:rsidP="00746597"/>
    <w:p w14:paraId="16F3CE69" w14:textId="77777777" w:rsidR="00612537" w:rsidRDefault="00612537" w:rsidP="00746597"/>
    <w:p w14:paraId="22425EA6" w14:textId="77777777" w:rsidR="00612537" w:rsidRDefault="00612537"/>
    <w:p w14:paraId="6735CB3D" w14:textId="77777777" w:rsidR="00612537" w:rsidRDefault="00612537" w:rsidP="00D51E97"/>
    <w:p w14:paraId="15C2C133" w14:textId="77777777" w:rsidR="00612537" w:rsidRDefault="00612537" w:rsidP="00DD05F6"/>
    <w:p w14:paraId="6B7A736D" w14:textId="77777777" w:rsidR="00612537" w:rsidRDefault="00612537" w:rsidP="00DD05F6"/>
    <w:p w14:paraId="53AB1BC0" w14:textId="77777777" w:rsidR="00612537" w:rsidRDefault="00612537" w:rsidP="00DD05F6"/>
    <w:p w14:paraId="66547807" w14:textId="77777777" w:rsidR="00612537" w:rsidRDefault="00612537" w:rsidP="00D45E02"/>
    <w:p w14:paraId="518D983B" w14:textId="77777777" w:rsidR="00612537" w:rsidRDefault="00612537" w:rsidP="00A21534"/>
    <w:p w14:paraId="4015FAA8" w14:textId="77777777" w:rsidR="00612537" w:rsidRDefault="00612537" w:rsidP="00A21534"/>
    <w:p w14:paraId="263DD61A" w14:textId="77777777" w:rsidR="00612537" w:rsidRDefault="00612537" w:rsidP="00995C2D"/>
    <w:p w14:paraId="2D4B5978" w14:textId="77777777" w:rsidR="00612537" w:rsidRDefault="00612537" w:rsidP="001063B9"/>
    <w:p w14:paraId="3EB42902" w14:textId="77777777" w:rsidR="00612537" w:rsidRDefault="00612537" w:rsidP="009B7842"/>
    <w:p w14:paraId="20961875" w14:textId="77777777" w:rsidR="00612537" w:rsidRDefault="00612537" w:rsidP="004516F0"/>
    <w:p w14:paraId="3934F51B" w14:textId="77777777" w:rsidR="00612537" w:rsidRDefault="00612537"/>
    <w:p w14:paraId="3FABD3EA" w14:textId="77777777" w:rsidR="00612537" w:rsidRDefault="00612537"/>
    <w:p w14:paraId="3DEDA04F" w14:textId="77777777" w:rsidR="00612537" w:rsidRDefault="00612537" w:rsidP="00FB2310"/>
    <w:p w14:paraId="602BCA8B" w14:textId="77777777" w:rsidR="00612537" w:rsidRDefault="00612537"/>
    <w:p w14:paraId="0B061A27" w14:textId="77777777" w:rsidR="00612537" w:rsidRDefault="00612537"/>
    <w:p w14:paraId="042613FA" w14:textId="77777777" w:rsidR="00612537" w:rsidRDefault="00612537" w:rsidP="00DC087B"/>
    <w:p w14:paraId="43D90E13" w14:textId="77777777" w:rsidR="00612537" w:rsidRDefault="00612537" w:rsidP="001469BB"/>
    <w:p w14:paraId="78FDC7D7" w14:textId="77777777" w:rsidR="00612537" w:rsidRDefault="00612537" w:rsidP="006D1DEF"/>
    <w:p w14:paraId="3AE8743F" w14:textId="77777777" w:rsidR="00612537" w:rsidRDefault="00612537" w:rsidP="00B354E2"/>
    <w:p w14:paraId="02C07985" w14:textId="77777777" w:rsidR="00612537" w:rsidRDefault="00612537" w:rsidP="005E0750"/>
    <w:p w14:paraId="2D02949F" w14:textId="77777777" w:rsidR="00612537" w:rsidRDefault="00612537" w:rsidP="007A3F59"/>
    <w:p w14:paraId="570C5F2B" w14:textId="77777777" w:rsidR="00612537" w:rsidRDefault="00612537" w:rsidP="005A5519"/>
    <w:p w14:paraId="10ABE970" w14:textId="77777777" w:rsidR="00612537" w:rsidRDefault="00612537" w:rsidP="005A5519"/>
    <w:p w14:paraId="2E2727FC" w14:textId="77777777" w:rsidR="00612537" w:rsidRDefault="00612537" w:rsidP="00A76E47"/>
    <w:p w14:paraId="2F35AE2A" w14:textId="77777777" w:rsidR="00612537" w:rsidRDefault="00612537"/>
    <w:p w14:paraId="39673CE7" w14:textId="77777777" w:rsidR="00612537" w:rsidRDefault="00612537" w:rsidP="00B27273"/>
    <w:p w14:paraId="489833DF" w14:textId="77777777" w:rsidR="00612537" w:rsidRDefault="00612537" w:rsidP="00B27273"/>
    <w:p w14:paraId="120AD692" w14:textId="77777777" w:rsidR="00612537" w:rsidRDefault="00612537" w:rsidP="00B218D6"/>
    <w:p w14:paraId="44D64960" w14:textId="77777777" w:rsidR="00612537" w:rsidRDefault="00612537" w:rsidP="00B218D6"/>
    <w:p w14:paraId="6BC9B366" w14:textId="77777777" w:rsidR="00612537" w:rsidRDefault="00612537" w:rsidP="00D82641"/>
    <w:p w14:paraId="33F453DB" w14:textId="77777777" w:rsidR="00612537" w:rsidRDefault="00612537" w:rsidP="00612840"/>
    <w:p w14:paraId="3F41BF84" w14:textId="77777777" w:rsidR="00612537" w:rsidRDefault="00612537" w:rsidP="006C675C"/>
    <w:p w14:paraId="585D0551" w14:textId="77777777" w:rsidR="00612537" w:rsidRDefault="00612537" w:rsidP="006C675C"/>
    <w:p w14:paraId="03A1D084" w14:textId="77777777" w:rsidR="00612537" w:rsidRDefault="00612537" w:rsidP="005E0E91"/>
    <w:p w14:paraId="71C9147E" w14:textId="77777777" w:rsidR="00612537" w:rsidRDefault="00612537" w:rsidP="00B77E4C"/>
    <w:p w14:paraId="4A241CFC" w14:textId="77777777" w:rsidR="00612537" w:rsidRDefault="00612537" w:rsidP="00985500"/>
    <w:p w14:paraId="6678C916" w14:textId="77777777" w:rsidR="00612537" w:rsidRDefault="00612537" w:rsidP="00985500"/>
    <w:p w14:paraId="42C72D27" w14:textId="77777777" w:rsidR="00612537" w:rsidRDefault="00612537" w:rsidP="000F4698"/>
    <w:p w14:paraId="6E1C1B0A" w14:textId="77777777" w:rsidR="00612537" w:rsidRDefault="00612537" w:rsidP="004F0476"/>
    <w:p w14:paraId="474641B9" w14:textId="77777777" w:rsidR="00612537" w:rsidRDefault="00612537" w:rsidP="000A3FE1"/>
    <w:p w14:paraId="6D54300B" w14:textId="77777777" w:rsidR="00612537" w:rsidRDefault="00612537"/>
    <w:p w14:paraId="51C40E08" w14:textId="77777777" w:rsidR="00612537" w:rsidRDefault="00612537"/>
    <w:p w14:paraId="695B2272" w14:textId="77777777" w:rsidR="00612537" w:rsidRDefault="00612537" w:rsidP="00EE4EBF"/>
    <w:p w14:paraId="68454B93" w14:textId="77777777" w:rsidR="00612537" w:rsidRDefault="00612537" w:rsidP="00A07BB0"/>
    <w:p w14:paraId="45713047" w14:textId="77777777" w:rsidR="00612537" w:rsidRDefault="00612537" w:rsidP="003E4287"/>
    <w:p w14:paraId="2255E086" w14:textId="77777777" w:rsidR="00612537" w:rsidRDefault="00612537" w:rsidP="003E4287"/>
    <w:p w14:paraId="53932828" w14:textId="77777777" w:rsidR="00612537" w:rsidRDefault="00612537"/>
    <w:p w14:paraId="4F785834" w14:textId="77777777" w:rsidR="00612537" w:rsidRDefault="00612537" w:rsidP="007A6C61"/>
    <w:p w14:paraId="56DC9C47" w14:textId="77777777" w:rsidR="00612537" w:rsidRDefault="00612537" w:rsidP="00461899"/>
    <w:p w14:paraId="68644461" w14:textId="77777777" w:rsidR="00612537" w:rsidRDefault="00612537"/>
    <w:p w14:paraId="69A02F5A" w14:textId="77777777" w:rsidR="00612537" w:rsidRDefault="00612537" w:rsidP="00872FB8"/>
    <w:p w14:paraId="41458209" w14:textId="77777777" w:rsidR="00612537" w:rsidRDefault="00612537"/>
    <w:p w14:paraId="229A7427" w14:textId="77777777" w:rsidR="00612537" w:rsidRDefault="00612537" w:rsidP="009F3A59"/>
    <w:p w14:paraId="1A66D0B1" w14:textId="77777777" w:rsidR="00612537" w:rsidRDefault="00612537" w:rsidP="003050A6"/>
    <w:p w14:paraId="7560C594" w14:textId="77777777" w:rsidR="00612537" w:rsidRDefault="00612537" w:rsidP="003050A6"/>
    <w:p w14:paraId="1C88B036" w14:textId="77777777" w:rsidR="00612537" w:rsidRDefault="00612537" w:rsidP="00B36B3F"/>
    <w:p w14:paraId="42DCBB65" w14:textId="77777777" w:rsidR="00612537" w:rsidRDefault="00612537" w:rsidP="001D30DC"/>
    <w:p w14:paraId="290DD8E0" w14:textId="77777777" w:rsidR="00612537" w:rsidRDefault="00612537" w:rsidP="001D30DC"/>
    <w:p w14:paraId="1345D249" w14:textId="77777777" w:rsidR="00612537" w:rsidRDefault="00612537" w:rsidP="00433EF6"/>
    <w:p w14:paraId="78A0E3E0" w14:textId="77777777" w:rsidR="00612537" w:rsidRDefault="00612537" w:rsidP="00433EF6"/>
    <w:p w14:paraId="4F5312C4" w14:textId="77777777" w:rsidR="00612537" w:rsidRDefault="00612537" w:rsidP="00A178B9"/>
    <w:p w14:paraId="4103D5ED" w14:textId="77777777" w:rsidR="00612537" w:rsidRDefault="00612537" w:rsidP="00596B71"/>
    <w:p w14:paraId="4B32AE14" w14:textId="77777777" w:rsidR="00612537" w:rsidRDefault="00612537" w:rsidP="00596B71"/>
    <w:p w14:paraId="724D0BF4" w14:textId="77777777" w:rsidR="00612537" w:rsidRDefault="00612537" w:rsidP="00A0357A"/>
    <w:p w14:paraId="10D095EA" w14:textId="77777777" w:rsidR="00612537" w:rsidRDefault="00612537" w:rsidP="00D07AB4"/>
    <w:p w14:paraId="2D13F8AB" w14:textId="77777777" w:rsidR="00612537" w:rsidRDefault="00612537" w:rsidP="00F8390B"/>
    <w:p w14:paraId="7237769C" w14:textId="77777777" w:rsidR="00612537" w:rsidRDefault="00612537" w:rsidP="00F8390B"/>
    <w:p w14:paraId="54CE2B3E" w14:textId="77777777" w:rsidR="00612537" w:rsidRDefault="00612537" w:rsidP="00F8390B"/>
    <w:p w14:paraId="045DCB02" w14:textId="77777777" w:rsidR="00612537" w:rsidRDefault="00612537" w:rsidP="001522E4"/>
    <w:p w14:paraId="1D41CB45" w14:textId="77777777" w:rsidR="00612537" w:rsidRDefault="00612537" w:rsidP="001522E4"/>
    <w:p w14:paraId="001FCABF" w14:textId="77777777" w:rsidR="00612537" w:rsidRDefault="00612537" w:rsidP="001522E4"/>
    <w:p w14:paraId="5EB1A919" w14:textId="77777777" w:rsidR="00612537" w:rsidRDefault="00612537" w:rsidP="002350E1"/>
    <w:p w14:paraId="60B10843" w14:textId="77777777" w:rsidR="00612537" w:rsidRDefault="00612537" w:rsidP="00E613E6"/>
    <w:p w14:paraId="0296D4F3" w14:textId="77777777" w:rsidR="00612537" w:rsidRDefault="00612537" w:rsidP="00E613E6"/>
    <w:p w14:paraId="6F742340" w14:textId="77777777" w:rsidR="00612537" w:rsidRDefault="00612537" w:rsidP="003661DC"/>
    <w:p w14:paraId="55793833" w14:textId="77777777" w:rsidR="00612537" w:rsidRDefault="00612537" w:rsidP="003661DC"/>
    <w:p w14:paraId="266DE74D" w14:textId="77777777" w:rsidR="00612537" w:rsidRDefault="00612537" w:rsidP="00260524"/>
    <w:p w14:paraId="614F4897" w14:textId="77777777" w:rsidR="00612537" w:rsidRDefault="00612537" w:rsidP="004805FC"/>
    <w:p w14:paraId="39A0BDF8" w14:textId="77777777" w:rsidR="00612537" w:rsidRDefault="00612537" w:rsidP="004805FC"/>
    <w:p w14:paraId="66A4A942" w14:textId="77777777" w:rsidR="00612537" w:rsidRDefault="00612537" w:rsidP="004805FC"/>
    <w:p w14:paraId="55FE44D5" w14:textId="77777777" w:rsidR="00612537" w:rsidRDefault="00612537" w:rsidP="000F5FE8"/>
    <w:p w14:paraId="16A382E3" w14:textId="77777777" w:rsidR="00612537" w:rsidRDefault="00612537" w:rsidP="00F26DA2"/>
    <w:p w14:paraId="19E0FA56" w14:textId="77777777" w:rsidR="00612537" w:rsidRDefault="00612537" w:rsidP="00F26DA2"/>
    <w:p w14:paraId="66F06DBC" w14:textId="77777777" w:rsidR="00612537" w:rsidRDefault="00612537" w:rsidP="00F26DA2"/>
    <w:p w14:paraId="30AEC3DA" w14:textId="77777777" w:rsidR="00612537" w:rsidRDefault="00612537" w:rsidP="00F26DA2"/>
    <w:p w14:paraId="3B9C5405" w14:textId="77777777" w:rsidR="00612537" w:rsidRDefault="00612537" w:rsidP="00312121"/>
    <w:p w14:paraId="775004C7" w14:textId="77777777" w:rsidR="00612537" w:rsidRDefault="00612537" w:rsidP="00286371"/>
    <w:p w14:paraId="53D432A3" w14:textId="77777777" w:rsidR="00612537" w:rsidRDefault="00612537" w:rsidP="00286371"/>
    <w:p w14:paraId="0EA78A3C" w14:textId="77777777" w:rsidR="00612537" w:rsidRDefault="00612537" w:rsidP="00286371"/>
    <w:p w14:paraId="4C6ECC4E" w14:textId="77777777" w:rsidR="00612537" w:rsidRDefault="00612537" w:rsidP="00D10A40"/>
    <w:p w14:paraId="51A0A221" w14:textId="77777777" w:rsidR="00612537" w:rsidRDefault="00612537" w:rsidP="00D10A40"/>
    <w:p w14:paraId="1A78A501" w14:textId="77777777" w:rsidR="00612537" w:rsidRDefault="00612537" w:rsidP="003A157C"/>
    <w:p w14:paraId="215EE91D" w14:textId="77777777" w:rsidR="00612537" w:rsidRDefault="00612537" w:rsidP="0023112E"/>
    <w:p w14:paraId="5121B787" w14:textId="77777777" w:rsidR="00612537" w:rsidRDefault="00612537" w:rsidP="0099504D"/>
    <w:p w14:paraId="158AA683" w14:textId="77777777" w:rsidR="00612537" w:rsidRDefault="00612537" w:rsidP="0099504D"/>
    <w:p w14:paraId="0322BBB9" w14:textId="77777777" w:rsidR="00612537" w:rsidRDefault="00612537" w:rsidP="0099504D"/>
    <w:p w14:paraId="66884A4C" w14:textId="77777777" w:rsidR="00612537" w:rsidRDefault="00612537" w:rsidP="00A20B9C"/>
    <w:p w14:paraId="15973841" w14:textId="77777777" w:rsidR="00612537" w:rsidRDefault="00612537" w:rsidP="00C62AE6"/>
    <w:p w14:paraId="6555DCA5" w14:textId="77777777" w:rsidR="00612537" w:rsidRDefault="00612537" w:rsidP="00C62AE6"/>
    <w:p w14:paraId="29FE8746" w14:textId="77777777" w:rsidR="00612537" w:rsidRDefault="00612537" w:rsidP="009037F0"/>
    <w:p w14:paraId="24986066" w14:textId="77777777" w:rsidR="00612537" w:rsidRDefault="00612537" w:rsidP="009037F0"/>
    <w:p w14:paraId="04B6E5FA" w14:textId="77777777" w:rsidR="00612537" w:rsidRDefault="00612537" w:rsidP="009037F0"/>
    <w:p w14:paraId="77A14EC8" w14:textId="77777777" w:rsidR="00612537" w:rsidRDefault="00612537" w:rsidP="009037F0"/>
    <w:p w14:paraId="025839E2" w14:textId="77777777" w:rsidR="00612537" w:rsidRDefault="00612537"/>
    <w:p w14:paraId="0DB143E2" w14:textId="77777777" w:rsidR="00612537" w:rsidRDefault="00612537"/>
    <w:p w14:paraId="6485F218" w14:textId="77777777" w:rsidR="00612537" w:rsidRDefault="00612537" w:rsidP="00515EE4"/>
    <w:p w14:paraId="01A56E05" w14:textId="77777777" w:rsidR="00612537" w:rsidRDefault="00612537" w:rsidP="00FD3410"/>
    <w:p w14:paraId="427A6D7D" w14:textId="77777777" w:rsidR="00612537" w:rsidRDefault="00612537" w:rsidP="00FD3410"/>
    <w:p w14:paraId="6DC72CAD" w14:textId="77777777" w:rsidR="00612537" w:rsidRDefault="00612537" w:rsidP="001F26B7"/>
    <w:p w14:paraId="0D09CD1B" w14:textId="77777777" w:rsidR="00612537" w:rsidRDefault="00612537" w:rsidP="0026441C"/>
    <w:p w14:paraId="4C0E39C8" w14:textId="77777777" w:rsidR="00612537" w:rsidRDefault="00612537" w:rsidP="0026441C"/>
    <w:p w14:paraId="58CB979B" w14:textId="77777777" w:rsidR="00612537" w:rsidRDefault="00612537" w:rsidP="0026441C"/>
    <w:p w14:paraId="1583E902" w14:textId="77777777" w:rsidR="00612537" w:rsidRDefault="00612537" w:rsidP="0026441C"/>
    <w:p w14:paraId="008EA116" w14:textId="77777777" w:rsidR="00612537" w:rsidRDefault="00612537"/>
    <w:p w14:paraId="7AC674AC" w14:textId="77777777" w:rsidR="00612537" w:rsidRDefault="00612537" w:rsidP="00703C2D"/>
    <w:p w14:paraId="2A76E6B8" w14:textId="77777777" w:rsidR="00612537" w:rsidRDefault="00612537" w:rsidP="00EC397A"/>
    <w:p w14:paraId="2E7DE601" w14:textId="77777777" w:rsidR="00612537" w:rsidRDefault="00612537" w:rsidP="00EC397A"/>
    <w:p w14:paraId="2EED80F1" w14:textId="77777777" w:rsidR="00612537" w:rsidRDefault="00612537" w:rsidP="007455CB"/>
    <w:p w14:paraId="68786973" w14:textId="77777777" w:rsidR="00612537" w:rsidRDefault="00612537" w:rsidP="007455CB"/>
    <w:p w14:paraId="6E72610D" w14:textId="77777777" w:rsidR="00612537" w:rsidRDefault="00612537"/>
    <w:p w14:paraId="35022EBA" w14:textId="77777777" w:rsidR="00612537" w:rsidRDefault="00612537"/>
    <w:p w14:paraId="2FC76AEA" w14:textId="77777777" w:rsidR="00612537" w:rsidRDefault="00612537"/>
    <w:p w14:paraId="105D6894" w14:textId="77777777" w:rsidR="00612537" w:rsidRDefault="00612537" w:rsidP="00C531BE"/>
    <w:p w14:paraId="6A81B9E0" w14:textId="77777777" w:rsidR="00612537" w:rsidRDefault="00612537"/>
    <w:p w14:paraId="0DC4A47D" w14:textId="77777777" w:rsidR="00612537" w:rsidRDefault="00612537" w:rsidP="0097501C"/>
    <w:p w14:paraId="4BE70848" w14:textId="77777777" w:rsidR="00612537" w:rsidRDefault="00612537" w:rsidP="0097501C"/>
    <w:p w14:paraId="793586D2" w14:textId="77777777" w:rsidR="00612537" w:rsidRDefault="00612537" w:rsidP="00E012D4"/>
    <w:p w14:paraId="1582303C" w14:textId="77777777" w:rsidR="00612537" w:rsidRDefault="00612537" w:rsidP="00CD6BAD"/>
    <w:p w14:paraId="3E8130B5" w14:textId="77777777" w:rsidR="00612537" w:rsidRDefault="00612537" w:rsidP="00CD6BAD"/>
    <w:p w14:paraId="7D367175" w14:textId="77777777" w:rsidR="00612537" w:rsidRDefault="00612537" w:rsidP="0074703B"/>
    <w:p w14:paraId="2CAB9050" w14:textId="77777777" w:rsidR="00612537" w:rsidRDefault="00612537" w:rsidP="0074703B"/>
    <w:p w14:paraId="4CCC1BD0" w14:textId="77777777" w:rsidR="00612537" w:rsidRDefault="00612537" w:rsidP="0074703B"/>
    <w:p w14:paraId="4D53D0BB" w14:textId="77777777" w:rsidR="00612537" w:rsidRDefault="00612537" w:rsidP="0074703B"/>
    <w:p w14:paraId="237B6B6E" w14:textId="77777777" w:rsidR="00612537" w:rsidRDefault="00612537"/>
    <w:p w14:paraId="50D5181A" w14:textId="77777777" w:rsidR="00612537" w:rsidRDefault="00612537"/>
    <w:p w14:paraId="1A0A7FAE" w14:textId="77777777" w:rsidR="00612537" w:rsidRDefault="00612537" w:rsidP="008A0B5B"/>
    <w:p w14:paraId="1FD0EEB6" w14:textId="77777777" w:rsidR="00612537" w:rsidRDefault="00612537"/>
    <w:p w14:paraId="2D626DF2" w14:textId="77777777" w:rsidR="00612537" w:rsidRDefault="00612537" w:rsidP="00C30B33"/>
    <w:p w14:paraId="3420AEBD" w14:textId="77777777" w:rsidR="00612537" w:rsidRDefault="00612537"/>
    <w:p w14:paraId="64DC499F" w14:textId="77777777" w:rsidR="00612537" w:rsidRDefault="00612537" w:rsidP="009E727F"/>
    <w:p w14:paraId="7201451B" w14:textId="77777777" w:rsidR="00612537" w:rsidRDefault="00612537" w:rsidP="003A5F53"/>
    <w:p w14:paraId="35C50FAD" w14:textId="77777777" w:rsidR="00612537" w:rsidRDefault="00612537"/>
    <w:p w14:paraId="63F724DB" w14:textId="77777777" w:rsidR="00612537" w:rsidRDefault="00612537" w:rsidP="006C393F"/>
    <w:p w14:paraId="1B4DCA91" w14:textId="77777777" w:rsidR="00612537" w:rsidRDefault="00612537"/>
    <w:p w14:paraId="1260CA76" w14:textId="77777777" w:rsidR="00612537" w:rsidRDefault="00612537" w:rsidP="00994863"/>
    <w:p w14:paraId="2643C3AC" w14:textId="77777777" w:rsidR="00612537" w:rsidRDefault="00612537" w:rsidP="00994863"/>
    <w:p w14:paraId="10B656CF" w14:textId="77777777" w:rsidR="00612537" w:rsidRDefault="00612537" w:rsidP="00994863"/>
    <w:p w14:paraId="3E2CF4F4" w14:textId="77777777" w:rsidR="00612537" w:rsidRDefault="00612537"/>
    <w:p w14:paraId="5DBDFF7E" w14:textId="77777777" w:rsidR="00612537" w:rsidRDefault="00612537"/>
    <w:p w14:paraId="5CFF7038" w14:textId="77777777" w:rsidR="00612537" w:rsidRDefault="00612537" w:rsidP="0061582E"/>
    <w:p w14:paraId="4E810051" w14:textId="77777777" w:rsidR="00612537" w:rsidRDefault="00612537" w:rsidP="0061582E"/>
    <w:p w14:paraId="45F5F373" w14:textId="77777777" w:rsidR="00612537" w:rsidRDefault="00612537" w:rsidP="0061582E"/>
    <w:p w14:paraId="07895C52" w14:textId="77777777" w:rsidR="00612537" w:rsidRDefault="00612537" w:rsidP="0061582E"/>
    <w:p w14:paraId="3BA76B97" w14:textId="77777777" w:rsidR="00612537" w:rsidRDefault="00612537"/>
    <w:p w14:paraId="20D7435E" w14:textId="77777777" w:rsidR="00612537" w:rsidRDefault="00612537" w:rsidP="00503751"/>
    <w:p w14:paraId="7D4039DF" w14:textId="77777777" w:rsidR="00612537" w:rsidRDefault="00612537" w:rsidP="00C81C82"/>
    <w:p w14:paraId="23F92037" w14:textId="77777777" w:rsidR="00612537" w:rsidRDefault="00612537"/>
    <w:p w14:paraId="2755AFBB" w14:textId="77777777" w:rsidR="00612537" w:rsidRDefault="00612537"/>
    <w:p w14:paraId="1D4352EE" w14:textId="77777777" w:rsidR="00612537" w:rsidRDefault="00612537"/>
    <w:p w14:paraId="3AD13E91" w14:textId="77777777" w:rsidR="00612537" w:rsidRDefault="00612537" w:rsidP="00CC5A88"/>
    <w:p w14:paraId="085A0CCF" w14:textId="77777777" w:rsidR="00612537" w:rsidRDefault="00612537" w:rsidP="00507960"/>
    <w:p w14:paraId="01AA034C" w14:textId="77777777" w:rsidR="00612537" w:rsidRDefault="00612537"/>
    <w:p w14:paraId="724D2085" w14:textId="77777777" w:rsidR="00612537" w:rsidRDefault="00612537"/>
    <w:p w14:paraId="13E58B14" w14:textId="77777777" w:rsidR="00612537" w:rsidRDefault="00612537"/>
    <w:p w14:paraId="6815278D" w14:textId="77777777" w:rsidR="00612537" w:rsidRDefault="00612537" w:rsidP="00313C5A"/>
    <w:p w14:paraId="0E9B2949" w14:textId="77777777" w:rsidR="00612537" w:rsidRDefault="00612537" w:rsidP="003A4D21"/>
    <w:p w14:paraId="718B9FEC" w14:textId="77777777" w:rsidR="00612537" w:rsidRDefault="00612537" w:rsidP="003A4D21"/>
    <w:p w14:paraId="148308BD" w14:textId="77777777" w:rsidR="00612537" w:rsidRDefault="00612537"/>
    <w:p w14:paraId="01F2F2A3" w14:textId="77777777" w:rsidR="00612537" w:rsidRDefault="00612537" w:rsidP="00AF0571"/>
    <w:p w14:paraId="6052FEA0" w14:textId="77777777" w:rsidR="00612537" w:rsidRDefault="00612537" w:rsidP="002F6249"/>
    <w:p w14:paraId="6AFF2ECB" w14:textId="77777777" w:rsidR="00612537" w:rsidRDefault="00612537" w:rsidP="00A36ECE"/>
    <w:p w14:paraId="5AB31D74" w14:textId="77777777" w:rsidR="00612537" w:rsidRDefault="00612537" w:rsidP="00483BFE"/>
    <w:p w14:paraId="247DC0C9" w14:textId="77777777" w:rsidR="00612537" w:rsidRDefault="00612537" w:rsidP="00434908"/>
    <w:p w14:paraId="0759AA1A" w14:textId="77777777" w:rsidR="00612537" w:rsidRDefault="00612537"/>
    <w:p w14:paraId="15DF5B13" w14:textId="77777777" w:rsidR="00612537" w:rsidRDefault="00612537" w:rsidP="000B0B07"/>
    <w:p w14:paraId="34B5A126" w14:textId="77777777" w:rsidR="00612537" w:rsidRDefault="00612537" w:rsidP="003135CA"/>
    <w:p w14:paraId="36F3FFF4" w14:textId="77777777" w:rsidR="00612537" w:rsidRDefault="00612537" w:rsidP="003135CA"/>
    <w:p w14:paraId="49AF029D" w14:textId="77777777" w:rsidR="00612537" w:rsidRDefault="00612537" w:rsidP="00D41AD2"/>
    <w:p w14:paraId="5A042C1B" w14:textId="77777777" w:rsidR="00612537" w:rsidRDefault="00612537" w:rsidP="00D41AD2"/>
    <w:p w14:paraId="6D1CF74D" w14:textId="77777777" w:rsidR="00612537" w:rsidRDefault="00612537"/>
    <w:p w14:paraId="0B48299B" w14:textId="77777777" w:rsidR="00612537" w:rsidRDefault="00612537"/>
    <w:p w14:paraId="6A70D0AF" w14:textId="77777777" w:rsidR="00612537" w:rsidRDefault="00612537"/>
    <w:p w14:paraId="0502BE51" w14:textId="77777777" w:rsidR="00612537" w:rsidRDefault="00612537" w:rsidP="00A92ACE"/>
    <w:p w14:paraId="554BDCC0" w14:textId="77777777" w:rsidR="00612537" w:rsidRDefault="00612537" w:rsidP="00B943C5"/>
    <w:p w14:paraId="5A609BD9" w14:textId="77777777" w:rsidR="00612537" w:rsidRDefault="00612537"/>
    <w:p w14:paraId="4747B577" w14:textId="77777777" w:rsidR="00612537" w:rsidRDefault="00612537"/>
    <w:p w14:paraId="250963B5" w14:textId="77777777" w:rsidR="00612537" w:rsidRDefault="00612537" w:rsidP="00403722"/>
    <w:p w14:paraId="7442E98C" w14:textId="77777777" w:rsidR="00612537" w:rsidRDefault="00612537"/>
    <w:p w14:paraId="4606950C" w14:textId="77777777" w:rsidR="00612537" w:rsidRDefault="00612537"/>
    <w:p w14:paraId="0590CA80" w14:textId="77777777" w:rsidR="00612537" w:rsidRDefault="00612537" w:rsidP="00FF4515"/>
    <w:p w14:paraId="1EB53B83" w14:textId="77777777" w:rsidR="00612537" w:rsidRDefault="00612537"/>
    <w:p w14:paraId="29B8CE1C" w14:textId="77777777" w:rsidR="00612537" w:rsidRDefault="00612537"/>
    <w:p w14:paraId="31C7C085" w14:textId="77777777" w:rsidR="00612537" w:rsidRDefault="00612537"/>
    <w:p w14:paraId="57317892" w14:textId="77777777" w:rsidR="00612537" w:rsidRDefault="00612537"/>
    <w:p w14:paraId="1FEB531B" w14:textId="77777777" w:rsidR="00612537" w:rsidRDefault="00612537"/>
    <w:p w14:paraId="21DFF306" w14:textId="77777777" w:rsidR="00612537" w:rsidRDefault="00612537"/>
    <w:p w14:paraId="277AFA35" w14:textId="77777777" w:rsidR="00612537" w:rsidRDefault="00612537"/>
    <w:p w14:paraId="33DD929B" w14:textId="77777777" w:rsidR="00612537" w:rsidRDefault="00612537"/>
    <w:p w14:paraId="564E057F" w14:textId="77777777" w:rsidR="00612537" w:rsidRDefault="00612537" w:rsidP="008F307E"/>
    <w:p w14:paraId="0A35B407" w14:textId="77777777" w:rsidR="00612537" w:rsidRDefault="00612537" w:rsidP="00082163"/>
    <w:p w14:paraId="494830AE" w14:textId="77777777" w:rsidR="00612537" w:rsidRDefault="00612537"/>
    <w:p w14:paraId="71806FA1" w14:textId="77777777" w:rsidR="00612537" w:rsidRDefault="00612537" w:rsidP="00BA0E8D"/>
    <w:p w14:paraId="67476D52" w14:textId="77777777" w:rsidR="00612537" w:rsidRDefault="00612537"/>
    <w:p w14:paraId="3A39CA1E" w14:textId="77777777" w:rsidR="00612537" w:rsidRDefault="00612537" w:rsidP="006908FF"/>
    <w:p w14:paraId="560BA6E1" w14:textId="77777777" w:rsidR="00612537" w:rsidRDefault="00612537" w:rsidP="006908FF"/>
    <w:p w14:paraId="180DF89B" w14:textId="77777777" w:rsidR="00612537" w:rsidRDefault="00612537"/>
    <w:p w14:paraId="6B07173E" w14:textId="77777777" w:rsidR="00612537" w:rsidRDefault="00612537"/>
    <w:p w14:paraId="7830BED4" w14:textId="77777777" w:rsidR="00612537" w:rsidRDefault="00612537"/>
    <w:p w14:paraId="39144390" w14:textId="77777777" w:rsidR="00612537" w:rsidRDefault="00612537" w:rsidP="00156ECB"/>
    <w:p w14:paraId="625EFB47" w14:textId="77777777" w:rsidR="00612537" w:rsidRDefault="00612537"/>
    <w:p w14:paraId="013053C3" w14:textId="77777777" w:rsidR="00612537" w:rsidRDefault="00612537"/>
    <w:p w14:paraId="564FF25A" w14:textId="77777777" w:rsidR="00612537" w:rsidRDefault="00612537"/>
    <w:p w14:paraId="4E9B998C" w14:textId="77777777" w:rsidR="00612537" w:rsidRDefault="00612537" w:rsidP="00B76193"/>
    <w:p w14:paraId="75BE71B9" w14:textId="77777777" w:rsidR="00612537" w:rsidRDefault="00612537"/>
    <w:p w14:paraId="362868E4" w14:textId="77777777" w:rsidR="00612537" w:rsidRDefault="00612537" w:rsidP="00C234E2"/>
    <w:p w14:paraId="4422A11C" w14:textId="77777777" w:rsidR="00612537" w:rsidRDefault="00612537"/>
    <w:p w14:paraId="0595A7E2" w14:textId="77777777" w:rsidR="00612537" w:rsidRDefault="00612537" w:rsidP="00BE0349"/>
    <w:p w14:paraId="52E66363" w14:textId="77777777" w:rsidR="00612537" w:rsidRDefault="00612537"/>
    <w:p w14:paraId="2732A311" w14:textId="77777777" w:rsidR="00612537" w:rsidRDefault="00612537"/>
    <w:p w14:paraId="046D70CF" w14:textId="77777777" w:rsidR="00612537" w:rsidRDefault="00612537"/>
    <w:p w14:paraId="639BAD51" w14:textId="77777777" w:rsidR="00612537" w:rsidRDefault="00612537"/>
    <w:p w14:paraId="13C670BA" w14:textId="77777777" w:rsidR="00612537" w:rsidRDefault="00612537"/>
    <w:p w14:paraId="3C2BF307" w14:textId="77777777" w:rsidR="00612537" w:rsidRDefault="00612537" w:rsidP="009A7A8A"/>
    <w:p w14:paraId="2702A858" w14:textId="77777777" w:rsidR="00612537" w:rsidRDefault="00612537" w:rsidP="009A7A8A"/>
    <w:p w14:paraId="6F150F7A" w14:textId="77777777" w:rsidR="00612537" w:rsidRDefault="00612537" w:rsidP="009A7A8A"/>
    <w:p w14:paraId="7FD85D00" w14:textId="77777777" w:rsidR="00612537" w:rsidRDefault="00612537" w:rsidP="00534F44"/>
    <w:p w14:paraId="4F77AC41" w14:textId="77777777" w:rsidR="00612537" w:rsidRDefault="00612537"/>
    <w:p w14:paraId="0678FD00" w14:textId="77777777" w:rsidR="00612537" w:rsidRDefault="00612537" w:rsidP="0095621C"/>
    <w:p w14:paraId="32FA9400" w14:textId="77777777" w:rsidR="00612537" w:rsidRDefault="00612537"/>
    <w:p w14:paraId="442B1F84" w14:textId="77777777" w:rsidR="00612537" w:rsidRDefault="00612537" w:rsidP="005E1172"/>
    <w:p w14:paraId="6EE33092" w14:textId="77777777" w:rsidR="00612537" w:rsidRDefault="00612537"/>
    <w:p w14:paraId="3E3C3AB8" w14:textId="77777777" w:rsidR="00612537" w:rsidRDefault="00612537" w:rsidP="002A3820"/>
    <w:p w14:paraId="3201E35E" w14:textId="77777777" w:rsidR="00612537" w:rsidRDefault="00612537" w:rsidP="002A3820"/>
    <w:p w14:paraId="42F18E4B" w14:textId="77777777" w:rsidR="00612537" w:rsidRDefault="00612537" w:rsidP="002A3820"/>
    <w:p w14:paraId="221EA8EA" w14:textId="77777777" w:rsidR="00612537" w:rsidRDefault="00612537" w:rsidP="00551DD0"/>
    <w:p w14:paraId="04DAEC44" w14:textId="77777777" w:rsidR="00612537" w:rsidRDefault="00612537" w:rsidP="00551DD0"/>
    <w:p w14:paraId="5987C2FF" w14:textId="77777777" w:rsidR="00612537" w:rsidRDefault="00612537" w:rsidP="00551DD0"/>
    <w:p w14:paraId="7F113C51" w14:textId="77777777" w:rsidR="00612537" w:rsidRDefault="00612537" w:rsidP="00551DD0"/>
    <w:p w14:paraId="16E062E4" w14:textId="77777777" w:rsidR="00612537" w:rsidRDefault="00612537"/>
    <w:p w14:paraId="6C74D968" w14:textId="77777777" w:rsidR="00612537" w:rsidRDefault="00612537" w:rsidP="00945FF8"/>
    <w:p w14:paraId="65ACAF38" w14:textId="77777777" w:rsidR="00612537" w:rsidRDefault="00612537" w:rsidP="00945FF8"/>
    <w:p w14:paraId="6AABCB5E" w14:textId="77777777" w:rsidR="00612537" w:rsidRDefault="00612537" w:rsidP="00945FF8"/>
    <w:p w14:paraId="04D8E5DC" w14:textId="77777777" w:rsidR="00612537" w:rsidRDefault="00612537"/>
    <w:p w14:paraId="1AD218DA" w14:textId="77777777" w:rsidR="00612537" w:rsidRDefault="00612537" w:rsidP="007B71D1"/>
    <w:p w14:paraId="2BA96D6B" w14:textId="77777777" w:rsidR="00612537" w:rsidRDefault="00612537"/>
    <w:p w14:paraId="583A862F" w14:textId="77777777" w:rsidR="00612537" w:rsidRDefault="00612537" w:rsidP="005954BD"/>
    <w:p w14:paraId="74630323" w14:textId="77777777" w:rsidR="00612537" w:rsidRDefault="00612537"/>
    <w:p w14:paraId="27F64D47" w14:textId="77777777" w:rsidR="00612537" w:rsidRDefault="00612537" w:rsidP="002D6DA0"/>
    <w:p w14:paraId="2362E805" w14:textId="77777777" w:rsidR="00612537" w:rsidRDefault="00612537" w:rsidP="002C48B4"/>
    <w:p w14:paraId="75951AB3" w14:textId="77777777" w:rsidR="00612537" w:rsidRDefault="00612537"/>
    <w:p w14:paraId="1A23F44C" w14:textId="77777777" w:rsidR="00612537" w:rsidRDefault="00612537" w:rsidP="00FE4DA5"/>
    <w:p w14:paraId="426A9A2C" w14:textId="77777777" w:rsidR="00612537" w:rsidRDefault="00612537" w:rsidP="006C02D0"/>
    <w:p w14:paraId="2336964B" w14:textId="77777777" w:rsidR="00612537" w:rsidRDefault="00612537" w:rsidP="006C02D0"/>
    <w:p w14:paraId="6483538E" w14:textId="77777777" w:rsidR="00612537" w:rsidRDefault="00612537" w:rsidP="006C02D0"/>
    <w:p w14:paraId="119C0016" w14:textId="77777777" w:rsidR="00612537" w:rsidRDefault="00612537" w:rsidP="006C02D0"/>
    <w:p w14:paraId="3185C955" w14:textId="77777777" w:rsidR="00612537" w:rsidRDefault="00612537" w:rsidP="006C02D0"/>
    <w:p w14:paraId="118FFFF5" w14:textId="77777777" w:rsidR="00612537" w:rsidRDefault="00612537" w:rsidP="006C02D0"/>
    <w:p w14:paraId="2E384B31" w14:textId="77777777" w:rsidR="00612537" w:rsidRDefault="00612537" w:rsidP="00F4618A"/>
    <w:p w14:paraId="57A6CBCD" w14:textId="77777777" w:rsidR="00612537" w:rsidRDefault="00612537" w:rsidP="00F4618A"/>
    <w:p w14:paraId="24F25B37" w14:textId="77777777" w:rsidR="00612537" w:rsidRDefault="00612537" w:rsidP="00F4618A"/>
    <w:p w14:paraId="0D24B94D" w14:textId="77777777" w:rsidR="00612537" w:rsidRDefault="00612537" w:rsidP="00F4618A"/>
    <w:p w14:paraId="25D8B00F" w14:textId="77777777" w:rsidR="00612537" w:rsidRDefault="00612537" w:rsidP="00F4618A"/>
    <w:p w14:paraId="785138A3" w14:textId="77777777" w:rsidR="00612537" w:rsidRDefault="00612537" w:rsidP="00F4618A"/>
    <w:p w14:paraId="734E46AE" w14:textId="77777777" w:rsidR="00612537" w:rsidRDefault="00612537" w:rsidP="00F4618A"/>
    <w:p w14:paraId="56303831" w14:textId="77777777" w:rsidR="00612537" w:rsidRDefault="00612537"/>
    <w:p w14:paraId="217D266E" w14:textId="77777777" w:rsidR="00612537" w:rsidRDefault="00612537" w:rsidP="002D725E"/>
    <w:p w14:paraId="3ED35ED7" w14:textId="77777777" w:rsidR="00612537" w:rsidRDefault="00612537" w:rsidP="002D725E"/>
    <w:p w14:paraId="4C9CC32F" w14:textId="77777777" w:rsidR="00612537" w:rsidRDefault="00612537" w:rsidP="002D725E"/>
    <w:p w14:paraId="16F37EAA" w14:textId="77777777" w:rsidR="00612537" w:rsidRDefault="00612537" w:rsidP="005A5D16"/>
    <w:p w14:paraId="0D7AE2C3" w14:textId="77777777" w:rsidR="00612537" w:rsidRDefault="00612537" w:rsidP="005A5D16"/>
    <w:p w14:paraId="72FED016" w14:textId="77777777" w:rsidR="00612537" w:rsidRDefault="00612537" w:rsidP="005A5D16"/>
    <w:p w14:paraId="240764F0" w14:textId="77777777" w:rsidR="00612537" w:rsidRDefault="00612537" w:rsidP="005A5D16"/>
    <w:p w14:paraId="471C5801" w14:textId="77777777" w:rsidR="00612537" w:rsidRDefault="00612537" w:rsidP="005A5D16"/>
    <w:p w14:paraId="70C472C3" w14:textId="77777777" w:rsidR="00612537" w:rsidRDefault="00612537"/>
    <w:p w14:paraId="72A30585" w14:textId="77777777" w:rsidR="00612537" w:rsidRDefault="00612537"/>
    <w:p w14:paraId="1D0D8D3C" w14:textId="77777777" w:rsidR="00612537" w:rsidRDefault="00612537" w:rsidP="00831348"/>
    <w:p w14:paraId="55713E81" w14:textId="77777777" w:rsidR="00612537" w:rsidRDefault="00612537" w:rsidP="00831348"/>
    <w:p w14:paraId="14F610D3" w14:textId="77777777" w:rsidR="00612537" w:rsidRDefault="00612537" w:rsidP="00831348"/>
    <w:p w14:paraId="14D8D256" w14:textId="77777777" w:rsidR="00612537" w:rsidRDefault="00612537"/>
  </w:endnote>
  <w:endnote w:type="continuationSeparator" w:id="0">
    <w:p w14:paraId="29AADD4B" w14:textId="77777777" w:rsidR="00612537" w:rsidRDefault="00612537" w:rsidP="008963AF">
      <w:r>
        <w:continuationSeparator/>
      </w:r>
    </w:p>
    <w:p w14:paraId="1AF83FA5" w14:textId="77777777" w:rsidR="00612537" w:rsidRDefault="00612537" w:rsidP="008963AF"/>
    <w:p w14:paraId="40AE55AA" w14:textId="77777777" w:rsidR="00612537" w:rsidRDefault="00612537" w:rsidP="008963AF"/>
    <w:p w14:paraId="7B19217D" w14:textId="77777777" w:rsidR="00612537" w:rsidRDefault="00612537" w:rsidP="008963AF"/>
    <w:p w14:paraId="0E26A43C" w14:textId="77777777" w:rsidR="00612537" w:rsidRDefault="00612537" w:rsidP="008963AF"/>
    <w:p w14:paraId="7B7753F5" w14:textId="77777777" w:rsidR="00612537" w:rsidRDefault="00612537" w:rsidP="008963AF"/>
    <w:p w14:paraId="2BDCC6C1" w14:textId="77777777" w:rsidR="00612537" w:rsidRDefault="00612537" w:rsidP="008963AF"/>
    <w:p w14:paraId="4FC1B18E" w14:textId="77777777" w:rsidR="00612537" w:rsidRDefault="00612537" w:rsidP="008963AF"/>
    <w:p w14:paraId="54C56D73" w14:textId="77777777" w:rsidR="00612537" w:rsidRDefault="00612537" w:rsidP="008963AF"/>
    <w:p w14:paraId="3504BEF4" w14:textId="77777777" w:rsidR="00612537" w:rsidRDefault="00612537" w:rsidP="008963AF"/>
    <w:p w14:paraId="121E58E1" w14:textId="77777777" w:rsidR="00612537" w:rsidRDefault="00612537" w:rsidP="008963AF"/>
    <w:p w14:paraId="31447918" w14:textId="77777777" w:rsidR="00612537" w:rsidRDefault="00612537" w:rsidP="008963AF"/>
    <w:p w14:paraId="2AE660E4" w14:textId="77777777" w:rsidR="00612537" w:rsidRDefault="00612537" w:rsidP="008963AF"/>
    <w:p w14:paraId="631FD621" w14:textId="77777777" w:rsidR="00612537" w:rsidRDefault="00612537" w:rsidP="008963AF"/>
    <w:p w14:paraId="57669EE2" w14:textId="77777777" w:rsidR="00612537" w:rsidRDefault="00612537" w:rsidP="008963AF"/>
    <w:p w14:paraId="16EA175A" w14:textId="77777777" w:rsidR="00612537" w:rsidRDefault="00612537" w:rsidP="008963AF"/>
    <w:p w14:paraId="2D8E839B" w14:textId="77777777" w:rsidR="00612537" w:rsidRDefault="00612537" w:rsidP="008963AF"/>
    <w:p w14:paraId="4F5B95B8" w14:textId="77777777" w:rsidR="00612537" w:rsidRDefault="00612537" w:rsidP="008963AF"/>
    <w:p w14:paraId="078B8778" w14:textId="77777777" w:rsidR="00612537" w:rsidRDefault="00612537" w:rsidP="008963AF"/>
    <w:p w14:paraId="0ED8AEFC" w14:textId="77777777" w:rsidR="00612537" w:rsidRDefault="00612537" w:rsidP="008963AF"/>
    <w:p w14:paraId="29BDA95A" w14:textId="77777777" w:rsidR="00612537" w:rsidRDefault="00612537" w:rsidP="008963AF"/>
    <w:p w14:paraId="6C16B730" w14:textId="77777777" w:rsidR="00612537" w:rsidRDefault="00612537" w:rsidP="008963AF"/>
    <w:p w14:paraId="3E7E8FF1" w14:textId="77777777" w:rsidR="00612537" w:rsidRDefault="00612537" w:rsidP="008963AF"/>
    <w:p w14:paraId="1864F2C9" w14:textId="77777777" w:rsidR="00612537" w:rsidRDefault="00612537" w:rsidP="008963AF"/>
    <w:p w14:paraId="73C2C183" w14:textId="77777777" w:rsidR="00612537" w:rsidRDefault="00612537" w:rsidP="008963AF"/>
    <w:p w14:paraId="1186BD26" w14:textId="77777777" w:rsidR="00612537" w:rsidRDefault="00612537" w:rsidP="008963AF"/>
    <w:p w14:paraId="79130656" w14:textId="77777777" w:rsidR="00612537" w:rsidRDefault="00612537" w:rsidP="008963AF"/>
    <w:p w14:paraId="69E6FF89" w14:textId="77777777" w:rsidR="00612537" w:rsidRDefault="00612537" w:rsidP="008963AF"/>
    <w:p w14:paraId="5DE612FE" w14:textId="77777777" w:rsidR="00612537" w:rsidRDefault="00612537" w:rsidP="008963AF"/>
    <w:p w14:paraId="5E738D83" w14:textId="77777777" w:rsidR="00612537" w:rsidRDefault="00612537" w:rsidP="008963AF"/>
    <w:p w14:paraId="1208C25E" w14:textId="77777777" w:rsidR="00612537" w:rsidRDefault="00612537" w:rsidP="008963AF"/>
    <w:p w14:paraId="75155993" w14:textId="77777777" w:rsidR="00612537" w:rsidRDefault="00612537" w:rsidP="008963AF"/>
    <w:p w14:paraId="4F1A5CE7" w14:textId="77777777" w:rsidR="00612537" w:rsidRDefault="00612537" w:rsidP="008963AF"/>
    <w:p w14:paraId="416AF78A" w14:textId="77777777" w:rsidR="00612537" w:rsidRDefault="00612537" w:rsidP="008963AF"/>
    <w:p w14:paraId="3FA73902" w14:textId="77777777" w:rsidR="00612537" w:rsidRDefault="00612537" w:rsidP="008963AF"/>
    <w:p w14:paraId="0D42CD55" w14:textId="77777777" w:rsidR="00612537" w:rsidRDefault="00612537" w:rsidP="008963AF"/>
    <w:p w14:paraId="56CBF3EB" w14:textId="77777777" w:rsidR="00612537" w:rsidRDefault="00612537" w:rsidP="008963AF"/>
    <w:p w14:paraId="6959677E" w14:textId="77777777" w:rsidR="00612537" w:rsidRDefault="00612537" w:rsidP="008963AF"/>
    <w:p w14:paraId="25E446E9" w14:textId="77777777" w:rsidR="00612537" w:rsidRDefault="00612537" w:rsidP="008963AF"/>
    <w:p w14:paraId="41810EF8" w14:textId="77777777" w:rsidR="00612537" w:rsidRDefault="00612537" w:rsidP="008963AF"/>
    <w:p w14:paraId="0F280E06" w14:textId="77777777" w:rsidR="00612537" w:rsidRDefault="00612537" w:rsidP="008963AF"/>
    <w:p w14:paraId="0EAEAC10" w14:textId="77777777" w:rsidR="00612537" w:rsidRDefault="00612537" w:rsidP="008963AF"/>
    <w:p w14:paraId="5E0B97E9" w14:textId="77777777" w:rsidR="00612537" w:rsidRDefault="00612537" w:rsidP="008963AF"/>
    <w:p w14:paraId="7DCFA506" w14:textId="77777777" w:rsidR="00612537" w:rsidRDefault="00612537" w:rsidP="008963AF"/>
    <w:p w14:paraId="21FAE027" w14:textId="77777777" w:rsidR="00612537" w:rsidRDefault="00612537" w:rsidP="008963AF"/>
    <w:p w14:paraId="3075ED25" w14:textId="77777777" w:rsidR="00612537" w:rsidRDefault="00612537" w:rsidP="008963AF"/>
    <w:p w14:paraId="37176807" w14:textId="77777777" w:rsidR="00612537" w:rsidRDefault="00612537" w:rsidP="008963AF"/>
    <w:p w14:paraId="17FEA83E" w14:textId="77777777" w:rsidR="00612537" w:rsidRDefault="00612537" w:rsidP="008963AF"/>
    <w:p w14:paraId="1F8901E1" w14:textId="77777777" w:rsidR="00612537" w:rsidRDefault="00612537" w:rsidP="008963AF"/>
    <w:p w14:paraId="6619E6C8" w14:textId="77777777" w:rsidR="00612537" w:rsidRDefault="00612537" w:rsidP="008963AF"/>
    <w:p w14:paraId="0AB782E4" w14:textId="77777777" w:rsidR="00612537" w:rsidRDefault="00612537" w:rsidP="008963AF"/>
    <w:p w14:paraId="3D251E73" w14:textId="77777777" w:rsidR="00612537" w:rsidRDefault="00612537" w:rsidP="008963AF"/>
    <w:p w14:paraId="540DEF67" w14:textId="77777777" w:rsidR="00612537" w:rsidRDefault="00612537" w:rsidP="008963AF"/>
    <w:p w14:paraId="35A62327" w14:textId="77777777" w:rsidR="00612537" w:rsidRDefault="00612537" w:rsidP="008963AF"/>
    <w:p w14:paraId="419F55C0" w14:textId="77777777" w:rsidR="00612537" w:rsidRDefault="00612537" w:rsidP="008963AF"/>
    <w:p w14:paraId="18A984A3" w14:textId="77777777" w:rsidR="00612537" w:rsidRDefault="00612537" w:rsidP="008963AF"/>
    <w:p w14:paraId="3A522B8B" w14:textId="77777777" w:rsidR="00612537" w:rsidRDefault="00612537" w:rsidP="008963AF"/>
    <w:p w14:paraId="7D5D5486" w14:textId="77777777" w:rsidR="00612537" w:rsidRDefault="00612537" w:rsidP="008963AF"/>
    <w:p w14:paraId="0080A181" w14:textId="77777777" w:rsidR="00612537" w:rsidRDefault="00612537" w:rsidP="008963AF"/>
    <w:p w14:paraId="61C0790D" w14:textId="77777777" w:rsidR="00612537" w:rsidRDefault="00612537" w:rsidP="008963AF"/>
    <w:p w14:paraId="2FF0C17D" w14:textId="77777777" w:rsidR="00612537" w:rsidRDefault="00612537" w:rsidP="008963AF"/>
    <w:p w14:paraId="423BAE94" w14:textId="77777777" w:rsidR="00612537" w:rsidRDefault="00612537" w:rsidP="008963AF"/>
    <w:p w14:paraId="06A53943" w14:textId="77777777" w:rsidR="00612537" w:rsidRDefault="00612537"/>
    <w:p w14:paraId="0B927C7C" w14:textId="77777777" w:rsidR="00612537" w:rsidRDefault="00612537"/>
    <w:p w14:paraId="0DBE5CEB" w14:textId="77777777" w:rsidR="00612537" w:rsidRDefault="00612537" w:rsidP="00344775"/>
    <w:p w14:paraId="5AFF5BDE" w14:textId="77777777" w:rsidR="00612537" w:rsidRDefault="00612537" w:rsidP="00663744"/>
    <w:p w14:paraId="11742BD8" w14:textId="77777777" w:rsidR="00612537" w:rsidRDefault="00612537"/>
    <w:p w14:paraId="30C2A8EE" w14:textId="77777777" w:rsidR="00612537" w:rsidRDefault="00612537"/>
    <w:p w14:paraId="36D7736D" w14:textId="77777777" w:rsidR="00612537" w:rsidRDefault="00612537" w:rsidP="00A90367"/>
    <w:p w14:paraId="0273E296" w14:textId="77777777" w:rsidR="00612537" w:rsidRDefault="00612537" w:rsidP="00CA786C"/>
    <w:p w14:paraId="32C83AA2" w14:textId="77777777" w:rsidR="00612537" w:rsidRDefault="00612537" w:rsidP="00C7125C"/>
    <w:p w14:paraId="467E1DCA" w14:textId="77777777" w:rsidR="00612537" w:rsidRDefault="00612537" w:rsidP="006215E9"/>
    <w:p w14:paraId="6F499D0E" w14:textId="77777777" w:rsidR="00612537" w:rsidRDefault="00612537" w:rsidP="006215E9"/>
    <w:p w14:paraId="761B17A5" w14:textId="77777777" w:rsidR="00612537" w:rsidRDefault="00612537" w:rsidP="006B41A7"/>
    <w:p w14:paraId="086714FF" w14:textId="77777777" w:rsidR="00612537" w:rsidRDefault="00612537" w:rsidP="006B41A7"/>
    <w:p w14:paraId="759D3E72" w14:textId="77777777" w:rsidR="00612537" w:rsidRDefault="00612537" w:rsidP="0090687E"/>
    <w:p w14:paraId="2C718404" w14:textId="77777777" w:rsidR="00612537" w:rsidRDefault="00612537" w:rsidP="0090687E"/>
    <w:p w14:paraId="19E256D0" w14:textId="77777777" w:rsidR="00612537" w:rsidRDefault="00612537" w:rsidP="0090687E"/>
    <w:p w14:paraId="1B29165F" w14:textId="77777777" w:rsidR="00612537" w:rsidRDefault="00612537" w:rsidP="001F63CF"/>
    <w:p w14:paraId="124C05D1" w14:textId="77777777" w:rsidR="00612537" w:rsidRDefault="00612537" w:rsidP="001F63CF"/>
    <w:p w14:paraId="0987EB76" w14:textId="77777777" w:rsidR="00612537" w:rsidRDefault="00612537" w:rsidP="00345DE7"/>
    <w:p w14:paraId="3E60BAC0" w14:textId="77777777" w:rsidR="00612537" w:rsidRDefault="00612537" w:rsidP="00715A18"/>
    <w:p w14:paraId="1FE92A06" w14:textId="77777777" w:rsidR="00612537" w:rsidRDefault="00612537" w:rsidP="00715A18"/>
    <w:p w14:paraId="4EFDEC97" w14:textId="77777777" w:rsidR="00612537" w:rsidRDefault="00612537" w:rsidP="00715A18"/>
    <w:p w14:paraId="7E6A3079" w14:textId="77777777" w:rsidR="00612537" w:rsidRDefault="00612537" w:rsidP="00BB4B72"/>
    <w:p w14:paraId="4AD28712" w14:textId="77777777" w:rsidR="00612537" w:rsidRDefault="00612537" w:rsidP="00BB4B72"/>
    <w:p w14:paraId="099493C9" w14:textId="77777777" w:rsidR="00612537" w:rsidRDefault="00612537" w:rsidP="00BB4B72"/>
    <w:p w14:paraId="23F63C1F" w14:textId="77777777" w:rsidR="00612537" w:rsidRDefault="00612537" w:rsidP="00BB4B72"/>
    <w:p w14:paraId="386D2A48" w14:textId="77777777" w:rsidR="00612537" w:rsidRDefault="00612537" w:rsidP="00800571"/>
    <w:p w14:paraId="4EFBEEC3" w14:textId="77777777" w:rsidR="00612537" w:rsidRDefault="00612537" w:rsidP="00800571"/>
    <w:p w14:paraId="32038A2E" w14:textId="77777777" w:rsidR="00612537" w:rsidRDefault="00612537" w:rsidP="00800571"/>
    <w:p w14:paraId="4CD8CA4C" w14:textId="77777777" w:rsidR="00612537" w:rsidRDefault="00612537" w:rsidP="00800571"/>
    <w:p w14:paraId="33D5994E" w14:textId="77777777" w:rsidR="00612537" w:rsidRDefault="00612537" w:rsidP="009A1A19"/>
    <w:p w14:paraId="24671B0E" w14:textId="77777777" w:rsidR="00612537" w:rsidRDefault="00612537" w:rsidP="009A1A19"/>
    <w:p w14:paraId="2285BA22" w14:textId="77777777" w:rsidR="00612537" w:rsidRDefault="00612537" w:rsidP="009A1A19"/>
    <w:p w14:paraId="7F428037" w14:textId="77777777" w:rsidR="00612537" w:rsidRDefault="00612537" w:rsidP="00B51D26"/>
    <w:p w14:paraId="353DC454" w14:textId="77777777" w:rsidR="00612537" w:rsidRDefault="00612537" w:rsidP="00B51D26"/>
    <w:p w14:paraId="1DA19838" w14:textId="77777777" w:rsidR="00612537" w:rsidRDefault="00612537" w:rsidP="00B51D26"/>
    <w:p w14:paraId="5B595DAE" w14:textId="77777777" w:rsidR="00612537" w:rsidRDefault="00612537" w:rsidP="00A92B64"/>
    <w:p w14:paraId="0E6BC50A" w14:textId="77777777" w:rsidR="00612537" w:rsidRDefault="00612537" w:rsidP="00A92B64"/>
    <w:p w14:paraId="5772C887" w14:textId="77777777" w:rsidR="00612537" w:rsidRDefault="00612537" w:rsidP="00A92B64"/>
    <w:p w14:paraId="6983D036" w14:textId="77777777" w:rsidR="00612537" w:rsidRDefault="00612537" w:rsidP="00A92B64"/>
    <w:p w14:paraId="00D79A69" w14:textId="77777777" w:rsidR="00612537" w:rsidRDefault="00612537" w:rsidP="00A92B64"/>
    <w:p w14:paraId="6A4B6C1C" w14:textId="77777777" w:rsidR="00612537" w:rsidRDefault="00612537" w:rsidP="00A92B64"/>
    <w:p w14:paraId="6A7F5054" w14:textId="77777777" w:rsidR="00612537" w:rsidRDefault="00612537" w:rsidP="00A92B64"/>
    <w:p w14:paraId="313989DF" w14:textId="77777777" w:rsidR="00612537" w:rsidRDefault="00612537" w:rsidP="00A92B64"/>
    <w:p w14:paraId="076B044F" w14:textId="77777777" w:rsidR="00612537" w:rsidRDefault="00612537" w:rsidP="00A92B64"/>
    <w:p w14:paraId="2F910B70" w14:textId="77777777" w:rsidR="00612537" w:rsidRDefault="00612537" w:rsidP="008B03CB"/>
    <w:p w14:paraId="6A709F20" w14:textId="77777777" w:rsidR="00612537" w:rsidRDefault="00612537" w:rsidP="008B03CB"/>
    <w:p w14:paraId="7D958DDA" w14:textId="77777777" w:rsidR="00612537" w:rsidRDefault="00612537" w:rsidP="008B03CB"/>
    <w:p w14:paraId="6D6FCE5E" w14:textId="77777777" w:rsidR="00612537" w:rsidRDefault="00612537" w:rsidP="008B03CB"/>
    <w:p w14:paraId="754CD4D2" w14:textId="77777777" w:rsidR="00612537" w:rsidRDefault="00612537" w:rsidP="00D868B3"/>
    <w:p w14:paraId="1F8D730D" w14:textId="77777777" w:rsidR="00612537" w:rsidRDefault="00612537" w:rsidP="00D868B3"/>
    <w:p w14:paraId="10838FD2" w14:textId="77777777" w:rsidR="00612537" w:rsidRDefault="00612537" w:rsidP="004933F1"/>
    <w:p w14:paraId="22311374" w14:textId="77777777" w:rsidR="00612537" w:rsidRDefault="00612537" w:rsidP="00B77CF4"/>
    <w:p w14:paraId="4FC40A67" w14:textId="77777777" w:rsidR="00612537" w:rsidRDefault="00612537" w:rsidP="00A4218D"/>
    <w:p w14:paraId="2ECFF347" w14:textId="77777777" w:rsidR="00612537" w:rsidRDefault="00612537" w:rsidP="002E2DAF"/>
    <w:p w14:paraId="7AB4A6CF" w14:textId="77777777" w:rsidR="00612537" w:rsidRDefault="00612537" w:rsidP="00200CBB"/>
    <w:p w14:paraId="7F703FFE" w14:textId="77777777" w:rsidR="00612537" w:rsidRDefault="00612537" w:rsidP="00200CBB"/>
    <w:p w14:paraId="1053E997" w14:textId="77777777" w:rsidR="00612537" w:rsidRDefault="00612537" w:rsidP="00200CBB"/>
    <w:p w14:paraId="7E34F222" w14:textId="77777777" w:rsidR="00612537" w:rsidRDefault="00612537"/>
    <w:p w14:paraId="503A0FF7" w14:textId="77777777" w:rsidR="00612537" w:rsidRDefault="00612537" w:rsidP="000A5444"/>
    <w:p w14:paraId="5E835C42" w14:textId="77777777" w:rsidR="00612537" w:rsidRDefault="00612537" w:rsidP="00531906"/>
    <w:p w14:paraId="70772E89" w14:textId="77777777" w:rsidR="00612537" w:rsidRDefault="00612537" w:rsidP="00531906"/>
    <w:p w14:paraId="27412074" w14:textId="77777777" w:rsidR="00612537" w:rsidRDefault="00612537" w:rsidP="00531906"/>
    <w:p w14:paraId="0886BE29" w14:textId="77777777" w:rsidR="00612537" w:rsidRDefault="00612537" w:rsidP="00531906"/>
    <w:p w14:paraId="3439F154" w14:textId="77777777" w:rsidR="00612537" w:rsidRDefault="00612537"/>
    <w:p w14:paraId="2DEBF377" w14:textId="77777777" w:rsidR="00612537" w:rsidRDefault="00612537"/>
    <w:p w14:paraId="4FE7EECD" w14:textId="77777777" w:rsidR="00612537" w:rsidRDefault="00612537" w:rsidP="002C41F5"/>
    <w:p w14:paraId="0FC10EC2" w14:textId="77777777" w:rsidR="00612537" w:rsidRDefault="00612537"/>
    <w:p w14:paraId="7C5FEB9C" w14:textId="77777777" w:rsidR="00612537" w:rsidRDefault="00612537" w:rsidP="00425A1E"/>
    <w:p w14:paraId="06DEB64A" w14:textId="77777777" w:rsidR="00612537" w:rsidRDefault="00612537" w:rsidP="00425A1E"/>
    <w:p w14:paraId="2903D6AD" w14:textId="77777777" w:rsidR="00612537" w:rsidRDefault="00612537" w:rsidP="00E66C2E"/>
    <w:p w14:paraId="134F819E" w14:textId="77777777" w:rsidR="00612537" w:rsidRDefault="00612537" w:rsidP="00E66C2E"/>
    <w:p w14:paraId="6C2C4AE9" w14:textId="77777777" w:rsidR="00612537" w:rsidRDefault="00612537" w:rsidP="00E66C2E"/>
    <w:p w14:paraId="7A42B58A" w14:textId="77777777" w:rsidR="00612537" w:rsidRDefault="00612537"/>
    <w:p w14:paraId="6C3B7AB9" w14:textId="77777777" w:rsidR="00612537" w:rsidRDefault="00612537"/>
    <w:p w14:paraId="40DFF455" w14:textId="77777777" w:rsidR="00612537" w:rsidRDefault="00612537"/>
    <w:p w14:paraId="6AAD34B9" w14:textId="77777777" w:rsidR="00612537" w:rsidRDefault="00612537" w:rsidP="009A238D"/>
    <w:p w14:paraId="11CC80DD" w14:textId="77777777" w:rsidR="00612537" w:rsidRDefault="00612537" w:rsidP="000F7CF5"/>
    <w:p w14:paraId="6D786816" w14:textId="77777777" w:rsidR="00612537" w:rsidRDefault="00612537" w:rsidP="000F7CF5"/>
    <w:p w14:paraId="3F3E10F9" w14:textId="77777777" w:rsidR="00612537" w:rsidRDefault="00612537" w:rsidP="004D70A0"/>
    <w:p w14:paraId="4B1DF966" w14:textId="77777777" w:rsidR="00612537" w:rsidRDefault="00612537" w:rsidP="004D70A0"/>
    <w:p w14:paraId="57F588D5" w14:textId="77777777" w:rsidR="00612537" w:rsidRDefault="00612537" w:rsidP="004D70A0"/>
    <w:p w14:paraId="018F37DD" w14:textId="77777777" w:rsidR="00612537" w:rsidRDefault="00612537" w:rsidP="004D70A0"/>
    <w:p w14:paraId="6E5EBCA6" w14:textId="77777777" w:rsidR="00612537" w:rsidRDefault="00612537" w:rsidP="004D70A0"/>
    <w:p w14:paraId="43782251" w14:textId="77777777" w:rsidR="00612537" w:rsidRDefault="00612537" w:rsidP="004D70A0"/>
    <w:p w14:paraId="72C96619" w14:textId="77777777" w:rsidR="00612537" w:rsidRDefault="00612537" w:rsidP="002D3CB0"/>
    <w:p w14:paraId="335EC3C5" w14:textId="77777777" w:rsidR="00612537" w:rsidRDefault="00612537" w:rsidP="002D3CB0"/>
    <w:p w14:paraId="55892B9D" w14:textId="77777777" w:rsidR="00612537" w:rsidRDefault="00612537" w:rsidP="002D3CB0"/>
    <w:p w14:paraId="0A5B1814" w14:textId="77777777" w:rsidR="00612537" w:rsidRDefault="00612537" w:rsidP="002D3CB0"/>
    <w:p w14:paraId="63B77C46" w14:textId="77777777" w:rsidR="00612537" w:rsidRDefault="00612537" w:rsidP="00D75E2D"/>
    <w:p w14:paraId="11276E70" w14:textId="77777777" w:rsidR="00612537" w:rsidRDefault="00612537" w:rsidP="00852D83"/>
    <w:p w14:paraId="30C46C78" w14:textId="77777777" w:rsidR="00612537" w:rsidRDefault="00612537" w:rsidP="00361FFB"/>
    <w:p w14:paraId="7A8210C1" w14:textId="77777777" w:rsidR="00612537" w:rsidRDefault="00612537" w:rsidP="009240B5"/>
    <w:p w14:paraId="6AC9C228" w14:textId="77777777" w:rsidR="00612537" w:rsidRDefault="00612537" w:rsidP="00094C08"/>
    <w:p w14:paraId="592A7715" w14:textId="77777777" w:rsidR="00612537" w:rsidRDefault="00612537"/>
    <w:p w14:paraId="4D2758E3" w14:textId="77777777" w:rsidR="00612537" w:rsidRDefault="00612537"/>
    <w:p w14:paraId="7989EAC2" w14:textId="77777777" w:rsidR="00612537" w:rsidRDefault="00612537" w:rsidP="00746597"/>
    <w:p w14:paraId="3AFFFCB4" w14:textId="77777777" w:rsidR="00612537" w:rsidRDefault="00612537" w:rsidP="00746597"/>
    <w:p w14:paraId="098E5258" w14:textId="77777777" w:rsidR="00612537" w:rsidRDefault="00612537" w:rsidP="00746597"/>
    <w:p w14:paraId="33F9C25A" w14:textId="77777777" w:rsidR="00612537" w:rsidRDefault="00612537" w:rsidP="00746597"/>
    <w:p w14:paraId="0FA1BC02" w14:textId="77777777" w:rsidR="00612537" w:rsidRDefault="00612537"/>
    <w:p w14:paraId="4AB64CE0" w14:textId="77777777" w:rsidR="00612537" w:rsidRDefault="00612537" w:rsidP="00D51E97"/>
    <w:p w14:paraId="4EB01766" w14:textId="77777777" w:rsidR="00612537" w:rsidRDefault="00612537" w:rsidP="00DD05F6"/>
    <w:p w14:paraId="547E7EB8" w14:textId="77777777" w:rsidR="00612537" w:rsidRDefault="00612537" w:rsidP="00DD05F6"/>
    <w:p w14:paraId="13D02A72" w14:textId="77777777" w:rsidR="00612537" w:rsidRDefault="00612537" w:rsidP="00DD05F6"/>
    <w:p w14:paraId="33F90379" w14:textId="77777777" w:rsidR="00612537" w:rsidRDefault="00612537" w:rsidP="00D45E02"/>
    <w:p w14:paraId="73070B4D" w14:textId="77777777" w:rsidR="00612537" w:rsidRDefault="00612537" w:rsidP="00A21534"/>
    <w:p w14:paraId="70497AB6" w14:textId="77777777" w:rsidR="00612537" w:rsidRDefault="00612537" w:rsidP="00A21534"/>
    <w:p w14:paraId="4DF58E21" w14:textId="77777777" w:rsidR="00612537" w:rsidRDefault="00612537" w:rsidP="00995C2D"/>
    <w:p w14:paraId="605A651F" w14:textId="77777777" w:rsidR="00612537" w:rsidRDefault="00612537" w:rsidP="001063B9"/>
    <w:p w14:paraId="06E64E00" w14:textId="77777777" w:rsidR="00612537" w:rsidRDefault="00612537" w:rsidP="009B7842"/>
    <w:p w14:paraId="4C4B1384" w14:textId="77777777" w:rsidR="00612537" w:rsidRDefault="00612537" w:rsidP="004516F0"/>
    <w:p w14:paraId="77388DA9" w14:textId="77777777" w:rsidR="00612537" w:rsidRDefault="00612537"/>
    <w:p w14:paraId="4F9F7D03" w14:textId="77777777" w:rsidR="00612537" w:rsidRDefault="00612537"/>
    <w:p w14:paraId="348BB63B" w14:textId="77777777" w:rsidR="00612537" w:rsidRDefault="00612537" w:rsidP="00FB2310"/>
    <w:p w14:paraId="6EDABC9D" w14:textId="77777777" w:rsidR="00612537" w:rsidRDefault="00612537"/>
    <w:p w14:paraId="5882C24D" w14:textId="77777777" w:rsidR="00612537" w:rsidRDefault="00612537"/>
    <w:p w14:paraId="2B64FA23" w14:textId="77777777" w:rsidR="00612537" w:rsidRDefault="00612537" w:rsidP="00DC087B"/>
    <w:p w14:paraId="5BDCD559" w14:textId="77777777" w:rsidR="00612537" w:rsidRDefault="00612537" w:rsidP="001469BB"/>
    <w:p w14:paraId="41F19FDB" w14:textId="77777777" w:rsidR="00612537" w:rsidRDefault="00612537" w:rsidP="006D1DEF"/>
    <w:p w14:paraId="6D8E7D4E" w14:textId="77777777" w:rsidR="00612537" w:rsidRDefault="00612537" w:rsidP="00B354E2"/>
    <w:p w14:paraId="0E6A16FE" w14:textId="77777777" w:rsidR="00612537" w:rsidRDefault="00612537" w:rsidP="005E0750"/>
    <w:p w14:paraId="1700D948" w14:textId="77777777" w:rsidR="00612537" w:rsidRDefault="00612537" w:rsidP="007A3F59"/>
    <w:p w14:paraId="169C4BD1" w14:textId="77777777" w:rsidR="00612537" w:rsidRDefault="00612537" w:rsidP="005A5519"/>
    <w:p w14:paraId="05154E4C" w14:textId="77777777" w:rsidR="00612537" w:rsidRDefault="00612537" w:rsidP="005A5519"/>
    <w:p w14:paraId="1D696405" w14:textId="77777777" w:rsidR="00612537" w:rsidRDefault="00612537" w:rsidP="00A76E47"/>
    <w:p w14:paraId="6F2EE64F" w14:textId="77777777" w:rsidR="00612537" w:rsidRDefault="00612537"/>
    <w:p w14:paraId="75466460" w14:textId="77777777" w:rsidR="00612537" w:rsidRDefault="00612537" w:rsidP="00B27273"/>
    <w:p w14:paraId="2885A47F" w14:textId="77777777" w:rsidR="00612537" w:rsidRDefault="00612537" w:rsidP="00B27273"/>
    <w:p w14:paraId="2A046C16" w14:textId="77777777" w:rsidR="00612537" w:rsidRDefault="00612537" w:rsidP="00B218D6"/>
    <w:p w14:paraId="06B35A91" w14:textId="77777777" w:rsidR="00612537" w:rsidRDefault="00612537" w:rsidP="00B218D6"/>
    <w:p w14:paraId="29A62699" w14:textId="77777777" w:rsidR="00612537" w:rsidRDefault="00612537" w:rsidP="00D82641"/>
    <w:p w14:paraId="66237EB7" w14:textId="77777777" w:rsidR="00612537" w:rsidRDefault="00612537" w:rsidP="00612840"/>
    <w:p w14:paraId="7AC12917" w14:textId="77777777" w:rsidR="00612537" w:rsidRDefault="00612537" w:rsidP="006C675C"/>
    <w:p w14:paraId="5F5245CC" w14:textId="77777777" w:rsidR="00612537" w:rsidRDefault="00612537" w:rsidP="006C675C"/>
    <w:p w14:paraId="724C996B" w14:textId="77777777" w:rsidR="00612537" w:rsidRDefault="00612537" w:rsidP="005E0E91"/>
    <w:p w14:paraId="7FA696CD" w14:textId="77777777" w:rsidR="00612537" w:rsidRDefault="00612537" w:rsidP="00B77E4C"/>
    <w:p w14:paraId="34F43D45" w14:textId="77777777" w:rsidR="00612537" w:rsidRDefault="00612537" w:rsidP="00985500"/>
    <w:p w14:paraId="18DF5137" w14:textId="77777777" w:rsidR="00612537" w:rsidRDefault="00612537" w:rsidP="00985500"/>
    <w:p w14:paraId="4A3B79F4" w14:textId="77777777" w:rsidR="00612537" w:rsidRDefault="00612537" w:rsidP="000F4698"/>
    <w:p w14:paraId="66C270B6" w14:textId="77777777" w:rsidR="00612537" w:rsidRDefault="00612537" w:rsidP="004F0476"/>
    <w:p w14:paraId="4C6AE59C" w14:textId="77777777" w:rsidR="00612537" w:rsidRDefault="00612537" w:rsidP="000A3FE1"/>
    <w:p w14:paraId="3BF7764D" w14:textId="77777777" w:rsidR="00612537" w:rsidRDefault="00612537"/>
    <w:p w14:paraId="1F823FA4" w14:textId="77777777" w:rsidR="00612537" w:rsidRDefault="00612537"/>
    <w:p w14:paraId="62D03DFC" w14:textId="77777777" w:rsidR="00612537" w:rsidRDefault="00612537" w:rsidP="00EE4EBF"/>
    <w:p w14:paraId="69E6CA5B" w14:textId="77777777" w:rsidR="00612537" w:rsidRDefault="00612537" w:rsidP="00A07BB0"/>
    <w:p w14:paraId="55EDEEC8" w14:textId="77777777" w:rsidR="00612537" w:rsidRDefault="00612537" w:rsidP="003E4287"/>
    <w:p w14:paraId="23EE53D0" w14:textId="77777777" w:rsidR="00612537" w:rsidRDefault="00612537" w:rsidP="003E4287"/>
    <w:p w14:paraId="09120E49" w14:textId="77777777" w:rsidR="00612537" w:rsidRDefault="00612537"/>
    <w:p w14:paraId="14BAB115" w14:textId="77777777" w:rsidR="00612537" w:rsidRDefault="00612537" w:rsidP="007A6C61"/>
    <w:p w14:paraId="59282CB2" w14:textId="77777777" w:rsidR="00612537" w:rsidRDefault="00612537" w:rsidP="00461899"/>
    <w:p w14:paraId="7547A019" w14:textId="77777777" w:rsidR="00612537" w:rsidRDefault="00612537"/>
    <w:p w14:paraId="57D5CD73" w14:textId="77777777" w:rsidR="00612537" w:rsidRDefault="00612537" w:rsidP="00872FB8"/>
    <w:p w14:paraId="4037A40C" w14:textId="77777777" w:rsidR="00612537" w:rsidRDefault="00612537"/>
    <w:p w14:paraId="319D3016" w14:textId="77777777" w:rsidR="00612537" w:rsidRDefault="00612537" w:rsidP="009F3A59"/>
    <w:p w14:paraId="764A79A8" w14:textId="77777777" w:rsidR="00612537" w:rsidRDefault="00612537" w:rsidP="003050A6"/>
    <w:p w14:paraId="222A0EAE" w14:textId="77777777" w:rsidR="00612537" w:rsidRDefault="00612537" w:rsidP="003050A6"/>
    <w:p w14:paraId="4281EB5F" w14:textId="77777777" w:rsidR="00612537" w:rsidRDefault="00612537" w:rsidP="00B36B3F"/>
    <w:p w14:paraId="0D2F8444" w14:textId="77777777" w:rsidR="00612537" w:rsidRDefault="00612537" w:rsidP="001D30DC"/>
    <w:p w14:paraId="72F1D5A1" w14:textId="77777777" w:rsidR="00612537" w:rsidRDefault="00612537" w:rsidP="001D30DC"/>
    <w:p w14:paraId="429D72C8" w14:textId="77777777" w:rsidR="00612537" w:rsidRDefault="00612537" w:rsidP="00433EF6"/>
    <w:p w14:paraId="2D492EB6" w14:textId="77777777" w:rsidR="00612537" w:rsidRDefault="00612537" w:rsidP="00433EF6"/>
    <w:p w14:paraId="6B91BD9A" w14:textId="77777777" w:rsidR="00612537" w:rsidRDefault="00612537" w:rsidP="00A178B9"/>
    <w:p w14:paraId="5123B3B5" w14:textId="77777777" w:rsidR="00612537" w:rsidRDefault="00612537" w:rsidP="00596B71"/>
    <w:p w14:paraId="61B1FCD8" w14:textId="77777777" w:rsidR="00612537" w:rsidRDefault="00612537" w:rsidP="00596B71"/>
    <w:p w14:paraId="043DDF5C" w14:textId="77777777" w:rsidR="00612537" w:rsidRDefault="00612537" w:rsidP="00A0357A"/>
    <w:p w14:paraId="54AE8DAF" w14:textId="77777777" w:rsidR="00612537" w:rsidRDefault="00612537" w:rsidP="00D07AB4"/>
    <w:p w14:paraId="477E546E" w14:textId="77777777" w:rsidR="00612537" w:rsidRDefault="00612537" w:rsidP="00F8390B"/>
    <w:p w14:paraId="5479E257" w14:textId="77777777" w:rsidR="00612537" w:rsidRDefault="00612537" w:rsidP="00F8390B"/>
    <w:p w14:paraId="62ED1066" w14:textId="77777777" w:rsidR="00612537" w:rsidRDefault="00612537" w:rsidP="00F8390B"/>
    <w:p w14:paraId="3B9B0F5E" w14:textId="77777777" w:rsidR="00612537" w:rsidRDefault="00612537" w:rsidP="001522E4"/>
    <w:p w14:paraId="46A95BB8" w14:textId="77777777" w:rsidR="00612537" w:rsidRDefault="00612537" w:rsidP="001522E4"/>
    <w:p w14:paraId="6A308220" w14:textId="77777777" w:rsidR="00612537" w:rsidRDefault="00612537" w:rsidP="001522E4"/>
    <w:p w14:paraId="61FCEF1F" w14:textId="77777777" w:rsidR="00612537" w:rsidRDefault="00612537" w:rsidP="002350E1"/>
    <w:p w14:paraId="3F6E6EE0" w14:textId="77777777" w:rsidR="00612537" w:rsidRDefault="00612537" w:rsidP="00E613E6"/>
    <w:p w14:paraId="0AA04F76" w14:textId="77777777" w:rsidR="00612537" w:rsidRDefault="00612537" w:rsidP="00E613E6"/>
    <w:p w14:paraId="43150B4D" w14:textId="77777777" w:rsidR="00612537" w:rsidRDefault="00612537" w:rsidP="003661DC"/>
    <w:p w14:paraId="195F73F9" w14:textId="77777777" w:rsidR="00612537" w:rsidRDefault="00612537" w:rsidP="003661DC"/>
    <w:p w14:paraId="7DF0D99E" w14:textId="77777777" w:rsidR="00612537" w:rsidRDefault="00612537" w:rsidP="00260524"/>
    <w:p w14:paraId="1BD96B27" w14:textId="77777777" w:rsidR="00612537" w:rsidRDefault="00612537" w:rsidP="004805FC"/>
    <w:p w14:paraId="7EF0683E" w14:textId="77777777" w:rsidR="00612537" w:rsidRDefault="00612537" w:rsidP="004805FC"/>
    <w:p w14:paraId="67DC11C0" w14:textId="77777777" w:rsidR="00612537" w:rsidRDefault="00612537" w:rsidP="004805FC"/>
    <w:p w14:paraId="00A1DD14" w14:textId="77777777" w:rsidR="00612537" w:rsidRDefault="00612537" w:rsidP="000F5FE8"/>
    <w:p w14:paraId="5CAAF213" w14:textId="77777777" w:rsidR="00612537" w:rsidRDefault="00612537" w:rsidP="00F26DA2"/>
    <w:p w14:paraId="2515AA62" w14:textId="77777777" w:rsidR="00612537" w:rsidRDefault="00612537" w:rsidP="00F26DA2"/>
    <w:p w14:paraId="4B362A9F" w14:textId="77777777" w:rsidR="00612537" w:rsidRDefault="00612537" w:rsidP="00F26DA2"/>
    <w:p w14:paraId="780DF85D" w14:textId="77777777" w:rsidR="00612537" w:rsidRDefault="00612537" w:rsidP="00F26DA2"/>
    <w:p w14:paraId="4AFE097C" w14:textId="77777777" w:rsidR="00612537" w:rsidRDefault="00612537" w:rsidP="00312121"/>
    <w:p w14:paraId="0EBEC413" w14:textId="77777777" w:rsidR="00612537" w:rsidRDefault="00612537" w:rsidP="00286371"/>
    <w:p w14:paraId="4774C134" w14:textId="77777777" w:rsidR="00612537" w:rsidRDefault="00612537" w:rsidP="00286371"/>
    <w:p w14:paraId="6524B97C" w14:textId="77777777" w:rsidR="00612537" w:rsidRDefault="00612537" w:rsidP="00286371"/>
    <w:p w14:paraId="4CECC2D5" w14:textId="77777777" w:rsidR="00612537" w:rsidRDefault="00612537" w:rsidP="00D10A40"/>
    <w:p w14:paraId="31FB37BA" w14:textId="77777777" w:rsidR="00612537" w:rsidRDefault="00612537" w:rsidP="00D10A40"/>
    <w:p w14:paraId="0D95A5F4" w14:textId="77777777" w:rsidR="00612537" w:rsidRDefault="00612537" w:rsidP="003A157C"/>
    <w:p w14:paraId="410C2AC7" w14:textId="77777777" w:rsidR="00612537" w:rsidRDefault="00612537" w:rsidP="0023112E"/>
    <w:p w14:paraId="0AD1E36C" w14:textId="77777777" w:rsidR="00612537" w:rsidRDefault="00612537" w:rsidP="0099504D"/>
    <w:p w14:paraId="310E5285" w14:textId="77777777" w:rsidR="00612537" w:rsidRDefault="00612537" w:rsidP="0099504D"/>
    <w:p w14:paraId="0D807935" w14:textId="77777777" w:rsidR="00612537" w:rsidRDefault="00612537" w:rsidP="0099504D"/>
    <w:p w14:paraId="14B6A546" w14:textId="77777777" w:rsidR="00612537" w:rsidRDefault="00612537" w:rsidP="00A20B9C"/>
    <w:p w14:paraId="3DEF18B1" w14:textId="77777777" w:rsidR="00612537" w:rsidRDefault="00612537" w:rsidP="00C62AE6"/>
    <w:p w14:paraId="189302DD" w14:textId="77777777" w:rsidR="00612537" w:rsidRDefault="00612537" w:rsidP="00C62AE6"/>
    <w:p w14:paraId="5AE1937A" w14:textId="77777777" w:rsidR="00612537" w:rsidRDefault="00612537" w:rsidP="009037F0"/>
    <w:p w14:paraId="1AE39C32" w14:textId="77777777" w:rsidR="00612537" w:rsidRDefault="00612537" w:rsidP="009037F0"/>
    <w:p w14:paraId="28EBDAB8" w14:textId="77777777" w:rsidR="00612537" w:rsidRDefault="00612537" w:rsidP="009037F0"/>
    <w:p w14:paraId="7B32934A" w14:textId="77777777" w:rsidR="00612537" w:rsidRDefault="00612537" w:rsidP="009037F0"/>
    <w:p w14:paraId="5E4984E7" w14:textId="77777777" w:rsidR="00612537" w:rsidRDefault="00612537"/>
    <w:p w14:paraId="457C780C" w14:textId="77777777" w:rsidR="00612537" w:rsidRDefault="00612537"/>
    <w:p w14:paraId="53162DF0" w14:textId="77777777" w:rsidR="00612537" w:rsidRDefault="00612537" w:rsidP="00515EE4"/>
    <w:p w14:paraId="14ED3844" w14:textId="77777777" w:rsidR="00612537" w:rsidRDefault="00612537" w:rsidP="00FD3410"/>
    <w:p w14:paraId="6B9447A4" w14:textId="77777777" w:rsidR="00612537" w:rsidRDefault="00612537" w:rsidP="00FD3410"/>
    <w:p w14:paraId="328D4E99" w14:textId="77777777" w:rsidR="00612537" w:rsidRDefault="00612537" w:rsidP="001F26B7"/>
    <w:p w14:paraId="720D0C56" w14:textId="77777777" w:rsidR="00612537" w:rsidRDefault="00612537" w:rsidP="0026441C"/>
    <w:p w14:paraId="799F2764" w14:textId="77777777" w:rsidR="00612537" w:rsidRDefault="00612537" w:rsidP="0026441C"/>
    <w:p w14:paraId="69B713BF" w14:textId="77777777" w:rsidR="00612537" w:rsidRDefault="00612537" w:rsidP="0026441C"/>
    <w:p w14:paraId="2F7D804C" w14:textId="77777777" w:rsidR="00612537" w:rsidRDefault="00612537" w:rsidP="0026441C"/>
    <w:p w14:paraId="7CAFAB63" w14:textId="77777777" w:rsidR="00612537" w:rsidRDefault="00612537"/>
    <w:p w14:paraId="7A4EF59D" w14:textId="77777777" w:rsidR="00612537" w:rsidRDefault="00612537" w:rsidP="00703C2D"/>
    <w:p w14:paraId="42318398" w14:textId="77777777" w:rsidR="00612537" w:rsidRDefault="00612537" w:rsidP="00EC397A"/>
    <w:p w14:paraId="009225EE" w14:textId="77777777" w:rsidR="00612537" w:rsidRDefault="00612537" w:rsidP="00EC397A"/>
    <w:p w14:paraId="01C5C86C" w14:textId="77777777" w:rsidR="00612537" w:rsidRDefault="00612537" w:rsidP="007455CB"/>
    <w:p w14:paraId="1BA68A1D" w14:textId="77777777" w:rsidR="00612537" w:rsidRDefault="00612537" w:rsidP="007455CB"/>
    <w:p w14:paraId="5F0D4652" w14:textId="77777777" w:rsidR="00612537" w:rsidRDefault="00612537"/>
    <w:p w14:paraId="1B4FA9CC" w14:textId="77777777" w:rsidR="00612537" w:rsidRDefault="00612537"/>
    <w:p w14:paraId="5A31A56A" w14:textId="77777777" w:rsidR="00612537" w:rsidRDefault="00612537"/>
    <w:p w14:paraId="3DA3B717" w14:textId="77777777" w:rsidR="00612537" w:rsidRDefault="00612537" w:rsidP="00C531BE"/>
    <w:p w14:paraId="4CB3B031" w14:textId="77777777" w:rsidR="00612537" w:rsidRDefault="00612537"/>
    <w:p w14:paraId="247B228A" w14:textId="77777777" w:rsidR="00612537" w:rsidRDefault="00612537" w:rsidP="0097501C"/>
    <w:p w14:paraId="22E8E0B3" w14:textId="77777777" w:rsidR="00612537" w:rsidRDefault="00612537" w:rsidP="0097501C"/>
    <w:p w14:paraId="5B010153" w14:textId="77777777" w:rsidR="00612537" w:rsidRDefault="00612537" w:rsidP="00E012D4"/>
    <w:p w14:paraId="509CC63C" w14:textId="77777777" w:rsidR="00612537" w:rsidRDefault="00612537" w:rsidP="00CD6BAD"/>
    <w:p w14:paraId="296DDA05" w14:textId="77777777" w:rsidR="00612537" w:rsidRDefault="00612537" w:rsidP="00CD6BAD"/>
    <w:p w14:paraId="7651ACB5" w14:textId="77777777" w:rsidR="00612537" w:rsidRDefault="00612537" w:rsidP="0074703B"/>
    <w:p w14:paraId="365B931E" w14:textId="77777777" w:rsidR="00612537" w:rsidRDefault="00612537" w:rsidP="0074703B"/>
    <w:p w14:paraId="7227A702" w14:textId="77777777" w:rsidR="00612537" w:rsidRDefault="00612537" w:rsidP="0074703B"/>
    <w:p w14:paraId="763EF202" w14:textId="77777777" w:rsidR="00612537" w:rsidRDefault="00612537" w:rsidP="0074703B"/>
    <w:p w14:paraId="67D72159" w14:textId="77777777" w:rsidR="00612537" w:rsidRDefault="00612537"/>
    <w:p w14:paraId="43273F74" w14:textId="77777777" w:rsidR="00612537" w:rsidRDefault="00612537"/>
    <w:p w14:paraId="53BA231A" w14:textId="77777777" w:rsidR="00612537" w:rsidRDefault="00612537" w:rsidP="008A0B5B"/>
    <w:p w14:paraId="26E16DBF" w14:textId="77777777" w:rsidR="00612537" w:rsidRDefault="00612537"/>
    <w:p w14:paraId="313BEEF0" w14:textId="77777777" w:rsidR="00612537" w:rsidRDefault="00612537" w:rsidP="00C30B33"/>
    <w:p w14:paraId="634A29A7" w14:textId="77777777" w:rsidR="00612537" w:rsidRDefault="00612537"/>
    <w:p w14:paraId="2F2CDBE9" w14:textId="77777777" w:rsidR="00612537" w:rsidRDefault="00612537" w:rsidP="009E727F"/>
    <w:p w14:paraId="66FD573A" w14:textId="77777777" w:rsidR="00612537" w:rsidRDefault="00612537" w:rsidP="003A5F53"/>
    <w:p w14:paraId="20084741" w14:textId="77777777" w:rsidR="00612537" w:rsidRDefault="00612537"/>
    <w:p w14:paraId="78A253C3" w14:textId="77777777" w:rsidR="00612537" w:rsidRDefault="00612537" w:rsidP="006C393F"/>
    <w:p w14:paraId="0674672A" w14:textId="77777777" w:rsidR="00612537" w:rsidRDefault="00612537"/>
    <w:p w14:paraId="3AA66B88" w14:textId="77777777" w:rsidR="00612537" w:rsidRDefault="00612537" w:rsidP="00994863"/>
    <w:p w14:paraId="1D781FDE" w14:textId="77777777" w:rsidR="00612537" w:rsidRDefault="00612537" w:rsidP="00994863"/>
    <w:p w14:paraId="246B4ADC" w14:textId="77777777" w:rsidR="00612537" w:rsidRDefault="00612537" w:rsidP="00994863"/>
    <w:p w14:paraId="4323B123" w14:textId="77777777" w:rsidR="00612537" w:rsidRDefault="00612537"/>
    <w:p w14:paraId="4B4F760A" w14:textId="77777777" w:rsidR="00612537" w:rsidRDefault="00612537"/>
    <w:p w14:paraId="42702DCE" w14:textId="77777777" w:rsidR="00612537" w:rsidRDefault="00612537" w:rsidP="0061582E"/>
    <w:p w14:paraId="649A1F4F" w14:textId="77777777" w:rsidR="00612537" w:rsidRDefault="00612537" w:rsidP="0061582E"/>
    <w:p w14:paraId="07B013FC" w14:textId="77777777" w:rsidR="00612537" w:rsidRDefault="00612537" w:rsidP="0061582E"/>
    <w:p w14:paraId="08FB6ECF" w14:textId="77777777" w:rsidR="00612537" w:rsidRDefault="00612537" w:rsidP="0061582E"/>
    <w:p w14:paraId="30D6C0E2" w14:textId="77777777" w:rsidR="00612537" w:rsidRDefault="00612537"/>
    <w:p w14:paraId="39B27518" w14:textId="77777777" w:rsidR="00612537" w:rsidRDefault="00612537" w:rsidP="00503751"/>
    <w:p w14:paraId="0E42EF24" w14:textId="77777777" w:rsidR="00612537" w:rsidRDefault="00612537" w:rsidP="00C81C82"/>
    <w:p w14:paraId="38DCEE41" w14:textId="77777777" w:rsidR="00612537" w:rsidRDefault="00612537"/>
    <w:p w14:paraId="0EACF39B" w14:textId="77777777" w:rsidR="00612537" w:rsidRDefault="00612537"/>
    <w:p w14:paraId="1C0A396F" w14:textId="77777777" w:rsidR="00612537" w:rsidRDefault="00612537"/>
    <w:p w14:paraId="4F4A0CAC" w14:textId="77777777" w:rsidR="00612537" w:rsidRDefault="00612537" w:rsidP="00CC5A88"/>
    <w:p w14:paraId="66D508E9" w14:textId="77777777" w:rsidR="00612537" w:rsidRDefault="00612537" w:rsidP="00507960"/>
    <w:p w14:paraId="15C3B81A" w14:textId="77777777" w:rsidR="00612537" w:rsidRDefault="00612537"/>
    <w:p w14:paraId="107A6EAD" w14:textId="77777777" w:rsidR="00612537" w:rsidRDefault="00612537"/>
    <w:p w14:paraId="43F4A349" w14:textId="77777777" w:rsidR="00612537" w:rsidRDefault="00612537"/>
    <w:p w14:paraId="1B290974" w14:textId="77777777" w:rsidR="00612537" w:rsidRDefault="00612537" w:rsidP="00313C5A"/>
    <w:p w14:paraId="105C6A21" w14:textId="77777777" w:rsidR="00612537" w:rsidRDefault="00612537" w:rsidP="003A4D21"/>
    <w:p w14:paraId="4460364D" w14:textId="77777777" w:rsidR="00612537" w:rsidRDefault="00612537" w:rsidP="003A4D21"/>
    <w:p w14:paraId="3A0FF84C" w14:textId="77777777" w:rsidR="00612537" w:rsidRDefault="00612537"/>
    <w:p w14:paraId="11B54AA9" w14:textId="77777777" w:rsidR="00612537" w:rsidRDefault="00612537" w:rsidP="00AF0571"/>
    <w:p w14:paraId="72FE0112" w14:textId="77777777" w:rsidR="00612537" w:rsidRDefault="00612537" w:rsidP="002F6249"/>
    <w:p w14:paraId="157BFAEA" w14:textId="77777777" w:rsidR="00612537" w:rsidRDefault="00612537" w:rsidP="00A36ECE"/>
    <w:p w14:paraId="5055A1B9" w14:textId="77777777" w:rsidR="00612537" w:rsidRDefault="00612537" w:rsidP="00483BFE"/>
    <w:p w14:paraId="002A1153" w14:textId="77777777" w:rsidR="00612537" w:rsidRDefault="00612537" w:rsidP="00434908"/>
    <w:p w14:paraId="68E74BD5" w14:textId="77777777" w:rsidR="00612537" w:rsidRDefault="00612537"/>
    <w:p w14:paraId="0C550A71" w14:textId="77777777" w:rsidR="00612537" w:rsidRDefault="00612537" w:rsidP="000B0B07"/>
    <w:p w14:paraId="357E4DAB" w14:textId="77777777" w:rsidR="00612537" w:rsidRDefault="00612537" w:rsidP="003135CA"/>
    <w:p w14:paraId="497670F0" w14:textId="77777777" w:rsidR="00612537" w:rsidRDefault="00612537" w:rsidP="003135CA"/>
    <w:p w14:paraId="5FD77C87" w14:textId="77777777" w:rsidR="00612537" w:rsidRDefault="00612537" w:rsidP="00D41AD2"/>
    <w:p w14:paraId="68D142F9" w14:textId="77777777" w:rsidR="00612537" w:rsidRDefault="00612537" w:rsidP="00D41AD2"/>
    <w:p w14:paraId="3F0334EE" w14:textId="77777777" w:rsidR="00612537" w:rsidRDefault="00612537"/>
    <w:p w14:paraId="79126C91" w14:textId="77777777" w:rsidR="00612537" w:rsidRDefault="00612537"/>
    <w:p w14:paraId="52DBFC46" w14:textId="77777777" w:rsidR="00612537" w:rsidRDefault="00612537"/>
    <w:p w14:paraId="5C69DE2C" w14:textId="77777777" w:rsidR="00612537" w:rsidRDefault="00612537" w:rsidP="00A92ACE"/>
    <w:p w14:paraId="647D2888" w14:textId="77777777" w:rsidR="00612537" w:rsidRDefault="00612537" w:rsidP="00B943C5"/>
    <w:p w14:paraId="3088CE7C" w14:textId="77777777" w:rsidR="00612537" w:rsidRDefault="00612537"/>
    <w:p w14:paraId="0B66462A" w14:textId="77777777" w:rsidR="00612537" w:rsidRDefault="00612537"/>
    <w:p w14:paraId="6D9E67F0" w14:textId="77777777" w:rsidR="00612537" w:rsidRDefault="00612537" w:rsidP="00403722"/>
    <w:p w14:paraId="7106423E" w14:textId="77777777" w:rsidR="00612537" w:rsidRDefault="00612537"/>
    <w:p w14:paraId="18283FA2" w14:textId="77777777" w:rsidR="00612537" w:rsidRDefault="00612537"/>
    <w:p w14:paraId="5B1DEE1C" w14:textId="77777777" w:rsidR="00612537" w:rsidRDefault="00612537" w:rsidP="00FF4515"/>
    <w:p w14:paraId="26449438" w14:textId="77777777" w:rsidR="00612537" w:rsidRDefault="00612537"/>
    <w:p w14:paraId="2FF6FF56" w14:textId="77777777" w:rsidR="00612537" w:rsidRDefault="00612537"/>
    <w:p w14:paraId="31AE5BA9" w14:textId="77777777" w:rsidR="00612537" w:rsidRDefault="00612537"/>
    <w:p w14:paraId="08FF3EEF" w14:textId="77777777" w:rsidR="00612537" w:rsidRDefault="00612537"/>
    <w:p w14:paraId="431E16D0" w14:textId="77777777" w:rsidR="00612537" w:rsidRDefault="00612537"/>
    <w:p w14:paraId="745E080B" w14:textId="77777777" w:rsidR="00612537" w:rsidRDefault="00612537"/>
    <w:p w14:paraId="56679012" w14:textId="77777777" w:rsidR="00612537" w:rsidRDefault="00612537"/>
    <w:p w14:paraId="5E0EE8F7" w14:textId="77777777" w:rsidR="00612537" w:rsidRDefault="00612537"/>
    <w:p w14:paraId="7D0C312E" w14:textId="77777777" w:rsidR="00612537" w:rsidRDefault="00612537" w:rsidP="008F307E"/>
    <w:p w14:paraId="57C7AFAA" w14:textId="77777777" w:rsidR="00612537" w:rsidRDefault="00612537" w:rsidP="00082163"/>
    <w:p w14:paraId="22AAF3A3" w14:textId="77777777" w:rsidR="00612537" w:rsidRDefault="00612537"/>
    <w:p w14:paraId="135176C1" w14:textId="77777777" w:rsidR="00612537" w:rsidRDefault="00612537" w:rsidP="00BA0E8D"/>
    <w:p w14:paraId="374588FB" w14:textId="77777777" w:rsidR="00612537" w:rsidRDefault="00612537"/>
    <w:p w14:paraId="01A4C7E0" w14:textId="77777777" w:rsidR="00612537" w:rsidRDefault="00612537" w:rsidP="006908FF"/>
    <w:p w14:paraId="299482D1" w14:textId="77777777" w:rsidR="00612537" w:rsidRDefault="00612537" w:rsidP="006908FF"/>
    <w:p w14:paraId="416B465F" w14:textId="77777777" w:rsidR="00612537" w:rsidRDefault="00612537"/>
    <w:p w14:paraId="4B778390" w14:textId="77777777" w:rsidR="00612537" w:rsidRDefault="00612537"/>
    <w:p w14:paraId="19EFBF1C" w14:textId="77777777" w:rsidR="00612537" w:rsidRDefault="00612537"/>
    <w:p w14:paraId="4BC2F37B" w14:textId="77777777" w:rsidR="00612537" w:rsidRDefault="00612537" w:rsidP="00156ECB"/>
    <w:p w14:paraId="57DB6539" w14:textId="77777777" w:rsidR="00612537" w:rsidRDefault="00612537"/>
    <w:p w14:paraId="14B0E4E7" w14:textId="77777777" w:rsidR="00612537" w:rsidRDefault="00612537"/>
    <w:p w14:paraId="7DC06A7E" w14:textId="77777777" w:rsidR="00612537" w:rsidRDefault="00612537"/>
    <w:p w14:paraId="33474D79" w14:textId="77777777" w:rsidR="00612537" w:rsidRDefault="00612537" w:rsidP="00B76193"/>
    <w:p w14:paraId="6E3307A2" w14:textId="77777777" w:rsidR="00612537" w:rsidRDefault="00612537"/>
    <w:p w14:paraId="731B7125" w14:textId="77777777" w:rsidR="00612537" w:rsidRDefault="00612537" w:rsidP="00C234E2"/>
    <w:p w14:paraId="26341CD6" w14:textId="77777777" w:rsidR="00612537" w:rsidRDefault="00612537"/>
    <w:p w14:paraId="2DE19CA9" w14:textId="77777777" w:rsidR="00612537" w:rsidRDefault="00612537" w:rsidP="00BE0349"/>
    <w:p w14:paraId="4CC33EF3" w14:textId="77777777" w:rsidR="00612537" w:rsidRDefault="00612537"/>
    <w:p w14:paraId="3C473E58" w14:textId="77777777" w:rsidR="00612537" w:rsidRDefault="00612537"/>
    <w:p w14:paraId="28001B1F" w14:textId="77777777" w:rsidR="00612537" w:rsidRDefault="00612537"/>
    <w:p w14:paraId="4B006E80" w14:textId="77777777" w:rsidR="00612537" w:rsidRDefault="00612537"/>
    <w:p w14:paraId="6E1B6007" w14:textId="77777777" w:rsidR="00612537" w:rsidRDefault="00612537"/>
    <w:p w14:paraId="2A09BD86" w14:textId="77777777" w:rsidR="00612537" w:rsidRDefault="00612537" w:rsidP="009A7A8A"/>
    <w:p w14:paraId="05F9DAE1" w14:textId="77777777" w:rsidR="00612537" w:rsidRDefault="00612537" w:rsidP="009A7A8A"/>
    <w:p w14:paraId="54043587" w14:textId="77777777" w:rsidR="00612537" w:rsidRDefault="00612537" w:rsidP="009A7A8A"/>
    <w:p w14:paraId="64D57A98" w14:textId="77777777" w:rsidR="00612537" w:rsidRDefault="00612537" w:rsidP="00534F44"/>
    <w:p w14:paraId="2C989680" w14:textId="77777777" w:rsidR="00612537" w:rsidRDefault="00612537"/>
    <w:p w14:paraId="64192F63" w14:textId="77777777" w:rsidR="00612537" w:rsidRDefault="00612537" w:rsidP="0095621C"/>
    <w:p w14:paraId="3D403F5A" w14:textId="77777777" w:rsidR="00612537" w:rsidRDefault="00612537"/>
    <w:p w14:paraId="5E513BBF" w14:textId="77777777" w:rsidR="00612537" w:rsidRDefault="00612537" w:rsidP="005E1172"/>
    <w:p w14:paraId="0D8C4CA7" w14:textId="77777777" w:rsidR="00612537" w:rsidRDefault="00612537"/>
    <w:p w14:paraId="4632913F" w14:textId="77777777" w:rsidR="00612537" w:rsidRDefault="00612537" w:rsidP="002A3820"/>
    <w:p w14:paraId="5BF6C16F" w14:textId="77777777" w:rsidR="00612537" w:rsidRDefault="00612537" w:rsidP="002A3820"/>
    <w:p w14:paraId="22486D69" w14:textId="77777777" w:rsidR="00612537" w:rsidRDefault="00612537" w:rsidP="002A3820"/>
    <w:p w14:paraId="443E1D91" w14:textId="77777777" w:rsidR="00612537" w:rsidRDefault="00612537" w:rsidP="00551DD0"/>
    <w:p w14:paraId="69A93A31" w14:textId="77777777" w:rsidR="00612537" w:rsidRDefault="00612537" w:rsidP="00551DD0"/>
    <w:p w14:paraId="2A7C9B35" w14:textId="77777777" w:rsidR="00612537" w:rsidRDefault="00612537" w:rsidP="00551DD0"/>
    <w:p w14:paraId="53FE2584" w14:textId="77777777" w:rsidR="00612537" w:rsidRDefault="00612537" w:rsidP="00551DD0"/>
    <w:p w14:paraId="401003A7" w14:textId="77777777" w:rsidR="00612537" w:rsidRDefault="00612537"/>
    <w:p w14:paraId="6094BAAB" w14:textId="77777777" w:rsidR="00612537" w:rsidRDefault="00612537" w:rsidP="00945FF8"/>
    <w:p w14:paraId="18F26A70" w14:textId="77777777" w:rsidR="00612537" w:rsidRDefault="00612537" w:rsidP="00945FF8"/>
    <w:p w14:paraId="213CC553" w14:textId="77777777" w:rsidR="00612537" w:rsidRDefault="00612537" w:rsidP="00945FF8"/>
    <w:p w14:paraId="500D142A" w14:textId="77777777" w:rsidR="00612537" w:rsidRDefault="00612537"/>
    <w:p w14:paraId="5C7EA507" w14:textId="77777777" w:rsidR="00612537" w:rsidRDefault="00612537" w:rsidP="007B71D1"/>
    <w:p w14:paraId="5F877DEA" w14:textId="77777777" w:rsidR="00612537" w:rsidRDefault="00612537"/>
    <w:p w14:paraId="3B60A68C" w14:textId="77777777" w:rsidR="00612537" w:rsidRDefault="00612537" w:rsidP="005954BD"/>
    <w:p w14:paraId="7DC66426" w14:textId="77777777" w:rsidR="00612537" w:rsidRDefault="00612537"/>
    <w:p w14:paraId="17D08933" w14:textId="77777777" w:rsidR="00612537" w:rsidRDefault="00612537" w:rsidP="002D6DA0"/>
    <w:p w14:paraId="0DFD7F21" w14:textId="77777777" w:rsidR="00612537" w:rsidRDefault="00612537" w:rsidP="002C48B4"/>
    <w:p w14:paraId="6B8F0EE8" w14:textId="77777777" w:rsidR="00612537" w:rsidRDefault="00612537"/>
    <w:p w14:paraId="7E331629" w14:textId="77777777" w:rsidR="00612537" w:rsidRDefault="00612537" w:rsidP="00FE4DA5"/>
    <w:p w14:paraId="1BAEF41E" w14:textId="77777777" w:rsidR="00612537" w:rsidRDefault="00612537" w:rsidP="006C02D0"/>
    <w:p w14:paraId="068F6CFB" w14:textId="77777777" w:rsidR="00612537" w:rsidRDefault="00612537" w:rsidP="006C02D0"/>
    <w:p w14:paraId="4CDD651F" w14:textId="77777777" w:rsidR="00612537" w:rsidRDefault="00612537" w:rsidP="006C02D0"/>
    <w:p w14:paraId="158AE58C" w14:textId="77777777" w:rsidR="00612537" w:rsidRDefault="00612537" w:rsidP="006C02D0"/>
    <w:p w14:paraId="3A3E07B3" w14:textId="77777777" w:rsidR="00612537" w:rsidRDefault="00612537" w:rsidP="006C02D0"/>
    <w:p w14:paraId="312E8D4B" w14:textId="77777777" w:rsidR="00612537" w:rsidRDefault="00612537" w:rsidP="006C02D0"/>
    <w:p w14:paraId="45D8B391" w14:textId="77777777" w:rsidR="00612537" w:rsidRDefault="00612537" w:rsidP="00F4618A"/>
    <w:p w14:paraId="0962DA24" w14:textId="77777777" w:rsidR="00612537" w:rsidRDefault="00612537" w:rsidP="00F4618A"/>
    <w:p w14:paraId="399F2FD3" w14:textId="77777777" w:rsidR="00612537" w:rsidRDefault="00612537" w:rsidP="00F4618A"/>
    <w:p w14:paraId="53E674AA" w14:textId="77777777" w:rsidR="00612537" w:rsidRDefault="00612537" w:rsidP="00F4618A"/>
    <w:p w14:paraId="763289F5" w14:textId="77777777" w:rsidR="00612537" w:rsidRDefault="00612537" w:rsidP="00F4618A"/>
    <w:p w14:paraId="756F5DF8" w14:textId="77777777" w:rsidR="00612537" w:rsidRDefault="00612537" w:rsidP="00F4618A"/>
    <w:p w14:paraId="043A671D" w14:textId="77777777" w:rsidR="00612537" w:rsidRDefault="00612537" w:rsidP="00F4618A"/>
    <w:p w14:paraId="59E02163" w14:textId="77777777" w:rsidR="00612537" w:rsidRDefault="00612537"/>
    <w:p w14:paraId="16A12B8B" w14:textId="77777777" w:rsidR="00612537" w:rsidRDefault="00612537" w:rsidP="002D725E"/>
    <w:p w14:paraId="2E3ECDDA" w14:textId="77777777" w:rsidR="00612537" w:rsidRDefault="00612537" w:rsidP="002D725E"/>
    <w:p w14:paraId="62E59FA3" w14:textId="77777777" w:rsidR="00612537" w:rsidRDefault="00612537" w:rsidP="002D725E"/>
    <w:p w14:paraId="6D2CF45E" w14:textId="77777777" w:rsidR="00612537" w:rsidRDefault="00612537" w:rsidP="005A5D16"/>
    <w:p w14:paraId="754BBB43" w14:textId="77777777" w:rsidR="00612537" w:rsidRDefault="00612537" w:rsidP="005A5D16"/>
    <w:p w14:paraId="5852742D" w14:textId="77777777" w:rsidR="00612537" w:rsidRDefault="00612537" w:rsidP="005A5D16"/>
    <w:p w14:paraId="44E403D8" w14:textId="77777777" w:rsidR="00612537" w:rsidRDefault="00612537" w:rsidP="005A5D16"/>
    <w:p w14:paraId="4CDBACB0" w14:textId="77777777" w:rsidR="00612537" w:rsidRDefault="00612537" w:rsidP="005A5D16"/>
    <w:p w14:paraId="3CA2112B" w14:textId="77777777" w:rsidR="00612537" w:rsidRDefault="00612537"/>
    <w:p w14:paraId="4661FC71" w14:textId="77777777" w:rsidR="00612537" w:rsidRDefault="00612537"/>
    <w:p w14:paraId="5FF697DA" w14:textId="77777777" w:rsidR="00612537" w:rsidRDefault="00612537" w:rsidP="00831348"/>
    <w:p w14:paraId="2B8CD4FE" w14:textId="77777777" w:rsidR="00612537" w:rsidRDefault="00612537" w:rsidP="00831348"/>
    <w:p w14:paraId="20822BBE" w14:textId="77777777" w:rsidR="00612537" w:rsidRDefault="00612537" w:rsidP="00831348"/>
    <w:p w14:paraId="1214D118" w14:textId="77777777" w:rsidR="00612537" w:rsidRDefault="0061253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²Ó©úÅé">
    <w:panose1 w:val="00000000000000000000"/>
    <w:charset w:val="88"/>
    <w:family w:val="modern"/>
    <w:notTrueType/>
    <w:pitch w:val="default"/>
    <w:sig w:usb0="00000001" w:usb1="08080000" w:usb2="00000010" w:usb3="00000000" w:csb0="00100000"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Iskoola Pota">
    <w:altName w:val="Iskoola Pota"/>
    <w:panose1 w:val="00000000000000000000"/>
    <w:charset w:val="00"/>
    <w:family w:val="swiss"/>
    <w:notTrueType/>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TimesNewRomanPSMT">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B2B7DE" w14:textId="77777777" w:rsidR="00612537" w:rsidRDefault="00612537" w:rsidP="008963AF">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w:t>
    </w:r>
    <w:r>
      <w:rPr>
        <w:rStyle w:val="PageNumber"/>
      </w:rPr>
      <w:fldChar w:fldCharType="end"/>
    </w:r>
  </w:p>
  <w:p w14:paraId="43449B49" w14:textId="77777777" w:rsidR="00612537" w:rsidRDefault="00612537" w:rsidP="008963AF">
    <w:pPr>
      <w:pStyle w:val="Footer"/>
    </w:pPr>
  </w:p>
  <w:p w14:paraId="3A061EFB" w14:textId="77777777" w:rsidR="00612537" w:rsidRDefault="00612537" w:rsidP="008963AF"/>
  <w:p w14:paraId="17DF4666" w14:textId="77777777" w:rsidR="00612537" w:rsidRDefault="00612537" w:rsidP="008963AF"/>
  <w:p w14:paraId="6B9C67E8" w14:textId="77777777" w:rsidR="00612537" w:rsidRDefault="00612537" w:rsidP="008963AF"/>
  <w:p w14:paraId="6A4B199A" w14:textId="77777777" w:rsidR="00612537" w:rsidRDefault="00612537" w:rsidP="008963AF"/>
  <w:p w14:paraId="5E221F8E" w14:textId="77777777" w:rsidR="00612537" w:rsidRDefault="00612537" w:rsidP="008963AF"/>
  <w:p w14:paraId="5E217907" w14:textId="77777777" w:rsidR="00612537" w:rsidRDefault="00612537" w:rsidP="008963AF"/>
  <w:p w14:paraId="452CF7B4" w14:textId="77777777" w:rsidR="00612537" w:rsidRDefault="00612537" w:rsidP="008963AF"/>
  <w:p w14:paraId="69279F63" w14:textId="77777777" w:rsidR="00612537" w:rsidRDefault="00612537" w:rsidP="008963AF"/>
  <w:p w14:paraId="301A817E" w14:textId="77777777" w:rsidR="00612537" w:rsidRDefault="00612537" w:rsidP="008963AF"/>
  <w:p w14:paraId="03E6812A" w14:textId="77777777" w:rsidR="00612537" w:rsidRDefault="00612537" w:rsidP="008963AF"/>
  <w:p w14:paraId="3CF5D930" w14:textId="77777777" w:rsidR="00612537" w:rsidRDefault="00612537" w:rsidP="008963AF"/>
  <w:p w14:paraId="3E99D15E" w14:textId="77777777" w:rsidR="00612537" w:rsidRDefault="00612537" w:rsidP="008963AF"/>
  <w:p w14:paraId="2E01CF34" w14:textId="77777777" w:rsidR="00612537" w:rsidRDefault="00612537" w:rsidP="008963AF"/>
  <w:p w14:paraId="1676BF61" w14:textId="77777777" w:rsidR="00612537" w:rsidRDefault="00612537" w:rsidP="008963AF"/>
  <w:p w14:paraId="6498BCA2" w14:textId="77777777" w:rsidR="00612537" w:rsidRDefault="00612537" w:rsidP="008963AF"/>
  <w:p w14:paraId="52898F3B" w14:textId="77777777" w:rsidR="00612537" w:rsidRDefault="00612537" w:rsidP="008963AF"/>
  <w:p w14:paraId="0248B85C" w14:textId="77777777" w:rsidR="00612537" w:rsidRDefault="00612537" w:rsidP="008963AF"/>
  <w:p w14:paraId="3AD54071" w14:textId="77777777" w:rsidR="00612537" w:rsidRDefault="00612537" w:rsidP="008963AF"/>
  <w:p w14:paraId="22161089" w14:textId="77777777" w:rsidR="00612537" w:rsidRDefault="00612537" w:rsidP="008963AF"/>
  <w:p w14:paraId="43852E50" w14:textId="77777777" w:rsidR="00612537" w:rsidRDefault="00612537" w:rsidP="008963AF"/>
  <w:p w14:paraId="674E8508" w14:textId="77777777" w:rsidR="00612537" w:rsidRDefault="00612537" w:rsidP="008963AF"/>
  <w:p w14:paraId="4A52792B" w14:textId="77777777" w:rsidR="00612537" w:rsidRDefault="00612537" w:rsidP="008963AF"/>
  <w:p w14:paraId="58FF4AB9" w14:textId="77777777" w:rsidR="00612537" w:rsidRDefault="00612537" w:rsidP="008963AF"/>
  <w:p w14:paraId="54E28ED2" w14:textId="77777777" w:rsidR="00612537" w:rsidRDefault="00612537" w:rsidP="008963AF"/>
  <w:p w14:paraId="128DF28C" w14:textId="77777777" w:rsidR="00612537" w:rsidRDefault="00612537" w:rsidP="008963AF"/>
  <w:p w14:paraId="6A9E99AE" w14:textId="77777777" w:rsidR="00612537" w:rsidRDefault="00612537" w:rsidP="008963AF"/>
  <w:p w14:paraId="617AAA96" w14:textId="77777777" w:rsidR="00612537" w:rsidRDefault="00612537" w:rsidP="008963AF"/>
  <w:p w14:paraId="39EF186E" w14:textId="77777777" w:rsidR="00612537" w:rsidRDefault="00612537" w:rsidP="008963AF"/>
  <w:p w14:paraId="248908EE" w14:textId="77777777" w:rsidR="00612537" w:rsidRDefault="00612537" w:rsidP="008963AF"/>
  <w:p w14:paraId="38286B8D" w14:textId="77777777" w:rsidR="00612537" w:rsidRDefault="00612537" w:rsidP="008963AF"/>
  <w:p w14:paraId="01B2D8F1" w14:textId="77777777" w:rsidR="00612537" w:rsidRDefault="00612537" w:rsidP="008963AF"/>
  <w:p w14:paraId="45394B6D" w14:textId="77777777" w:rsidR="00612537" w:rsidRDefault="00612537" w:rsidP="008963AF"/>
  <w:p w14:paraId="420F5F14" w14:textId="77777777" w:rsidR="00612537" w:rsidRDefault="00612537" w:rsidP="008963AF"/>
  <w:p w14:paraId="62BF61DF" w14:textId="77777777" w:rsidR="00612537" w:rsidRDefault="00612537" w:rsidP="008963AF"/>
  <w:p w14:paraId="631A9F85" w14:textId="77777777" w:rsidR="00612537" w:rsidRDefault="00612537" w:rsidP="008963AF"/>
  <w:p w14:paraId="0F66A6A8" w14:textId="77777777" w:rsidR="00612537" w:rsidRDefault="00612537" w:rsidP="008963AF"/>
  <w:p w14:paraId="70143FBD" w14:textId="77777777" w:rsidR="00612537" w:rsidRDefault="00612537" w:rsidP="008963AF"/>
  <w:p w14:paraId="53DE2527" w14:textId="77777777" w:rsidR="00612537" w:rsidRDefault="00612537" w:rsidP="008963AF"/>
  <w:p w14:paraId="0C442DCD" w14:textId="77777777" w:rsidR="00612537" w:rsidRDefault="00612537" w:rsidP="008963AF"/>
  <w:p w14:paraId="2E9DC2C7" w14:textId="77777777" w:rsidR="00612537" w:rsidRDefault="00612537" w:rsidP="008963AF"/>
  <w:p w14:paraId="754613B2" w14:textId="77777777" w:rsidR="00612537" w:rsidRDefault="00612537" w:rsidP="008963AF"/>
  <w:p w14:paraId="1C6E97D7" w14:textId="77777777" w:rsidR="00612537" w:rsidRDefault="00612537" w:rsidP="008963AF"/>
  <w:p w14:paraId="59C3D677" w14:textId="77777777" w:rsidR="00612537" w:rsidRDefault="00612537" w:rsidP="008963AF"/>
  <w:p w14:paraId="49077862" w14:textId="77777777" w:rsidR="00612537" w:rsidRDefault="00612537" w:rsidP="008963AF"/>
  <w:p w14:paraId="3EA229AF" w14:textId="77777777" w:rsidR="00612537" w:rsidRDefault="00612537" w:rsidP="008963AF"/>
  <w:p w14:paraId="6E25EF7F" w14:textId="77777777" w:rsidR="00612537" w:rsidRDefault="00612537" w:rsidP="008963AF"/>
  <w:p w14:paraId="4061BB92" w14:textId="77777777" w:rsidR="00612537" w:rsidRDefault="00612537" w:rsidP="008963AF"/>
  <w:p w14:paraId="0065A131" w14:textId="77777777" w:rsidR="00612537" w:rsidRDefault="00612537" w:rsidP="008963AF"/>
  <w:p w14:paraId="55E57D69" w14:textId="77777777" w:rsidR="00612537" w:rsidRDefault="00612537" w:rsidP="008963AF"/>
  <w:p w14:paraId="60091038" w14:textId="77777777" w:rsidR="00612537" w:rsidRDefault="00612537" w:rsidP="008963AF"/>
  <w:p w14:paraId="56C00BDC" w14:textId="77777777" w:rsidR="00612537" w:rsidRDefault="00612537" w:rsidP="008963AF"/>
  <w:p w14:paraId="2093D6C2" w14:textId="77777777" w:rsidR="00612537" w:rsidRDefault="00612537" w:rsidP="008963AF"/>
  <w:p w14:paraId="62A2902A" w14:textId="77777777" w:rsidR="00612537" w:rsidRDefault="00612537" w:rsidP="008963AF"/>
  <w:p w14:paraId="1181843C" w14:textId="77777777" w:rsidR="00612537" w:rsidRDefault="00612537" w:rsidP="008963AF"/>
  <w:p w14:paraId="30BAB7A2" w14:textId="77777777" w:rsidR="00612537" w:rsidRDefault="00612537" w:rsidP="008963AF"/>
  <w:p w14:paraId="0623806C" w14:textId="77777777" w:rsidR="00612537" w:rsidRDefault="00612537" w:rsidP="008963AF"/>
  <w:p w14:paraId="1B02560D" w14:textId="77777777" w:rsidR="00612537" w:rsidRDefault="00612537" w:rsidP="008963AF"/>
  <w:p w14:paraId="43ABE7A5" w14:textId="77777777" w:rsidR="00612537" w:rsidRDefault="00612537" w:rsidP="008963AF"/>
  <w:p w14:paraId="34E28440" w14:textId="77777777" w:rsidR="00612537" w:rsidRDefault="00612537" w:rsidP="008963AF"/>
  <w:p w14:paraId="70F866E2" w14:textId="77777777" w:rsidR="00612537" w:rsidRDefault="00612537" w:rsidP="008963AF"/>
  <w:p w14:paraId="048FF1ED" w14:textId="77777777" w:rsidR="00612537" w:rsidRDefault="00612537" w:rsidP="008963AF"/>
  <w:p w14:paraId="2140D476" w14:textId="77777777" w:rsidR="00612537" w:rsidRDefault="00612537"/>
  <w:p w14:paraId="4F2371A8" w14:textId="77777777" w:rsidR="00612537" w:rsidRDefault="00612537"/>
  <w:p w14:paraId="1DCC1C1D" w14:textId="77777777" w:rsidR="00612537" w:rsidRDefault="00612537" w:rsidP="00344775"/>
  <w:p w14:paraId="3A5F5575" w14:textId="77777777" w:rsidR="00612537" w:rsidRDefault="00612537" w:rsidP="00663744"/>
  <w:p w14:paraId="765E49EF" w14:textId="77777777" w:rsidR="00612537" w:rsidRDefault="00612537"/>
  <w:p w14:paraId="1A474D43" w14:textId="77777777" w:rsidR="00612537" w:rsidRDefault="00612537"/>
  <w:p w14:paraId="3C6BCB7F" w14:textId="77777777" w:rsidR="00612537" w:rsidRDefault="00612537" w:rsidP="00A90367"/>
  <w:p w14:paraId="0E6A9DE8" w14:textId="77777777" w:rsidR="00612537" w:rsidRDefault="00612537" w:rsidP="00CA786C"/>
  <w:p w14:paraId="2B388DCC" w14:textId="77777777" w:rsidR="00612537" w:rsidRDefault="00612537" w:rsidP="00C7125C"/>
  <w:p w14:paraId="33A48DA6" w14:textId="77777777" w:rsidR="00612537" w:rsidRDefault="00612537" w:rsidP="006215E9"/>
  <w:p w14:paraId="4ADAD82B" w14:textId="77777777" w:rsidR="00612537" w:rsidRDefault="00612537" w:rsidP="006215E9"/>
  <w:p w14:paraId="48A3D2AC" w14:textId="77777777" w:rsidR="00612537" w:rsidRDefault="00612537" w:rsidP="006B41A7"/>
  <w:p w14:paraId="4FD5DD49" w14:textId="77777777" w:rsidR="00612537" w:rsidRDefault="00612537" w:rsidP="006B41A7"/>
  <w:p w14:paraId="5A971A53" w14:textId="77777777" w:rsidR="00612537" w:rsidRDefault="00612537" w:rsidP="0090687E"/>
  <w:p w14:paraId="71D9D610" w14:textId="77777777" w:rsidR="00612537" w:rsidRDefault="00612537" w:rsidP="0090687E"/>
  <w:p w14:paraId="4CF623F0" w14:textId="77777777" w:rsidR="00612537" w:rsidRDefault="00612537" w:rsidP="0090687E"/>
  <w:p w14:paraId="19CD9F68" w14:textId="77777777" w:rsidR="00612537" w:rsidRDefault="00612537" w:rsidP="001F63CF"/>
  <w:p w14:paraId="00691DDF" w14:textId="77777777" w:rsidR="00612537" w:rsidRDefault="00612537" w:rsidP="001F63CF"/>
  <w:p w14:paraId="5BAB9341" w14:textId="77777777" w:rsidR="00612537" w:rsidRDefault="00612537" w:rsidP="00345DE7"/>
  <w:p w14:paraId="603D1B00" w14:textId="77777777" w:rsidR="00612537" w:rsidRDefault="00612537" w:rsidP="00715A18"/>
  <w:p w14:paraId="2341B6ED" w14:textId="77777777" w:rsidR="00612537" w:rsidRDefault="00612537" w:rsidP="00715A18"/>
  <w:p w14:paraId="2B137977" w14:textId="77777777" w:rsidR="00612537" w:rsidRDefault="00612537" w:rsidP="00715A18"/>
  <w:p w14:paraId="25279C21" w14:textId="77777777" w:rsidR="00612537" w:rsidRDefault="00612537" w:rsidP="00BB4B72"/>
  <w:p w14:paraId="7B9D65EB" w14:textId="77777777" w:rsidR="00612537" w:rsidRDefault="00612537" w:rsidP="00BB4B72"/>
  <w:p w14:paraId="605BD098" w14:textId="77777777" w:rsidR="00612537" w:rsidRDefault="00612537" w:rsidP="00BB4B72"/>
  <w:p w14:paraId="3D5E4A89" w14:textId="77777777" w:rsidR="00612537" w:rsidRDefault="00612537" w:rsidP="00BB4B72"/>
  <w:p w14:paraId="655E3226" w14:textId="77777777" w:rsidR="00612537" w:rsidRDefault="00612537" w:rsidP="00800571"/>
  <w:p w14:paraId="69B6C779" w14:textId="77777777" w:rsidR="00612537" w:rsidRDefault="00612537" w:rsidP="00800571"/>
  <w:p w14:paraId="240F6DD6" w14:textId="77777777" w:rsidR="00612537" w:rsidRDefault="00612537" w:rsidP="00800571"/>
  <w:p w14:paraId="7EF56E66" w14:textId="77777777" w:rsidR="00612537" w:rsidRDefault="00612537" w:rsidP="00800571"/>
  <w:p w14:paraId="28994015" w14:textId="77777777" w:rsidR="00612537" w:rsidRDefault="00612537" w:rsidP="009A1A19"/>
  <w:p w14:paraId="1A3C3761" w14:textId="77777777" w:rsidR="00612537" w:rsidRDefault="00612537" w:rsidP="009A1A19"/>
  <w:p w14:paraId="13253E3C" w14:textId="77777777" w:rsidR="00612537" w:rsidRDefault="00612537" w:rsidP="009A1A19"/>
  <w:p w14:paraId="16D14DE7" w14:textId="77777777" w:rsidR="00612537" w:rsidRDefault="00612537" w:rsidP="00B51D26"/>
  <w:p w14:paraId="76A6630B" w14:textId="77777777" w:rsidR="00612537" w:rsidRDefault="00612537" w:rsidP="00B51D26"/>
  <w:p w14:paraId="68328BD0" w14:textId="77777777" w:rsidR="00612537" w:rsidRDefault="00612537" w:rsidP="00B51D26"/>
  <w:p w14:paraId="762A9D46" w14:textId="77777777" w:rsidR="00612537" w:rsidRDefault="00612537" w:rsidP="00A92B64"/>
  <w:p w14:paraId="5BE08A27" w14:textId="77777777" w:rsidR="00612537" w:rsidRDefault="00612537" w:rsidP="00A92B64"/>
  <w:p w14:paraId="5020E098" w14:textId="77777777" w:rsidR="00612537" w:rsidRDefault="00612537" w:rsidP="00A92B64"/>
  <w:p w14:paraId="18550CAD" w14:textId="77777777" w:rsidR="00612537" w:rsidRDefault="00612537" w:rsidP="00A92B64"/>
  <w:p w14:paraId="11D3FA14" w14:textId="77777777" w:rsidR="00612537" w:rsidRDefault="00612537" w:rsidP="00A92B64"/>
  <w:p w14:paraId="0C2D91B5" w14:textId="77777777" w:rsidR="00612537" w:rsidRDefault="00612537" w:rsidP="00A92B64"/>
  <w:p w14:paraId="4B3B8852" w14:textId="77777777" w:rsidR="00612537" w:rsidRDefault="00612537" w:rsidP="00A92B64"/>
  <w:p w14:paraId="45E99B23" w14:textId="77777777" w:rsidR="00612537" w:rsidRDefault="00612537" w:rsidP="00A92B64"/>
  <w:p w14:paraId="2DF17664" w14:textId="77777777" w:rsidR="00612537" w:rsidRDefault="00612537" w:rsidP="00A92B64"/>
  <w:p w14:paraId="2357AAA7" w14:textId="77777777" w:rsidR="00612537" w:rsidRDefault="00612537" w:rsidP="008B03CB"/>
  <w:p w14:paraId="753A97B7" w14:textId="77777777" w:rsidR="00612537" w:rsidRDefault="00612537" w:rsidP="008B03CB"/>
  <w:p w14:paraId="63DB3985" w14:textId="77777777" w:rsidR="00612537" w:rsidRDefault="00612537" w:rsidP="008B03CB"/>
  <w:p w14:paraId="6C3A8ED6" w14:textId="77777777" w:rsidR="00612537" w:rsidRDefault="00612537" w:rsidP="008B03CB"/>
  <w:p w14:paraId="1D869AAF" w14:textId="77777777" w:rsidR="00612537" w:rsidRDefault="00612537" w:rsidP="00D868B3"/>
  <w:p w14:paraId="4FE8F7A0" w14:textId="77777777" w:rsidR="00612537" w:rsidRDefault="00612537" w:rsidP="00D868B3"/>
  <w:p w14:paraId="37709CFA" w14:textId="77777777" w:rsidR="00612537" w:rsidRDefault="00612537" w:rsidP="004933F1"/>
  <w:p w14:paraId="7642F337" w14:textId="77777777" w:rsidR="00612537" w:rsidRDefault="00612537" w:rsidP="00B77CF4"/>
  <w:p w14:paraId="0179815E" w14:textId="77777777" w:rsidR="00612537" w:rsidRDefault="00612537" w:rsidP="00A4218D"/>
  <w:p w14:paraId="2D649458" w14:textId="77777777" w:rsidR="00612537" w:rsidRDefault="00612537" w:rsidP="002E2DAF"/>
  <w:p w14:paraId="069BB95B" w14:textId="77777777" w:rsidR="00612537" w:rsidRDefault="00612537" w:rsidP="00200CBB"/>
  <w:p w14:paraId="1F229EAE" w14:textId="77777777" w:rsidR="00612537" w:rsidRDefault="00612537" w:rsidP="00200CBB"/>
  <w:p w14:paraId="0E2E4767" w14:textId="77777777" w:rsidR="00612537" w:rsidRDefault="00612537" w:rsidP="00200CBB"/>
  <w:p w14:paraId="2075EF82" w14:textId="77777777" w:rsidR="00612537" w:rsidRDefault="00612537"/>
  <w:p w14:paraId="67720915" w14:textId="77777777" w:rsidR="00612537" w:rsidRDefault="00612537" w:rsidP="000A5444"/>
  <w:p w14:paraId="1CD34B54" w14:textId="77777777" w:rsidR="00612537" w:rsidRDefault="00612537" w:rsidP="00531906"/>
  <w:p w14:paraId="70FD8578" w14:textId="77777777" w:rsidR="00612537" w:rsidRDefault="00612537" w:rsidP="00531906"/>
  <w:p w14:paraId="48F63006" w14:textId="77777777" w:rsidR="00612537" w:rsidRDefault="00612537" w:rsidP="00531906"/>
  <w:p w14:paraId="279D3185" w14:textId="77777777" w:rsidR="00612537" w:rsidRDefault="00612537" w:rsidP="00531906"/>
  <w:p w14:paraId="54817EE7" w14:textId="77777777" w:rsidR="00612537" w:rsidRDefault="00612537"/>
  <w:p w14:paraId="06EE379E" w14:textId="77777777" w:rsidR="00612537" w:rsidRDefault="00612537"/>
  <w:p w14:paraId="7BD857C0" w14:textId="77777777" w:rsidR="00612537" w:rsidRDefault="00612537" w:rsidP="002C41F5"/>
  <w:p w14:paraId="35AB5929" w14:textId="77777777" w:rsidR="00612537" w:rsidRDefault="00612537"/>
  <w:p w14:paraId="09884FD7" w14:textId="77777777" w:rsidR="00612537" w:rsidRDefault="00612537" w:rsidP="00425A1E"/>
  <w:p w14:paraId="4D6BABB1" w14:textId="77777777" w:rsidR="00612537" w:rsidRDefault="00612537" w:rsidP="00425A1E"/>
  <w:p w14:paraId="36A6952B" w14:textId="77777777" w:rsidR="00612537" w:rsidRDefault="00612537" w:rsidP="00E66C2E"/>
  <w:p w14:paraId="2FB573BB" w14:textId="77777777" w:rsidR="00612537" w:rsidRDefault="00612537" w:rsidP="00E66C2E"/>
  <w:p w14:paraId="5F258FFE" w14:textId="77777777" w:rsidR="00612537" w:rsidRDefault="00612537" w:rsidP="00E66C2E"/>
  <w:p w14:paraId="3F11F2EB" w14:textId="77777777" w:rsidR="00612537" w:rsidRDefault="00612537"/>
  <w:p w14:paraId="2EA0ED93" w14:textId="77777777" w:rsidR="00612537" w:rsidRDefault="00612537"/>
  <w:p w14:paraId="6EC6EFD3" w14:textId="77777777" w:rsidR="00612537" w:rsidRDefault="00612537"/>
  <w:p w14:paraId="60EB602B" w14:textId="77777777" w:rsidR="00612537" w:rsidRDefault="00612537" w:rsidP="009A238D"/>
  <w:p w14:paraId="40D54ED4" w14:textId="77777777" w:rsidR="00612537" w:rsidRDefault="00612537" w:rsidP="000F7CF5"/>
  <w:p w14:paraId="523DE27F" w14:textId="77777777" w:rsidR="00612537" w:rsidRDefault="00612537" w:rsidP="000F7CF5"/>
  <w:p w14:paraId="2B2706EB" w14:textId="77777777" w:rsidR="00612537" w:rsidRDefault="00612537" w:rsidP="004D70A0"/>
  <w:p w14:paraId="1341249D" w14:textId="77777777" w:rsidR="00612537" w:rsidRDefault="00612537" w:rsidP="004D70A0"/>
  <w:p w14:paraId="45265A33" w14:textId="77777777" w:rsidR="00612537" w:rsidRDefault="00612537" w:rsidP="004D70A0"/>
  <w:p w14:paraId="6B5F3516" w14:textId="77777777" w:rsidR="00612537" w:rsidRDefault="00612537" w:rsidP="004D70A0"/>
  <w:p w14:paraId="3E846FAC" w14:textId="77777777" w:rsidR="00612537" w:rsidRDefault="00612537" w:rsidP="004D70A0"/>
  <w:p w14:paraId="79BCFBDD" w14:textId="77777777" w:rsidR="00612537" w:rsidRDefault="00612537" w:rsidP="004D70A0"/>
  <w:p w14:paraId="62173A14" w14:textId="77777777" w:rsidR="00612537" w:rsidRDefault="00612537" w:rsidP="002D3CB0"/>
  <w:p w14:paraId="301C0794" w14:textId="77777777" w:rsidR="00612537" w:rsidRDefault="00612537" w:rsidP="002D3CB0"/>
  <w:p w14:paraId="3E5B8B56" w14:textId="77777777" w:rsidR="00612537" w:rsidRDefault="00612537" w:rsidP="002D3CB0"/>
  <w:p w14:paraId="58FD4286" w14:textId="77777777" w:rsidR="00612537" w:rsidRDefault="00612537" w:rsidP="002D3CB0"/>
  <w:p w14:paraId="06EDF82F" w14:textId="77777777" w:rsidR="00612537" w:rsidRDefault="00612537" w:rsidP="00D75E2D"/>
  <w:p w14:paraId="7256CCF5" w14:textId="77777777" w:rsidR="00612537" w:rsidRDefault="00612537" w:rsidP="00852D83"/>
  <w:p w14:paraId="0701C174" w14:textId="77777777" w:rsidR="00612537" w:rsidRDefault="00612537" w:rsidP="00361FFB"/>
  <w:p w14:paraId="696728B9" w14:textId="77777777" w:rsidR="00612537" w:rsidRDefault="00612537" w:rsidP="009240B5"/>
  <w:p w14:paraId="35923A24" w14:textId="77777777" w:rsidR="00612537" w:rsidRDefault="00612537" w:rsidP="00094C08"/>
  <w:p w14:paraId="45CD575C" w14:textId="77777777" w:rsidR="00612537" w:rsidRDefault="00612537"/>
  <w:p w14:paraId="719D4DEB" w14:textId="77777777" w:rsidR="00612537" w:rsidRDefault="00612537"/>
  <w:p w14:paraId="3AC326FC" w14:textId="77777777" w:rsidR="00612537" w:rsidRDefault="00612537" w:rsidP="00746597"/>
  <w:p w14:paraId="6BBB59B3" w14:textId="77777777" w:rsidR="00612537" w:rsidRDefault="00612537" w:rsidP="00746597"/>
  <w:p w14:paraId="0D6D2529" w14:textId="77777777" w:rsidR="00612537" w:rsidRDefault="00612537" w:rsidP="00746597"/>
  <w:p w14:paraId="2F37568F" w14:textId="77777777" w:rsidR="00612537" w:rsidRDefault="00612537" w:rsidP="00746597"/>
  <w:p w14:paraId="79007C6B" w14:textId="77777777" w:rsidR="00612537" w:rsidRDefault="00612537"/>
  <w:p w14:paraId="22B21839" w14:textId="77777777" w:rsidR="00612537" w:rsidRDefault="00612537" w:rsidP="00D51E97"/>
  <w:p w14:paraId="25580638" w14:textId="77777777" w:rsidR="00612537" w:rsidRDefault="00612537" w:rsidP="00DD05F6"/>
  <w:p w14:paraId="3CF35F12" w14:textId="77777777" w:rsidR="00612537" w:rsidRDefault="00612537" w:rsidP="00DD05F6"/>
  <w:p w14:paraId="5F930F60" w14:textId="77777777" w:rsidR="00612537" w:rsidRDefault="00612537" w:rsidP="00DD05F6"/>
  <w:p w14:paraId="27C1CDE9" w14:textId="77777777" w:rsidR="00612537" w:rsidRDefault="00612537" w:rsidP="00D45E02"/>
  <w:p w14:paraId="51053D09" w14:textId="77777777" w:rsidR="00612537" w:rsidRDefault="00612537" w:rsidP="00A21534"/>
  <w:p w14:paraId="5103507E" w14:textId="77777777" w:rsidR="00612537" w:rsidRDefault="00612537" w:rsidP="00A21534"/>
  <w:p w14:paraId="0733E3E5" w14:textId="77777777" w:rsidR="00612537" w:rsidRDefault="00612537" w:rsidP="00995C2D"/>
  <w:p w14:paraId="6CBA6DCE" w14:textId="77777777" w:rsidR="00612537" w:rsidRDefault="00612537" w:rsidP="001063B9"/>
  <w:p w14:paraId="471358B8" w14:textId="77777777" w:rsidR="00612537" w:rsidRDefault="00612537" w:rsidP="009B7842"/>
  <w:p w14:paraId="4C3F5F70" w14:textId="77777777" w:rsidR="00612537" w:rsidRDefault="00612537" w:rsidP="004516F0"/>
  <w:p w14:paraId="363D284D" w14:textId="77777777" w:rsidR="00612537" w:rsidRDefault="00612537"/>
  <w:p w14:paraId="633FD8EE" w14:textId="77777777" w:rsidR="00612537" w:rsidRDefault="00612537"/>
  <w:p w14:paraId="2371FCD4" w14:textId="77777777" w:rsidR="00612537" w:rsidRDefault="00612537" w:rsidP="00FB2310"/>
  <w:p w14:paraId="66FD06BD" w14:textId="77777777" w:rsidR="00612537" w:rsidRDefault="00612537"/>
  <w:p w14:paraId="13F86392" w14:textId="77777777" w:rsidR="00612537" w:rsidRDefault="00612537"/>
  <w:p w14:paraId="3B108286" w14:textId="77777777" w:rsidR="00612537" w:rsidRDefault="00612537" w:rsidP="00DC087B"/>
  <w:p w14:paraId="036C2826" w14:textId="77777777" w:rsidR="00612537" w:rsidRDefault="00612537" w:rsidP="001469BB"/>
  <w:p w14:paraId="674CE8A2" w14:textId="77777777" w:rsidR="00612537" w:rsidRDefault="00612537" w:rsidP="006D1DEF"/>
  <w:p w14:paraId="0C857CDA" w14:textId="77777777" w:rsidR="00612537" w:rsidRDefault="00612537" w:rsidP="00B354E2"/>
  <w:p w14:paraId="78135D2E" w14:textId="77777777" w:rsidR="00612537" w:rsidRDefault="00612537" w:rsidP="005E0750"/>
  <w:p w14:paraId="19EAB170" w14:textId="77777777" w:rsidR="00612537" w:rsidRDefault="00612537" w:rsidP="007A3F59"/>
  <w:p w14:paraId="5BA5D5C0" w14:textId="77777777" w:rsidR="00612537" w:rsidRDefault="00612537" w:rsidP="005A5519"/>
  <w:p w14:paraId="04060C35" w14:textId="77777777" w:rsidR="00612537" w:rsidRDefault="00612537" w:rsidP="005A5519"/>
  <w:p w14:paraId="770EFE7B" w14:textId="77777777" w:rsidR="00612537" w:rsidRDefault="00612537" w:rsidP="00A76E47"/>
  <w:p w14:paraId="15459B7D" w14:textId="77777777" w:rsidR="00612537" w:rsidRDefault="00612537"/>
  <w:p w14:paraId="2A6AC5FB" w14:textId="77777777" w:rsidR="00612537" w:rsidRDefault="00612537" w:rsidP="00B27273"/>
  <w:p w14:paraId="5D39F12B" w14:textId="77777777" w:rsidR="00612537" w:rsidRDefault="00612537" w:rsidP="00B27273"/>
  <w:p w14:paraId="12E5E74D" w14:textId="77777777" w:rsidR="00612537" w:rsidRDefault="00612537" w:rsidP="00B218D6"/>
  <w:p w14:paraId="18E71EEF" w14:textId="77777777" w:rsidR="00612537" w:rsidRDefault="00612537" w:rsidP="00B218D6"/>
  <w:p w14:paraId="759A85DF" w14:textId="77777777" w:rsidR="00612537" w:rsidRDefault="00612537" w:rsidP="00D82641"/>
  <w:p w14:paraId="440EAE0D" w14:textId="77777777" w:rsidR="00612537" w:rsidRDefault="00612537" w:rsidP="00612840"/>
  <w:p w14:paraId="02381440" w14:textId="77777777" w:rsidR="00612537" w:rsidRDefault="00612537" w:rsidP="006C675C"/>
  <w:p w14:paraId="3C6D8177" w14:textId="77777777" w:rsidR="00612537" w:rsidRDefault="00612537" w:rsidP="006C675C"/>
  <w:p w14:paraId="500C7E22" w14:textId="77777777" w:rsidR="00612537" w:rsidRDefault="00612537" w:rsidP="005E0E91"/>
  <w:p w14:paraId="0A4FCF46" w14:textId="77777777" w:rsidR="00612537" w:rsidRDefault="00612537" w:rsidP="00B77E4C"/>
  <w:p w14:paraId="32CF59A4" w14:textId="77777777" w:rsidR="00612537" w:rsidRDefault="00612537" w:rsidP="00985500"/>
  <w:p w14:paraId="57AEBEAB" w14:textId="77777777" w:rsidR="00612537" w:rsidRDefault="00612537" w:rsidP="00985500"/>
  <w:p w14:paraId="65D59B02" w14:textId="77777777" w:rsidR="00612537" w:rsidRDefault="00612537" w:rsidP="000F4698"/>
  <w:p w14:paraId="4EA8835A" w14:textId="77777777" w:rsidR="00612537" w:rsidRDefault="00612537" w:rsidP="004F0476"/>
  <w:p w14:paraId="31C3F58E" w14:textId="77777777" w:rsidR="00612537" w:rsidRDefault="00612537" w:rsidP="000A3FE1"/>
  <w:p w14:paraId="45B0049A" w14:textId="77777777" w:rsidR="00612537" w:rsidRDefault="00612537"/>
  <w:p w14:paraId="0CAD74BF" w14:textId="77777777" w:rsidR="00612537" w:rsidRDefault="00612537"/>
  <w:p w14:paraId="75646CF8" w14:textId="77777777" w:rsidR="00612537" w:rsidRDefault="00612537" w:rsidP="00EE4EBF"/>
  <w:p w14:paraId="28B55F08" w14:textId="77777777" w:rsidR="00612537" w:rsidRDefault="00612537" w:rsidP="00A07BB0"/>
  <w:p w14:paraId="510B6FFA" w14:textId="77777777" w:rsidR="00612537" w:rsidRDefault="00612537" w:rsidP="003E4287"/>
  <w:p w14:paraId="3ED39AE5" w14:textId="77777777" w:rsidR="00612537" w:rsidRDefault="00612537" w:rsidP="003E4287"/>
  <w:p w14:paraId="56EA0B32" w14:textId="77777777" w:rsidR="00612537" w:rsidRDefault="00612537"/>
  <w:p w14:paraId="6BBC6C5B" w14:textId="77777777" w:rsidR="00612537" w:rsidRDefault="00612537" w:rsidP="007A6C61"/>
  <w:p w14:paraId="3695CE2E" w14:textId="77777777" w:rsidR="00612537" w:rsidRDefault="00612537" w:rsidP="00461899"/>
  <w:p w14:paraId="2C137C93" w14:textId="77777777" w:rsidR="00612537" w:rsidRDefault="00612537"/>
  <w:p w14:paraId="029EE048" w14:textId="77777777" w:rsidR="00612537" w:rsidRDefault="00612537" w:rsidP="00872FB8"/>
  <w:p w14:paraId="240EEB92" w14:textId="77777777" w:rsidR="00612537" w:rsidRDefault="00612537"/>
  <w:p w14:paraId="6B700978" w14:textId="77777777" w:rsidR="00612537" w:rsidRDefault="00612537" w:rsidP="009F3A59"/>
  <w:p w14:paraId="442831BC" w14:textId="77777777" w:rsidR="00612537" w:rsidRDefault="00612537" w:rsidP="003050A6"/>
  <w:p w14:paraId="5508DDED" w14:textId="77777777" w:rsidR="00612537" w:rsidRDefault="00612537" w:rsidP="003050A6"/>
  <w:p w14:paraId="5036A4C3" w14:textId="77777777" w:rsidR="00612537" w:rsidRDefault="00612537" w:rsidP="00B36B3F"/>
  <w:p w14:paraId="5B5BBA9C" w14:textId="77777777" w:rsidR="00612537" w:rsidRDefault="00612537" w:rsidP="001D30DC"/>
  <w:p w14:paraId="6912D07B" w14:textId="77777777" w:rsidR="00612537" w:rsidRDefault="00612537" w:rsidP="001D30DC"/>
  <w:p w14:paraId="11D4E869" w14:textId="77777777" w:rsidR="00612537" w:rsidRDefault="00612537" w:rsidP="00433EF6"/>
  <w:p w14:paraId="2FE4C2F0" w14:textId="77777777" w:rsidR="00612537" w:rsidRDefault="00612537" w:rsidP="00433EF6"/>
  <w:p w14:paraId="76172CE7" w14:textId="77777777" w:rsidR="00612537" w:rsidRDefault="00612537" w:rsidP="00A178B9"/>
  <w:p w14:paraId="72229133" w14:textId="77777777" w:rsidR="00612537" w:rsidRDefault="00612537" w:rsidP="00596B71"/>
  <w:p w14:paraId="33295853" w14:textId="77777777" w:rsidR="00612537" w:rsidRDefault="00612537" w:rsidP="00596B71"/>
  <w:p w14:paraId="542E394C" w14:textId="77777777" w:rsidR="00612537" w:rsidRDefault="00612537" w:rsidP="00A0357A"/>
  <w:p w14:paraId="0C590DF3" w14:textId="77777777" w:rsidR="00612537" w:rsidRDefault="00612537" w:rsidP="00D07AB4"/>
  <w:p w14:paraId="4F78E7FC" w14:textId="77777777" w:rsidR="00612537" w:rsidRDefault="00612537" w:rsidP="00F8390B"/>
  <w:p w14:paraId="6C689E0A" w14:textId="77777777" w:rsidR="00612537" w:rsidRDefault="00612537" w:rsidP="00F8390B"/>
  <w:p w14:paraId="0483CA44" w14:textId="77777777" w:rsidR="00612537" w:rsidRDefault="00612537" w:rsidP="00F8390B"/>
  <w:p w14:paraId="4EF34415" w14:textId="77777777" w:rsidR="00612537" w:rsidRDefault="00612537" w:rsidP="001522E4"/>
  <w:p w14:paraId="6587A800" w14:textId="77777777" w:rsidR="00612537" w:rsidRDefault="00612537" w:rsidP="001522E4"/>
  <w:p w14:paraId="2045080E" w14:textId="77777777" w:rsidR="00612537" w:rsidRDefault="00612537" w:rsidP="001522E4"/>
  <w:p w14:paraId="1352C4D3" w14:textId="77777777" w:rsidR="00612537" w:rsidRDefault="00612537" w:rsidP="002350E1"/>
  <w:p w14:paraId="69558DEB" w14:textId="77777777" w:rsidR="00612537" w:rsidRDefault="00612537" w:rsidP="00E613E6"/>
  <w:p w14:paraId="12326437" w14:textId="77777777" w:rsidR="00612537" w:rsidRDefault="00612537" w:rsidP="00E613E6"/>
  <w:p w14:paraId="323B3E6A" w14:textId="77777777" w:rsidR="00612537" w:rsidRDefault="00612537" w:rsidP="003661DC"/>
  <w:p w14:paraId="25D63756" w14:textId="77777777" w:rsidR="00612537" w:rsidRDefault="00612537" w:rsidP="003661DC"/>
  <w:p w14:paraId="26159504" w14:textId="77777777" w:rsidR="00612537" w:rsidRDefault="00612537" w:rsidP="00260524"/>
  <w:p w14:paraId="25028BD4" w14:textId="77777777" w:rsidR="00612537" w:rsidRDefault="00612537" w:rsidP="004805FC"/>
  <w:p w14:paraId="6DBB0187" w14:textId="77777777" w:rsidR="00612537" w:rsidRDefault="00612537" w:rsidP="004805FC"/>
  <w:p w14:paraId="3A369D1E" w14:textId="77777777" w:rsidR="00612537" w:rsidRDefault="00612537" w:rsidP="004805FC"/>
  <w:p w14:paraId="5C365227" w14:textId="77777777" w:rsidR="00612537" w:rsidRDefault="00612537" w:rsidP="000F5FE8"/>
  <w:p w14:paraId="2AFA7C3C" w14:textId="77777777" w:rsidR="00612537" w:rsidRDefault="00612537" w:rsidP="00F26DA2"/>
  <w:p w14:paraId="667CCA02" w14:textId="77777777" w:rsidR="00612537" w:rsidRDefault="00612537" w:rsidP="00F26DA2"/>
  <w:p w14:paraId="5C5EA21D" w14:textId="77777777" w:rsidR="00612537" w:rsidRDefault="00612537" w:rsidP="00F26DA2"/>
  <w:p w14:paraId="357E2840" w14:textId="77777777" w:rsidR="00612537" w:rsidRDefault="00612537" w:rsidP="00F26DA2"/>
  <w:p w14:paraId="43DAE070" w14:textId="77777777" w:rsidR="00612537" w:rsidRDefault="00612537" w:rsidP="00312121"/>
  <w:p w14:paraId="3EE10393" w14:textId="77777777" w:rsidR="00612537" w:rsidRDefault="00612537" w:rsidP="00286371"/>
  <w:p w14:paraId="595304E7" w14:textId="77777777" w:rsidR="00612537" w:rsidRDefault="00612537" w:rsidP="00286371"/>
  <w:p w14:paraId="60EFFE56" w14:textId="77777777" w:rsidR="00612537" w:rsidRDefault="00612537" w:rsidP="00286371"/>
  <w:p w14:paraId="71FD2313" w14:textId="77777777" w:rsidR="00612537" w:rsidRDefault="00612537" w:rsidP="00D10A40"/>
  <w:p w14:paraId="17377715" w14:textId="77777777" w:rsidR="00612537" w:rsidRDefault="00612537" w:rsidP="00D10A40"/>
  <w:p w14:paraId="45E018C0" w14:textId="77777777" w:rsidR="00612537" w:rsidRDefault="00612537" w:rsidP="003A157C"/>
  <w:p w14:paraId="41225976" w14:textId="77777777" w:rsidR="00612537" w:rsidRDefault="00612537" w:rsidP="0023112E"/>
  <w:p w14:paraId="5DCEEA4B" w14:textId="77777777" w:rsidR="00612537" w:rsidRDefault="00612537" w:rsidP="0099504D"/>
  <w:p w14:paraId="65FF24B2" w14:textId="77777777" w:rsidR="00612537" w:rsidRDefault="00612537" w:rsidP="0099504D"/>
  <w:p w14:paraId="082FBE9F" w14:textId="77777777" w:rsidR="00612537" w:rsidRDefault="00612537" w:rsidP="0099504D"/>
  <w:p w14:paraId="2AB09A34" w14:textId="77777777" w:rsidR="00612537" w:rsidRDefault="00612537" w:rsidP="00A20B9C"/>
  <w:p w14:paraId="54187875" w14:textId="77777777" w:rsidR="00612537" w:rsidRDefault="00612537" w:rsidP="00C62AE6"/>
  <w:p w14:paraId="49D209DA" w14:textId="77777777" w:rsidR="00612537" w:rsidRDefault="00612537" w:rsidP="00C62AE6"/>
  <w:p w14:paraId="19D0D8DF" w14:textId="77777777" w:rsidR="00612537" w:rsidRDefault="00612537" w:rsidP="009037F0"/>
  <w:p w14:paraId="7C1CB355" w14:textId="77777777" w:rsidR="00612537" w:rsidRDefault="00612537" w:rsidP="009037F0"/>
  <w:p w14:paraId="7418B94A" w14:textId="77777777" w:rsidR="00612537" w:rsidRDefault="00612537" w:rsidP="009037F0"/>
  <w:p w14:paraId="73893DFF" w14:textId="77777777" w:rsidR="00612537" w:rsidRDefault="00612537" w:rsidP="009037F0"/>
  <w:p w14:paraId="731C520D" w14:textId="77777777" w:rsidR="00612537" w:rsidRDefault="00612537"/>
  <w:p w14:paraId="2084A4A7" w14:textId="77777777" w:rsidR="00612537" w:rsidRDefault="00612537"/>
  <w:p w14:paraId="1BAD4BC0" w14:textId="77777777" w:rsidR="00612537" w:rsidRDefault="00612537" w:rsidP="00515EE4"/>
  <w:p w14:paraId="623FB740" w14:textId="77777777" w:rsidR="00612537" w:rsidRDefault="00612537" w:rsidP="00FD3410"/>
  <w:p w14:paraId="4165FC6C" w14:textId="77777777" w:rsidR="00612537" w:rsidRDefault="00612537" w:rsidP="00FD3410"/>
  <w:p w14:paraId="0091A3D7" w14:textId="77777777" w:rsidR="00612537" w:rsidRDefault="00612537" w:rsidP="001F26B7"/>
  <w:p w14:paraId="6E471218" w14:textId="77777777" w:rsidR="00612537" w:rsidRDefault="00612537" w:rsidP="0026441C"/>
  <w:p w14:paraId="378E1C41" w14:textId="77777777" w:rsidR="00612537" w:rsidRDefault="00612537" w:rsidP="0026441C"/>
  <w:p w14:paraId="61DEC074" w14:textId="77777777" w:rsidR="00612537" w:rsidRDefault="00612537" w:rsidP="0026441C"/>
  <w:p w14:paraId="398A0FFC" w14:textId="77777777" w:rsidR="00612537" w:rsidRDefault="00612537" w:rsidP="0026441C"/>
  <w:p w14:paraId="00941B54" w14:textId="77777777" w:rsidR="00612537" w:rsidRDefault="00612537"/>
  <w:p w14:paraId="4CE924C1" w14:textId="77777777" w:rsidR="00612537" w:rsidRDefault="00612537" w:rsidP="00703C2D"/>
  <w:p w14:paraId="2733E5A5" w14:textId="77777777" w:rsidR="00612537" w:rsidRDefault="00612537" w:rsidP="00EC397A"/>
  <w:p w14:paraId="0CFDAE9B" w14:textId="77777777" w:rsidR="00612537" w:rsidRDefault="00612537" w:rsidP="00EC397A"/>
  <w:p w14:paraId="7B20249B" w14:textId="77777777" w:rsidR="00612537" w:rsidRDefault="00612537" w:rsidP="007455CB"/>
  <w:p w14:paraId="1B294645" w14:textId="77777777" w:rsidR="00612537" w:rsidRDefault="00612537" w:rsidP="007455CB"/>
  <w:p w14:paraId="19799791" w14:textId="77777777" w:rsidR="00612537" w:rsidRDefault="00612537"/>
  <w:p w14:paraId="68B848A0" w14:textId="77777777" w:rsidR="00612537" w:rsidRDefault="00612537"/>
  <w:p w14:paraId="00C70FC0" w14:textId="77777777" w:rsidR="00612537" w:rsidRDefault="00612537"/>
  <w:p w14:paraId="6FB3E242" w14:textId="77777777" w:rsidR="00612537" w:rsidRDefault="00612537" w:rsidP="00C531BE"/>
  <w:p w14:paraId="62FBEFF1" w14:textId="77777777" w:rsidR="00612537" w:rsidRDefault="00612537"/>
  <w:p w14:paraId="7630E091" w14:textId="77777777" w:rsidR="00612537" w:rsidRDefault="00612537" w:rsidP="0097501C"/>
  <w:p w14:paraId="4C2409B8" w14:textId="77777777" w:rsidR="00612537" w:rsidRDefault="00612537" w:rsidP="0097501C"/>
  <w:p w14:paraId="1D95B92E" w14:textId="77777777" w:rsidR="00612537" w:rsidRDefault="00612537" w:rsidP="00E012D4"/>
  <w:p w14:paraId="13EDCB51" w14:textId="77777777" w:rsidR="00612537" w:rsidRDefault="00612537" w:rsidP="00CD6BAD"/>
  <w:p w14:paraId="249D9F58" w14:textId="77777777" w:rsidR="00612537" w:rsidRDefault="00612537" w:rsidP="00CD6BAD"/>
  <w:p w14:paraId="4DF6C04B" w14:textId="77777777" w:rsidR="00612537" w:rsidRDefault="00612537" w:rsidP="0074703B"/>
  <w:p w14:paraId="0E3BE879" w14:textId="77777777" w:rsidR="00612537" w:rsidRDefault="00612537" w:rsidP="0074703B"/>
  <w:p w14:paraId="2B521AA9" w14:textId="77777777" w:rsidR="00612537" w:rsidRDefault="00612537" w:rsidP="0074703B"/>
  <w:p w14:paraId="07D5A1C9" w14:textId="77777777" w:rsidR="00612537" w:rsidRDefault="00612537" w:rsidP="0074703B"/>
  <w:p w14:paraId="29AC4E13" w14:textId="77777777" w:rsidR="00612537" w:rsidRDefault="00612537"/>
  <w:p w14:paraId="523BEF44" w14:textId="77777777" w:rsidR="00612537" w:rsidRDefault="00612537"/>
  <w:p w14:paraId="6056DEAA" w14:textId="77777777" w:rsidR="00612537" w:rsidRDefault="00612537" w:rsidP="008A0B5B"/>
  <w:p w14:paraId="7FA90D39" w14:textId="77777777" w:rsidR="00612537" w:rsidRDefault="00612537"/>
  <w:p w14:paraId="136D5260" w14:textId="77777777" w:rsidR="00612537" w:rsidRDefault="00612537" w:rsidP="00C30B33"/>
  <w:p w14:paraId="63FDDA5B" w14:textId="77777777" w:rsidR="00612537" w:rsidRDefault="00612537"/>
  <w:p w14:paraId="1CAEB8B7" w14:textId="77777777" w:rsidR="00612537" w:rsidRDefault="00612537" w:rsidP="009E727F"/>
  <w:p w14:paraId="75F10E48" w14:textId="77777777" w:rsidR="00612537" w:rsidRDefault="00612537" w:rsidP="003A5F53"/>
  <w:p w14:paraId="3BBDDD23" w14:textId="77777777" w:rsidR="00612537" w:rsidRDefault="00612537"/>
  <w:p w14:paraId="7DD960A7" w14:textId="77777777" w:rsidR="00612537" w:rsidRDefault="00612537" w:rsidP="006C393F"/>
  <w:p w14:paraId="175DD7D0" w14:textId="77777777" w:rsidR="00612537" w:rsidRDefault="00612537"/>
  <w:p w14:paraId="062D04D5" w14:textId="77777777" w:rsidR="00612537" w:rsidRDefault="00612537" w:rsidP="00994863"/>
  <w:p w14:paraId="081F10AF" w14:textId="77777777" w:rsidR="00612537" w:rsidRDefault="00612537" w:rsidP="00994863"/>
  <w:p w14:paraId="2ACFD0FC" w14:textId="77777777" w:rsidR="00612537" w:rsidRDefault="00612537" w:rsidP="00994863"/>
  <w:p w14:paraId="01910AFF" w14:textId="77777777" w:rsidR="00612537" w:rsidRDefault="00612537"/>
  <w:p w14:paraId="345F9C00" w14:textId="77777777" w:rsidR="00612537" w:rsidRDefault="00612537"/>
  <w:p w14:paraId="52F06ACA" w14:textId="77777777" w:rsidR="00612537" w:rsidRDefault="00612537" w:rsidP="0061582E"/>
  <w:p w14:paraId="6C3DB4F7" w14:textId="77777777" w:rsidR="00612537" w:rsidRDefault="00612537" w:rsidP="0061582E"/>
  <w:p w14:paraId="16544758" w14:textId="77777777" w:rsidR="00612537" w:rsidRDefault="00612537" w:rsidP="0061582E"/>
  <w:p w14:paraId="3A41A5C1" w14:textId="77777777" w:rsidR="00612537" w:rsidRDefault="00612537" w:rsidP="0061582E"/>
  <w:p w14:paraId="0380AC17" w14:textId="77777777" w:rsidR="00612537" w:rsidRDefault="00612537"/>
  <w:p w14:paraId="7A56B310" w14:textId="77777777" w:rsidR="00612537" w:rsidRDefault="00612537" w:rsidP="00503751"/>
  <w:p w14:paraId="6B205C4E" w14:textId="77777777" w:rsidR="00612537" w:rsidRDefault="00612537" w:rsidP="00C81C82"/>
  <w:p w14:paraId="538200F7" w14:textId="77777777" w:rsidR="00612537" w:rsidRDefault="00612537"/>
  <w:p w14:paraId="3D6BDB79" w14:textId="77777777" w:rsidR="00612537" w:rsidRDefault="00612537"/>
  <w:p w14:paraId="6DCF7F54" w14:textId="77777777" w:rsidR="00612537" w:rsidRDefault="00612537"/>
  <w:p w14:paraId="4C54B991" w14:textId="77777777" w:rsidR="00612537" w:rsidRDefault="00612537" w:rsidP="00CC5A88"/>
  <w:p w14:paraId="695FD9D9" w14:textId="77777777" w:rsidR="00612537" w:rsidRDefault="00612537" w:rsidP="00507960"/>
  <w:p w14:paraId="25738155" w14:textId="77777777" w:rsidR="00612537" w:rsidRDefault="00612537"/>
  <w:p w14:paraId="2063102A" w14:textId="77777777" w:rsidR="00612537" w:rsidRDefault="00612537"/>
  <w:p w14:paraId="1430333A" w14:textId="77777777" w:rsidR="00612537" w:rsidRDefault="00612537"/>
  <w:p w14:paraId="587DF034" w14:textId="77777777" w:rsidR="00612537" w:rsidRDefault="00612537" w:rsidP="00313C5A"/>
  <w:p w14:paraId="7329C421" w14:textId="77777777" w:rsidR="00612537" w:rsidRDefault="00612537" w:rsidP="003A4D21"/>
  <w:p w14:paraId="4D95028A" w14:textId="77777777" w:rsidR="00612537" w:rsidRDefault="00612537" w:rsidP="003A4D21"/>
  <w:p w14:paraId="6FB45795" w14:textId="77777777" w:rsidR="00612537" w:rsidRDefault="00612537"/>
  <w:p w14:paraId="309479F0" w14:textId="77777777" w:rsidR="00612537" w:rsidRDefault="00612537" w:rsidP="00AF0571"/>
  <w:p w14:paraId="312C9482" w14:textId="77777777" w:rsidR="00612537" w:rsidRDefault="00612537" w:rsidP="002F6249"/>
  <w:p w14:paraId="440B32C4" w14:textId="77777777" w:rsidR="00612537" w:rsidRDefault="00612537" w:rsidP="00A36ECE"/>
  <w:p w14:paraId="646E0451" w14:textId="77777777" w:rsidR="00612537" w:rsidRDefault="00612537" w:rsidP="00483BFE"/>
  <w:p w14:paraId="237C398F" w14:textId="77777777" w:rsidR="00612537" w:rsidRDefault="00612537" w:rsidP="00434908"/>
  <w:p w14:paraId="63DDA11D" w14:textId="77777777" w:rsidR="00612537" w:rsidRDefault="00612537"/>
  <w:p w14:paraId="7F892795" w14:textId="77777777" w:rsidR="00612537" w:rsidRDefault="00612537" w:rsidP="000B0B07"/>
  <w:p w14:paraId="4B5227A8" w14:textId="77777777" w:rsidR="00612537" w:rsidRDefault="00612537" w:rsidP="003135CA"/>
  <w:p w14:paraId="5AEA23BB" w14:textId="77777777" w:rsidR="00612537" w:rsidRDefault="00612537" w:rsidP="003135CA"/>
  <w:p w14:paraId="5D8CD1F6" w14:textId="77777777" w:rsidR="00612537" w:rsidRDefault="00612537" w:rsidP="00D41AD2"/>
  <w:p w14:paraId="3ABA7D23" w14:textId="77777777" w:rsidR="00612537" w:rsidRDefault="00612537" w:rsidP="00D41AD2"/>
  <w:p w14:paraId="3BA2AC7D" w14:textId="77777777" w:rsidR="00612537" w:rsidRDefault="00612537"/>
  <w:p w14:paraId="50E8216A" w14:textId="77777777" w:rsidR="00612537" w:rsidRDefault="00612537"/>
  <w:p w14:paraId="7C57C757" w14:textId="77777777" w:rsidR="00612537" w:rsidRDefault="00612537"/>
  <w:p w14:paraId="63BB1E18" w14:textId="77777777" w:rsidR="00612537" w:rsidRDefault="00612537" w:rsidP="00A92ACE"/>
  <w:p w14:paraId="2A9F574D" w14:textId="77777777" w:rsidR="00612537" w:rsidRDefault="00612537" w:rsidP="00B943C5"/>
  <w:p w14:paraId="74CB6E14" w14:textId="77777777" w:rsidR="00612537" w:rsidRDefault="00612537"/>
  <w:p w14:paraId="7E1AF153" w14:textId="77777777" w:rsidR="00612537" w:rsidRDefault="00612537"/>
  <w:p w14:paraId="623204E2" w14:textId="77777777" w:rsidR="00612537" w:rsidRDefault="00612537" w:rsidP="00403722"/>
  <w:p w14:paraId="7D8FD765" w14:textId="77777777" w:rsidR="00612537" w:rsidRDefault="00612537"/>
  <w:p w14:paraId="1D972F3F" w14:textId="77777777" w:rsidR="00612537" w:rsidRDefault="00612537"/>
  <w:p w14:paraId="320F296B" w14:textId="77777777" w:rsidR="00612537" w:rsidRDefault="00612537" w:rsidP="00FF4515"/>
  <w:p w14:paraId="78329620" w14:textId="77777777" w:rsidR="00612537" w:rsidRDefault="00612537"/>
  <w:p w14:paraId="28D1B306" w14:textId="77777777" w:rsidR="00612537" w:rsidRDefault="00612537"/>
  <w:p w14:paraId="160DBD35" w14:textId="77777777" w:rsidR="00612537" w:rsidRDefault="00612537"/>
  <w:p w14:paraId="4C9ADD3C" w14:textId="77777777" w:rsidR="00612537" w:rsidRDefault="00612537"/>
  <w:p w14:paraId="468692DC" w14:textId="77777777" w:rsidR="00612537" w:rsidRDefault="00612537"/>
  <w:p w14:paraId="25A34D3B" w14:textId="77777777" w:rsidR="00612537" w:rsidRDefault="00612537"/>
  <w:p w14:paraId="3583A43B" w14:textId="77777777" w:rsidR="00612537" w:rsidRDefault="00612537"/>
  <w:p w14:paraId="54E81BCF" w14:textId="77777777" w:rsidR="00612537" w:rsidRDefault="00612537"/>
  <w:p w14:paraId="7A8142AC" w14:textId="77777777" w:rsidR="00612537" w:rsidRDefault="00612537" w:rsidP="008F307E"/>
  <w:p w14:paraId="0C49EA9D" w14:textId="77777777" w:rsidR="00612537" w:rsidRDefault="00612537" w:rsidP="00082163"/>
  <w:p w14:paraId="4FA27867" w14:textId="77777777" w:rsidR="00612537" w:rsidRDefault="00612537"/>
  <w:p w14:paraId="01BE193E" w14:textId="77777777" w:rsidR="00612537" w:rsidRDefault="00612537" w:rsidP="00BA0E8D"/>
  <w:p w14:paraId="41FFD3E0" w14:textId="77777777" w:rsidR="00612537" w:rsidRDefault="00612537"/>
  <w:p w14:paraId="35E5DA4A" w14:textId="77777777" w:rsidR="00612537" w:rsidRDefault="00612537" w:rsidP="006908FF"/>
  <w:p w14:paraId="3D0EDCCE" w14:textId="77777777" w:rsidR="00612537" w:rsidRDefault="00612537" w:rsidP="006908FF"/>
  <w:p w14:paraId="1C418F48" w14:textId="77777777" w:rsidR="00612537" w:rsidRDefault="00612537"/>
  <w:p w14:paraId="12AB1240" w14:textId="77777777" w:rsidR="00612537" w:rsidRDefault="00612537"/>
  <w:p w14:paraId="4862A540" w14:textId="77777777" w:rsidR="00612537" w:rsidRDefault="00612537"/>
  <w:p w14:paraId="63CEA006" w14:textId="77777777" w:rsidR="00612537" w:rsidRDefault="00612537" w:rsidP="00156ECB"/>
  <w:p w14:paraId="2C0AF676" w14:textId="77777777" w:rsidR="00612537" w:rsidRDefault="00612537"/>
  <w:p w14:paraId="58784EB6" w14:textId="77777777" w:rsidR="00612537" w:rsidRDefault="00612537"/>
  <w:p w14:paraId="6803BC22" w14:textId="77777777" w:rsidR="00612537" w:rsidRDefault="00612537"/>
  <w:p w14:paraId="5CC90F28" w14:textId="77777777" w:rsidR="00612537" w:rsidRDefault="00612537" w:rsidP="00B76193"/>
  <w:p w14:paraId="54F39796" w14:textId="77777777" w:rsidR="00612537" w:rsidRDefault="00612537"/>
  <w:p w14:paraId="7FAF4BD1" w14:textId="77777777" w:rsidR="00612537" w:rsidRDefault="00612537" w:rsidP="00C234E2"/>
  <w:p w14:paraId="7C0E40D8" w14:textId="77777777" w:rsidR="00612537" w:rsidRDefault="00612537"/>
  <w:p w14:paraId="2ABEA86C" w14:textId="77777777" w:rsidR="00612537" w:rsidRDefault="00612537" w:rsidP="00BE0349"/>
  <w:p w14:paraId="253B519E" w14:textId="77777777" w:rsidR="00612537" w:rsidRDefault="00612537"/>
  <w:p w14:paraId="76083537" w14:textId="77777777" w:rsidR="00612537" w:rsidRDefault="00612537"/>
  <w:p w14:paraId="76E4CBBB" w14:textId="77777777" w:rsidR="00612537" w:rsidRDefault="00612537"/>
  <w:p w14:paraId="5ADF385B" w14:textId="77777777" w:rsidR="00612537" w:rsidRDefault="00612537"/>
  <w:p w14:paraId="25C46AA1" w14:textId="77777777" w:rsidR="00612537" w:rsidRDefault="00612537"/>
  <w:p w14:paraId="7C15AA53" w14:textId="77777777" w:rsidR="00612537" w:rsidRDefault="00612537" w:rsidP="009A7A8A"/>
  <w:p w14:paraId="5A7B0FF4" w14:textId="77777777" w:rsidR="00612537" w:rsidRDefault="00612537" w:rsidP="009A7A8A"/>
  <w:p w14:paraId="047E7F43" w14:textId="77777777" w:rsidR="00612537" w:rsidRDefault="00612537" w:rsidP="009A7A8A"/>
  <w:p w14:paraId="4AEF5F90" w14:textId="77777777" w:rsidR="00612537" w:rsidRDefault="00612537" w:rsidP="00534F44"/>
  <w:p w14:paraId="71D38880" w14:textId="77777777" w:rsidR="00612537" w:rsidRDefault="00612537"/>
  <w:p w14:paraId="13126949" w14:textId="77777777" w:rsidR="00612537" w:rsidRDefault="00612537" w:rsidP="0095621C"/>
  <w:p w14:paraId="3EDBD84D" w14:textId="77777777" w:rsidR="00612537" w:rsidRDefault="00612537"/>
  <w:p w14:paraId="212C13BE" w14:textId="77777777" w:rsidR="00612537" w:rsidRDefault="00612537" w:rsidP="005E1172"/>
  <w:p w14:paraId="13878FCC" w14:textId="77777777" w:rsidR="00612537" w:rsidRDefault="00612537"/>
  <w:p w14:paraId="536AAB6E" w14:textId="77777777" w:rsidR="00612537" w:rsidRDefault="00612537" w:rsidP="002A3820"/>
  <w:p w14:paraId="29E5A294" w14:textId="77777777" w:rsidR="00612537" w:rsidRDefault="00612537" w:rsidP="002A3820"/>
  <w:p w14:paraId="570A37A0" w14:textId="77777777" w:rsidR="00612537" w:rsidRDefault="00612537" w:rsidP="002A3820"/>
  <w:p w14:paraId="28A29AEE" w14:textId="77777777" w:rsidR="00612537" w:rsidRDefault="00612537" w:rsidP="00551DD0"/>
  <w:p w14:paraId="3A60646A" w14:textId="77777777" w:rsidR="00612537" w:rsidRDefault="00612537" w:rsidP="00551DD0"/>
  <w:p w14:paraId="3CA0CEF9" w14:textId="77777777" w:rsidR="00612537" w:rsidRDefault="00612537" w:rsidP="00551DD0"/>
  <w:p w14:paraId="1868E928" w14:textId="77777777" w:rsidR="00612537" w:rsidRDefault="00612537" w:rsidP="00551DD0"/>
  <w:p w14:paraId="7D059147" w14:textId="77777777" w:rsidR="00612537" w:rsidRDefault="00612537"/>
  <w:p w14:paraId="73EED5D3" w14:textId="77777777" w:rsidR="00612537" w:rsidRDefault="00612537" w:rsidP="00945FF8"/>
  <w:p w14:paraId="24DD96BF" w14:textId="77777777" w:rsidR="00612537" w:rsidRDefault="00612537" w:rsidP="00945FF8"/>
  <w:p w14:paraId="7AC43579" w14:textId="77777777" w:rsidR="00612537" w:rsidRDefault="00612537" w:rsidP="00945FF8"/>
  <w:p w14:paraId="304F807D" w14:textId="77777777" w:rsidR="00612537" w:rsidRDefault="00612537"/>
  <w:p w14:paraId="10A5539B" w14:textId="77777777" w:rsidR="00612537" w:rsidRDefault="00612537" w:rsidP="007B71D1"/>
  <w:p w14:paraId="15545836" w14:textId="77777777" w:rsidR="00612537" w:rsidRDefault="00612537"/>
  <w:p w14:paraId="35A781D2" w14:textId="77777777" w:rsidR="00612537" w:rsidRDefault="00612537" w:rsidP="005954BD"/>
  <w:p w14:paraId="654671E3" w14:textId="77777777" w:rsidR="00612537" w:rsidRDefault="00612537"/>
  <w:p w14:paraId="0E44FC6D" w14:textId="77777777" w:rsidR="00612537" w:rsidRDefault="00612537" w:rsidP="002D6DA0"/>
  <w:p w14:paraId="4DD12080" w14:textId="77777777" w:rsidR="00612537" w:rsidRDefault="00612537" w:rsidP="002C48B4"/>
  <w:p w14:paraId="5798993B" w14:textId="77777777" w:rsidR="00612537" w:rsidRDefault="00612537"/>
  <w:p w14:paraId="5E4D23A4" w14:textId="77777777" w:rsidR="00612537" w:rsidRDefault="00612537" w:rsidP="00FE4DA5"/>
  <w:p w14:paraId="472D7941" w14:textId="77777777" w:rsidR="00612537" w:rsidRDefault="00612537" w:rsidP="006C02D0"/>
  <w:p w14:paraId="207D652D" w14:textId="77777777" w:rsidR="00612537" w:rsidRDefault="00612537" w:rsidP="006C02D0"/>
  <w:p w14:paraId="1215BC2F" w14:textId="77777777" w:rsidR="00612537" w:rsidRDefault="00612537" w:rsidP="006C02D0"/>
  <w:p w14:paraId="22EA4E5D" w14:textId="77777777" w:rsidR="00612537" w:rsidRDefault="00612537" w:rsidP="006C02D0"/>
  <w:p w14:paraId="65551BA4" w14:textId="77777777" w:rsidR="00612537" w:rsidRDefault="00612537" w:rsidP="006C02D0"/>
  <w:p w14:paraId="6684268F" w14:textId="77777777" w:rsidR="00612537" w:rsidRDefault="00612537" w:rsidP="006C02D0"/>
  <w:p w14:paraId="7E31CC1B" w14:textId="77777777" w:rsidR="00612537" w:rsidRDefault="00612537" w:rsidP="00F4618A"/>
  <w:p w14:paraId="07EBC93B" w14:textId="77777777" w:rsidR="00612537" w:rsidRDefault="00612537" w:rsidP="00F4618A"/>
  <w:p w14:paraId="421EEB62" w14:textId="77777777" w:rsidR="00612537" w:rsidRDefault="00612537" w:rsidP="00F4618A"/>
  <w:p w14:paraId="3779C0DA" w14:textId="77777777" w:rsidR="00612537" w:rsidRDefault="00612537" w:rsidP="00F4618A"/>
  <w:p w14:paraId="538C9F9E" w14:textId="77777777" w:rsidR="00612537" w:rsidRDefault="00612537" w:rsidP="00F4618A"/>
  <w:p w14:paraId="53D23C18" w14:textId="77777777" w:rsidR="00612537" w:rsidRDefault="00612537" w:rsidP="00F4618A"/>
  <w:p w14:paraId="2AEE914C" w14:textId="77777777" w:rsidR="00612537" w:rsidRDefault="00612537" w:rsidP="00F4618A"/>
  <w:p w14:paraId="603245B0" w14:textId="77777777" w:rsidR="00612537" w:rsidRDefault="00612537"/>
  <w:p w14:paraId="249A5BBC" w14:textId="77777777" w:rsidR="00612537" w:rsidRDefault="00612537" w:rsidP="002D725E"/>
  <w:p w14:paraId="50118760" w14:textId="77777777" w:rsidR="00612537" w:rsidRDefault="00612537" w:rsidP="002D725E"/>
  <w:p w14:paraId="6C1173E4" w14:textId="77777777" w:rsidR="00612537" w:rsidRDefault="00612537" w:rsidP="002D725E"/>
  <w:p w14:paraId="42DF51D7" w14:textId="77777777" w:rsidR="00612537" w:rsidRDefault="00612537" w:rsidP="005A5D16"/>
  <w:p w14:paraId="6F9407D6" w14:textId="77777777" w:rsidR="00612537" w:rsidRDefault="00612537" w:rsidP="005A5D16"/>
  <w:p w14:paraId="4B50F584" w14:textId="77777777" w:rsidR="00612537" w:rsidRDefault="00612537" w:rsidP="005A5D16"/>
  <w:p w14:paraId="58B0A3F4" w14:textId="77777777" w:rsidR="00612537" w:rsidRDefault="00612537" w:rsidP="005A5D16"/>
  <w:p w14:paraId="282C1B34" w14:textId="77777777" w:rsidR="00612537" w:rsidRDefault="00612537" w:rsidP="005A5D16"/>
  <w:p w14:paraId="1ED1E1A4" w14:textId="77777777" w:rsidR="00612537" w:rsidRDefault="00612537"/>
  <w:p w14:paraId="2DCB95E0" w14:textId="77777777" w:rsidR="00612537" w:rsidRDefault="00612537"/>
  <w:p w14:paraId="643BFE06" w14:textId="77777777" w:rsidR="00612537" w:rsidRDefault="00612537" w:rsidP="00831348"/>
  <w:p w14:paraId="4659253B" w14:textId="77777777" w:rsidR="00612537" w:rsidRDefault="00612537" w:rsidP="00831348"/>
  <w:p w14:paraId="60D8D2E1" w14:textId="77777777" w:rsidR="00612537" w:rsidRDefault="00612537" w:rsidP="00831348"/>
  <w:p w14:paraId="102FBA1D" w14:textId="77777777" w:rsidR="00612537" w:rsidRDefault="00612537"/>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4265AE" w14:textId="7ECC31D1" w:rsidR="00612537" w:rsidRPr="00497DA3" w:rsidRDefault="00612537" w:rsidP="003A7DB0">
    <w:pPr>
      <w:pStyle w:val="PageNumber1"/>
      <w:ind w:left="0"/>
      <w:jc w:val="both"/>
      <w:rPr>
        <w:b/>
        <w:sz w:val="24"/>
        <w:szCs w:val="24"/>
      </w:rPr>
    </w:pPr>
    <w:r w:rsidRPr="00497DA3">
      <w:rPr>
        <w:b/>
        <w:sz w:val="24"/>
        <w:szCs w:val="24"/>
      </w:rPr>
      <w:t>_________________________________________________________________________</w:t>
    </w:r>
  </w:p>
  <w:p w14:paraId="1D31E7EF" w14:textId="79C9D589" w:rsidR="00612537" w:rsidRPr="009E1BC2" w:rsidRDefault="00612537" w:rsidP="009E1BC2">
    <w:pPr>
      <w:pStyle w:val="PageNumber1"/>
      <w:tabs>
        <w:tab w:val="left" w:pos="3495"/>
        <w:tab w:val="center" w:pos="4849"/>
      </w:tabs>
      <w:ind w:left="0"/>
      <w:jc w:val="left"/>
      <w:rPr>
        <w:b/>
        <w:sz w:val="24"/>
        <w:szCs w:val="24"/>
      </w:rPr>
    </w:pPr>
    <w:r>
      <w:rPr>
        <w:b/>
        <w:sz w:val="24"/>
        <w:szCs w:val="24"/>
      </w:rPr>
      <w:tab/>
    </w:r>
    <w:r>
      <w:rPr>
        <w:b/>
        <w:sz w:val="24"/>
        <w:szCs w:val="24"/>
      </w:rPr>
      <w:tab/>
    </w:r>
    <w:r>
      <w:rPr>
        <w:b/>
        <w:sz w:val="24"/>
        <w:szCs w:val="24"/>
      </w:rPr>
      <w:tab/>
    </w:r>
    <w:r w:rsidRPr="00497DA3">
      <w:rPr>
        <w:b/>
        <w:sz w:val="24"/>
        <w:szCs w:val="24"/>
      </w:rPr>
      <w:t xml:space="preserve">Page </w:t>
    </w:r>
    <w:r w:rsidRPr="00497DA3">
      <w:rPr>
        <w:b/>
        <w:sz w:val="24"/>
        <w:szCs w:val="24"/>
      </w:rPr>
      <w:fldChar w:fldCharType="begin"/>
    </w:r>
    <w:r w:rsidRPr="00497DA3">
      <w:rPr>
        <w:b/>
        <w:sz w:val="24"/>
        <w:szCs w:val="24"/>
      </w:rPr>
      <w:instrText xml:space="preserve"> PAGE   \* MERGEFORMAT </w:instrText>
    </w:r>
    <w:r w:rsidRPr="00497DA3">
      <w:rPr>
        <w:b/>
        <w:sz w:val="24"/>
        <w:szCs w:val="24"/>
      </w:rPr>
      <w:fldChar w:fldCharType="separate"/>
    </w:r>
    <w:r w:rsidR="00D92FEC">
      <w:rPr>
        <w:b/>
        <w:noProof/>
        <w:sz w:val="24"/>
        <w:szCs w:val="24"/>
      </w:rPr>
      <w:t>72</w:t>
    </w:r>
    <w:r w:rsidRPr="00497DA3">
      <w:rPr>
        <w:b/>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54B278" w14:textId="77777777" w:rsidR="00612537" w:rsidRPr="00497DA3" w:rsidRDefault="00612537" w:rsidP="00503751">
    <w:pPr>
      <w:pStyle w:val="PageNumber1"/>
      <w:jc w:val="both"/>
      <w:rPr>
        <w:b/>
        <w:sz w:val="24"/>
        <w:szCs w:val="24"/>
      </w:rPr>
    </w:pPr>
    <w:r w:rsidRPr="00497DA3">
      <w:rPr>
        <w:b/>
        <w:sz w:val="24"/>
        <w:szCs w:val="24"/>
      </w:rPr>
      <w:t>____________________________________________________________________________</w:t>
    </w:r>
  </w:p>
  <w:p w14:paraId="7D295E07" w14:textId="49F0836C" w:rsidR="00612537" w:rsidRPr="009E1BC2" w:rsidRDefault="00612537" w:rsidP="009E1BC2">
    <w:pPr>
      <w:pStyle w:val="PageNumber1"/>
      <w:tabs>
        <w:tab w:val="left" w:pos="3390"/>
        <w:tab w:val="center" w:pos="4849"/>
      </w:tabs>
      <w:jc w:val="left"/>
      <w:rPr>
        <w:b/>
        <w:sz w:val="24"/>
        <w:szCs w:val="24"/>
      </w:rPr>
    </w:pPr>
    <w:r>
      <w:rPr>
        <w:b/>
        <w:sz w:val="24"/>
        <w:szCs w:val="24"/>
      </w:rPr>
      <w:tab/>
    </w:r>
    <w:r>
      <w:rPr>
        <w:b/>
        <w:sz w:val="24"/>
        <w:szCs w:val="24"/>
      </w:rPr>
      <w:tab/>
    </w:r>
    <w:r>
      <w:rPr>
        <w:b/>
        <w:sz w:val="24"/>
        <w:szCs w:val="24"/>
      </w:rPr>
      <w:tab/>
    </w:r>
    <w:r w:rsidRPr="00497DA3">
      <w:rPr>
        <w:b/>
        <w:sz w:val="24"/>
        <w:szCs w:val="24"/>
      </w:rPr>
      <w:t xml:space="preserve">Page </w:t>
    </w:r>
    <w:r w:rsidRPr="00497DA3">
      <w:rPr>
        <w:b/>
        <w:sz w:val="24"/>
        <w:szCs w:val="24"/>
      </w:rPr>
      <w:fldChar w:fldCharType="begin"/>
    </w:r>
    <w:r w:rsidRPr="00497DA3">
      <w:rPr>
        <w:b/>
        <w:sz w:val="24"/>
        <w:szCs w:val="24"/>
      </w:rPr>
      <w:instrText xml:space="preserve"> PAGE   \* MERGEFORMAT </w:instrText>
    </w:r>
    <w:r w:rsidRPr="00497DA3">
      <w:rPr>
        <w:b/>
        <w:sz w:val="24"/>
        <w:szCs w:val="24"/>
      </w:rPr>
      <w:fldChar w:fldCharType="separate"/>
    </w:r>
    <w:r w:rsidR="00C47D0D">
      <w:rPr>
        <w:b/>
        <w:noProof/>
        <w:sz w:val="24"/>
        <w:szCs w:val="24"/>
      </w:rPr>
      <w:t>1</w:t>
    </w:r>
    <w:r w:rsidRPr="00497DA3">
      <w:rPr>
        <w:b/>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87F944" w14:textId="77777777" w:rsidR="00612537" w:rsidRDefault="00612537" w:rsidP="008963AF">
      <w:r>
        <w:separator/>
      </w:r>
    </w:p>
    <w:p w14:paraId="737278DF" w14:textId="77777777" w:rsidR="00612537" w:rsidRDefault="00612537"/>
    <w:p w14:paraId="0993F4AE" w14:textId="77777777" w:rsidR="00612537" w:rsidRDefault="00612537"/>
    <w:p w14:paraId="0C1E7FD2" w14:textId="77777777" w:rsidR="00612537" w:rsidRDefault="00612537" w:rsidP="00344775"/>
    <w:p w14:paraId="091A4F25" w14:textId="77777777" w:rsidR="00612537" w:rsidRDefault="00612537" w:rsidP="00663744"/>
    <w:p w14:paraId="515AE63A" w14:textId="77777777" w:rsidR="00612537" w:rsidRDefault="00612537"/>
    <w:p w14:paraId="273F2A38" w14:textId="77777777" w:rsidR="00612537" w:rsidRDefault="00612537"/>
    <w:p w14:paraId="3D437671" w14:textId="77777777" w:rsidR="00612537" w:rsidRDefault="00612537" w:rsidP="00A90367"/>
    <w:p w14:paraId="6023AD8F" w14:textId="77777777" w:rsidR="00612537" w:rsidRDefault="00612537" w:rsidP="00CA786C"/>
    <w:p w14:paraId="53C61EFD" w14:textId="77777777" w:rsidR="00612537" w:rsidRDefault="00612537" w:rsidP="00C7125C"/>
    <w:p w14:paraId="729FBA28" w14:textId="77777777" w:rsidR="00612537" w:rsidRDefault="00612537" w:rsidP="006215E9"/>
    <w:p w14:paraId="74B58019" w14:textId="77777777" w:rsidR="00612537" w:rsidRDefault="00612537" w:rsidP="006215E9"/>
    <w:p w14:paraId="72002AC0" w14:textId="77777777" w:rsidR="00612537" w:rsidRDefault="00612537" w:rsidP="006B41A7"/>
    <w:p w14:paraId="0B7508B5" w14:textId="77777777" w:rsidR="00612537" w:rsidRDefault="00612537" w:rsidP="006B41A7"/>
    <w:p w14:paraId="23DBAC19" w14:textId="77777777" w:rsidR="00612537" w:rsidRDefault="00612537" w:rsidP="0090687E"/>
    <w:p w14:paraId="3D65F23B" w14:textId="77777777" w:rsidR="00612537" w:rsidRDefault="00612537" w:rsidP="0090687E"/>
    <w:p w14:paraId="0B0A8F4A" w14:textId="77777777" w:rsidR="00612537" w:rsidRDefault="00612537" w:rsidP="0090687E"/>
    <w:p w14:paraId="2F27B2CC" w14:textId="77777777" w:rsidR="00612537" w:rsidRDefault="00612537" w:rsidP="001F63CF"/>
    <w:p w14:paraId="2102F655" w14:textId="77777777" w:rsidR="00612537" w:rsidRDefault="00612537" w:rsidP="001F63CF"/>
    <w:p w14:paraId="09B0D387" w14:textId="77777777" w:rsidR="00612537" w:rsidRDefault="00612537" w:rsidP="00345DE7"/>
    <w:p w14:paraId="5FAFA1CE" w14:textId="77777777" w:rsidR="00612537" w:rsidRDefault="00612537" w:rsidP="00715A18"/>
    <w:p w14:paraId="6FDF4BC7" w14:textId="77777777" w:rsidR="00612537" w:rsidRDefault="00612537" w:rsidP="00715A18"/>
    <w:p w14:paraId="646AF95E" w14:textId="77777777" w:rsidR="00612537" w:rsidRDefault="00612537" w:rsidP="00715A18"/>
    <w:p w14:paraId="76ED7086" w14:textId="77777777" w:rsidR="00612537" w:rsidRDefault="00612537" w:rsidP="00BB4B72"/>
    <w:p w14:paraId="0E02BBAB" w14:textId="77777777" w:rsidR="00612537" w:rsidRDefault="00612537" w:rsidP="00BB4B72"/>
    <w:p w14:paraId="19E653AF" w14:textId="77777777" w:rsidR="00612537" w:rsidRDefault="00612537" w:rsidP="00BB4B72"/>
    <w:p w14:paraId="34251BC5" w14:textId="77777777" w:rsidR="00612537" w:rsidRDefault="00612537" w:rsidP="00BB4B72"/>
    <w:p w14:paraId="0EA71B14" w14:textId="77777777" w:rsidR="00612537" w:rsidRDefault="00612537" w:rsidP="00800571"/>
    <w:p w14:paraId="3BC67ED2" w14:textId="77777777" w:rsidR="00612537" w:rsidRDefault="00612537" w:rsidP="00800571"/>
    <w:p w14:paraId="48FC0CBD" w14:textId="77777777" w:rsidR="00612537" w:rsidRDefault="00612537" w:rsidP="00800571"/>
    <w:p w14:paraId="08818F52" w14:textId="77777777" w:rsidR="00612537" w:rsidRDefault="00612537" w:rsidP="00800571"/>
    <w:p w14:paraId="6D63FC67" w14:textId="77777777" w:rsidR="00612537" w:rsidRDefault="00612537" w:rsidP="009A1A19"/>
    <w:p w14:paraId="2FD6DD6D" w14:textId="77777777" w:rsidR="00612537" w:rsidRDefault="00612537" w:rsidP="009A1A19"/>
    <w:p w14:paraId="60F9688D" w14:textId="77777777" w:rsidR="00612537" w:rsidRDefault="00612537" w:rsidP="009A1A19"/>
    <w:p w14:paraId="5B2CCDC6" w14:textId="77777777" w:rsidR="00612537" w:rsidRDefault="00612537" w:rsidP="00B51D26"/>
    <w:p w14:paraId="60DF1BFD" w14:textId="77777777" w:rsidR="00612537" w:rsidRDefault="00612537" w:rsidP="00B51D26"/>
    <w:p w14:paraId="6A41AACD" w14:textId="77777777" w:rsidR="00612537" w:rsidRDefault="00612537" w:rsidP="00B51D26"/>
    <w:p w14:paraId="744257E8" w14:textId="77777777" w:rsidR="00612537" w:rsidRDefault="00612537" w:rsidP="00A92B64"/>
    <w:p w14:paraId="30334C87" w14:textId="77777777" w:rsidR="00612537" w:rsidRDefault="00612537" w:rsidP="00A92B64"/>
    <w:p w14:paraId="3B0BAA97" w14:textId="77777777" w:rsidR="00612537" w:rsidRDefault="00612537" w:rsidP="00A92B64"/>
    <w:p w14:paraId="499C2AA3" w14:textId="77777777" w:rsidR="00612537" w:rsidRDefault="00612537" w:rsidP="00A92B64"/>
    <w:p w14:paraId="071C8982" w14:textId="77777777" w:rsidR="00612537" w:rsidRDefault="00612537" w:rsidP="00A92B64"/>
    <w:p w14:paraId="6CD3EEFB" w14:textId="77777777" w:rsidR="00612537" w:rsidRDefault="00612537" w:rsidP="00A92B64"/>
    <w:p w14:paraId="1983FA36" w14:textId="77777777" w:rsidR="00612537" w:rsidRDefault="00612537" w:rsidP="00A92B64"/>
    <w:p w14:paraId="7722BA29" w14:textId="77777777" w:rsidR="00612537" w:rsidRDefault="00612537" w:rsidP="00A92B64"/>
    <w:p w14:paraId="0A4CC137" w14:textId="77777777" w:rsidR="00612537" w:rsidRDefault="00612537" w:rsidP="00A92B64"/>
    <w:p w14:paraId="3D9D1A72" w14:textId="77777777" w:rsidR="00612537" w:rsidRDefault="00612537" w:rsidP="008B03CB"/>
    <w:p w14:paraId="4F0C5B7C" w14:textId="77777777" w:rsidR="00612537" w:rsidRDefault="00612537" w:rsidP="008B03CB"/>
    <w:p w14:paraId="281E763F" w14:textId="77777777" w:rsidR="00612537" w:rsidRDefault="00612537" w:rsidP="008B03CB"/>
    <w:p w14:paraId="33AB0C54" w14:textId="77777777" w:rsidR="00612537" w:rsidRDefault="00612537" w:rsidP="008B03CB"/>
    <w:p w14:paraId="4404CA42" w14:textId="77777777" w:rsidR="00612537" w:rsidRDefault="00612537" w:rsidP="00D868B3"/>
    <w:p w14:paraId="06D0145B" w14:textId="77777777" w:rsidR="00612537" w:rsidRDefault="00612537" w:rsidP="00D868B3"/>
    <w:p w14:paraId="77A99A62" w14:textId="77777777" w:rsidR="00612537" w:rsidRDefault="00612537" w:rsidP="004933F1"/>
    <w:p w14:paraId="40948BB3" w14:textId="77777777" w:rsidR="00612537" w:rsidRDefault="00612537" w:rsidP="00B77CF4"/>
    <w:p w14:paraId="1DC033A9" w14:textId="77777777" w:rsidR="00612537" w:rsidRDefault="00612537" w:rsidP="00A4218D"/>
    <w:p w14:paraId="718AA7DE" w14:textId="77777777" w:rsidR="00612537" w:rsidRDefault="00612537" w:rsidP="002E2DAF"/>
    <w:p w14:paraId="6F56E8CE" w14:textId="77777777" w:rsidR="00612537" w:rsidRDefault="00612537" w:rsidP="00200CBB"/>
    <w:p w14:paraId="742E1C19" w14:textId="77777777" w:rsidR="00612537" w:rsidRDefault="00612537" w:rsidP="00200CBB"/>
    <w:p w14:paraId="27F8CF43" w14:textId="77777777" w:rsidR="00612537" w:rsidRDefault="00612537" w:rsidP="00200CBB"/>
    <w:p w14:paraId="0F3411A3" w14:textId="77777777" w:rsidR="00612537" w:rsidRDefault="00612537"/>
    <w:p w14:paraId="5B955AF4" w14:textId="77777777" w:rsidR="00612537" w:rsidRDefault="00612537" w:rsidP="000A5444"/>
    <w:p w14:paraId="0BCF1A16" w14:textId="77777777" w:rsidR="00612537" w:rsidRDefault="00612537" w:rsidP="00531906"/>
    <w:p w14:paraId="2328707F" w14:textId="77777777" w:rsidR="00612537" w:rsidRDefault="00612537" w:rsidP="00531906"/>
    <w:p w14:paraId="61707BF2" w14:textId="77777777" w:rsidR="00612537" w:rsidRDefault="00612537" w:rsidP="00531906"/>
    <w:p w14:paraId="334FDB84" w14:textId="77777777" w:rsidR="00612537" w:rsidRDefault="00612537" w:rsidP="00531906"/>
    <w:p w14:paraId="19A52050" w14:textId="77777777" w:rsidR="00612537" w:rsidRDefault="00612537"/>
    <w:p w14:paraId="6ED549DE" w14:textId="77777777" w:rsidR="00612537" w:rsidRDefault="00612537"/>
    <w:p w14:paraId="077FBB52" w14:textId="77777777" w:rsidR="00612537" w:rsidRDefault="00612537" w:rsidP="002C41F5"/>
    <w:p w14:paraId="4A41DB08" w14:textId="77777777" w:rsidR="00612537" w:rsidRDefault="00612537"/>
    <w:p w14:paraId="5B7C9C1E" w14:textId="77777777" w:rsidR="00612537" w:rsidRDefault="00612537" w:rsidP="00425A1E"/>
    <w:p w14:paraId="567E1F69" w14:textId="77777777" w:rsidR="00612537" w:rsidRDefault="00612537" w:rsidP="00425A1E"/>
    <w:p w14:paraId="3F87EA4B" w14:textId="77777777" w:rsidR="00612537" w:rsidRDefault="00612537" w:rsidP="00E66C2E"/>
    <w:p w14:paraId="5C340F58" w14:textId="77777777" w:rsidR="00612537" w:rsidRDefault="00612537" w:rsidP="00E66C2E"/>
    <w:p w14:paraId="543D837A" w14:textId="77777777" w:rsidR="00612537" w:rsidRDefault="00612537" w:rsidP="00E66C2E"/>
    <w:p w14:paraId="56E9B75C" w14:textId="77777777" w:rsidR="00612537" w:rsidRDefault="00612537"/>
    <w:p w14:paraId="5F2C2EAB" w14:textId="77777777" w:rsidR="00612537" w:rsidRDefault="00612537"/>
    <w:p w14:paraId="3D0745B1" w14:textId="77777777" w:rsidR="00612537" w:rsidRDefault="00612537"/>
    <w:p w14:paraId="5B095C88" w14:textId="77777777" w:rsidR="00612537" w:rsidRDefault="00612537" w:rsidP="009A238D"/>
    <w:p w14:paraId="112FC751" w14:textId="77777777" w:rsidR="00612537" w:rsidRDefault="00612537" w:rsidP="000F7CF5"/>
    <w:p w14:paraId="70FE3634" w14:textId="77777777" w:rsidR="00612537" w:rsidRDefault="00612537" w:rsidP="000F7CF5"/>
    <w:p w14:paraId="6372698A" w14:textId="77777777" w:rsidR="00612537" w:rsidRDefault="00612537" w:rsidP="004D70A0"/>
    <w:p w14:paraId="3747CEB1" w14:textId="77777777" w:rsidR="00612537" w:rsidRDefault="00612537" w:rsidP="004D70A0"/>
    <w:p w14:paraId="58D123EE" w14:textId="77777777" w:rsidR="00612537" w:rsidRDefault="00612537" w:rsidP="004D70A0"/>
    <w:p w14:paraId="6A5C542D" w14:textId="77777777" w:rsidR="00612537" w:rsidRDefault="00612537" w:rsidP="004D70A0"/>
    <w:p w14:paraId="73161FB5" w14:textId="77777777" w:rsidR="00612537" w:rsidRDefault="00612537" w:rsidP="004D70A0"/>
    <w:p w14:paraId="32CB4908" w14:textId="77777777" w:rsidR="00612537" w:rsidRDefault="00612537" w:rsidP="004D70A0"/>
    <w:p w14:paraId="3BBD8F7F" w14:textId="77777777" w:rsidR="00612537" w:rsidRDefault="00612537" w:rsidP="002D3CB0"/>
    <w:p w14:paraId="7236E1F0" w14:textId="77777777" w:rsidR="00612537" w:rsidRDefault="00612537" w:rsidP="002D3CB0"/>
    <w:p w14:paraId="3E86961F" w14:textId="77777777" w:rsidR="00612537" w:rsidRDefault="00612537" w:rsidP="002D3CB0"/>
    <w:p w14:paraId="4C39E652" w14:textId="77777777" w:rsidR="00612537" w:rsidRDefault="00612537" w:rsidP="002D3CB0"/>
    <w:p w14:paraId="6445C76E" w14:textId="77777777" w:rsidR="00612537" w:rsidRDefault="00612537" w:rsidP="00D75E2D"/>
    <w:p w14:paraId="6400B986" w14:textId="77777777" w:rsidR="00612537" w:rsidRDefault="00612537" w:rsidP="00852D83"/>
    <w:p w14:paraId="0ADA3F78" w14:textId="77777777" w:rsidR="00612537" w:rsidRDefault="00612537" w:rsidP="00361FFB"/>
    <w:p w14:paraId="71C1A6BF" w14:textId="77777777" w:rsidR="00612537" w:rsidRDefault="00612537" w:rsidP="009240B5"/>
    <w:p w14:paraId="2D26EA85" w14:textId="77777777" w:rsidR="00612537" w:rsidRDefault="00612537" w:rsidP="00094C08"/>
    <w:p w14:paraId="48FFB0FB" w14:textId="77777777" w:rsidR="00612537" w:rsidRDefault="00612537"/>
    <w:p w14:paraId="14355DA9" w14:textId="77777777" w:rsidR="00612537" w:rsidRDefault="00612537"/>
    <w:p w14:paraId="5E56D304" w14:textId="77777777" w:rsidR="00612537" w:rsidRDefault="00612537" w:rsidP="00746597"/>
    <w:p w14:paraId="43EA2A41" w14:textId="77777777" w:rsidR="00612537" w:rsidRDefault="00612537" w:rsidP="00746597"/>
    <w:p w14:paraId="0963C560" w14:textId="77777777" w:rsidR="00612537" w:rsidRDefault="00612537" w:rsidP="00746597"/>
    <w:p w14:paraId="5397AB79" w14:textId="77777777" w:rsidR="00612537" w:rsidRDefault="00612537" w:rsidP="00746597"/>
    <w:p w14:paraId="7C9A1240" w14:textId="77777777" w:rsidR="00612537" w:rsidRDefault="00612537"/>
    <w:p w14:paraId="3DBB2486" w14:textId="77777777" w:rsidR="00612537" w:rsidRDefault="00612537" w:rsidP="00D51E97"/>
    <w:p w14:paraId="4F750B82" w14:textId="77777777" w:rsidR="00612537" w:rsidRDefault="00612537" w:rsidP="00DD05F6"/>
    <w:p w14:paraId="58476A78" w14:textId="77777777" w:rsidR="00612537" w:rsidRDefault="00612537" w:rsidP="00DD05F6"/>
    <w:p w14:paraId="46CC5B2E" w14:textId="77777777" w:rsidR="00612537" w:rsidRDefault="00612537" w:rsidP="00DD05F6"/>
    <w:p w14:paraId="28D2C888" w14:textId="77777777" w:rsidR="00612537" w:rsidRDefault="00612537" w:rsidP="00D45E02"/>
    <w:p w14:paraId="3963D48F" w14:textId="77777777" w:rsidR="00612537" w:rsidRDefault="00612537" w:rsidP="00A21534"/>
    <w:p w14:paraId="45DE52E8" w14:textId="77777777" w:rsidR="00612537" w:rsidRDefault="00612537" w:rsidP="00A21534"/>
    <w:p w14:paraId="7D1F69C4" w14:textId="77777777" w:rsidR="00612537" w:rsidRDefault="00612537" w:rsidP="00995C2D"/>
    <w:p w14:paraId="39297C17" w14:textId="77777777" w:rsidR="00612537" w:rsidRDefault="00612537" w:rsidP="001063B9"/>
    <w:p w14:paraId="078A49D0" w14:textId="77777777" w:rsidR="00612537" w:rsidRDefault="00612537" w:rsidP="009B7842"/>
    <w:p w14:paraId="5F3E60AA" w14:textId="77777777" w:rsidR="00612537" w:rsidRDefault="00612537" w:rsidP="004516F0"/>
    <w:p w14:paraId="770F4B1F" w14:textId="77777777" w:rsidR="00612537" w:rsidRDefault="00612537"/>
    <w:p w14:paraId="20C1DDA6" w14:textId="77777777" w:rsidR="00612537" w:rsidRDefault="00612537"/>
    <w:p w14:paraId="4860E6AC" w14:textId="77777777" w:rsidR="00612537" w:rsidRDefault="00612537" w:rsidP="00FB2310"/>
    <w:p w14:paraId="487E2542" w14:textId="77777777" w:rsidR="00612537" w:rsidRDefault="00612537"/>
    <w:p w14:paraId="2A682779" w14:textId="77777777" w:rsidR="00612537" w:rsidRDefault="00612537"/>
    <w:p w14:paraId="78BF2645" w14:textId="77777777" w:rsidR="00612537" w:rsidRDefault="00612537" w:rsidP="00DC087B"/>
    <w:p w14:paraId="582C12AF" w14:textId="77777777" w:rsidR="00612537" w:rsidRDefault="00612537" w:rsidP="001469BB"/>
    <w:p w14:paraId="2DD5B9E3" w14:textId="77777777" w:rsidR="00612537" w:rsidRDefault="00612537" w:rsidP="006D1DEF"/>
    <w:p w14:paraId="7B490C08" w14:textId="77777777" w:rsidR="00612537" w:rsidRDefault="00612537" w:rsidP="00B354E2"/>
    <w:p w14:paraId="3C5F958E" w14:textId="77777777" w:rsidR="00612537" w:rsidRDefault="00612537" w:rsidP="005E0750"/>
    <w:p w14:paraId="39F92BCC" w14:textId="77777777" w:rsidR="00612537" w:rsidRDefault="00612537" w:rsidP="007A3F59"/>
    <w:p w14:paraId="27120854" w14:textId="77777777" w:rsidR="00612537" w:rsidRDefault="00612537" w:rsidP="005A5519"/>
    <w:p w14:paraId="79D64279" w14:textId="77777777" w:rsidR="00612537" w:rsidRDefault="00612537" w:rsidP="005A5519"/>
    <w:p w14:paraId="2BC1127F" w14:textId="77777777" w:rsidR="00612537" w:rsidRDefault="00612537" w:rsidP="00A76E47"/>
    <w:p w14:paraId="28EF5367" w14:textId="77777777" w:rsidR="00612537" w:rsidRDefault="00612537"/>
    <w:p w14:paraId="005F51EA" w14:textId="77777777" w:rsidR="00612537" w:rsidRDefault="00612537" w:rsidP="00B27273"/>
    <w:p w14:paraId="63D63A06" w14:textId="77777777" w:rsidR="00612537" w:rsidRDefault="00612537" w:rsidP="00B27273"/>
    <w:p w14:paraId="2C7CE4FB" w14:textId="77777777" w:rsidR="00612537" w:rsidRDefault="00612537" w:rsidP="00B218D6"/>
    <w:p w14:paraId="4E692928" w14:textId="77777777" w:rsidR="00612537" w:rsidRDefault="00612537" w:rsidP="00B218D6"/>
    <w:p w14:paraId="335CB14F" w14:textId="77777777" w:rsidR="00612537" w:rsidRDefault="00612537" w:rsidP="00D82641"/>
    <w:p w14:paraId="060AEC02" w14:textId="77777777" w:rsidR="00612537" w:rsidRDefault="00612537" w:rsidP="00612840"/>
    <w:p w14:paraId="6C0CC711" w14:textId="77777777" w:rsidR="00612537" w:rsidRDefault="00612537" w:rsidP="006C675C"/>
    <w:p w14:paraId="413DB5CF" w14:textId="77777777" w:rsidR="00612537" w:rsidRDefault="00612537" w:rsidP="006C675C"/>
    <w:p w14:paraId="7774AFEC" w14:textId="77777777" w:rsidR="00612537" w:rsidRDefault="00612537" w:rsidP="005E0E91"/>
    <w:p w14:paraId="528DD5E3" w14:textId="77777777" w:rsidR="00612537" w:rsidRDefault="00612537" w:rsidP="00B77E4C"/>
    <w:p w14:paraId="265347B3" w14:textId="77777777" w:rsidR="00612537" w:rsidRDefault="00612537" w:rsidP="00985500"/>
    <w:p w14:paraId="63F25685" w14:textId="77777777" w:rsidR="00612537" w:rsidRDefault="00612537" w:rsidP="00985500"/>
    <w:p w14:paraId="62EE2ADE" w14:textId="77777777" w:rsidR="00612537" w:rsidRDefault="00612537" w:rsidP="000F4698"/>
    <w:p w14:paraId="65EF7ED5" w14:textId="77777777" w:rsidR="00612537" w:rsidRDefault="00612537" w:rsidP="004F0476"/>
    <w:p w14:paraId="2FE198B5" w14:textId="77777777" w:rsidR="00612537" w:rsidRDefault="00612537" w:rsidP="000A3FE1"/>
    <w:p w14:paraId="7CAC1DBC" w14:textId="77777777" w:rsidR="00612537" w:rsidRDefault="00612537"/>
    <w:p w14:paraId="71FDA829" w14:textId="77777777" w:rsidR="00612537" w:rsidRDefault="00612537"/>
    <w:p w14:paraId="2B291845" w14:textId="77777777" w:rsidR="00612537" w:rsidRDefault="00612537" w:rsidP="00EE4EBF"/>
    <w:p w14:paraId="6294CDC8" w14:textId="77777777" w:rsidR="00612537" w:rsidRDefault="00612537" w:rsidP="00A07BB0"/>
    <w:p w14:paraId="01A74CC6" w14:textId="77777777" w:rsidR="00612537" w:rsidRDefault="00612537" w:rsidP="003E4287"/>
    <w:p w14:paraId="0A38F69D" w14:textId="77777777" w:rsidR="00612537" w:rsidRDefault="00612537" w:rsidP="003E4287"/>
    <w:p w14:paraId="46599EBB" w14:textId="77777777" w:rsidR="00612537" w:rsidRDefault="00612537"/>
    <w:p w14:paraId="772B4C07" w14:textId="77777777" w:rsidR="00612537" w:rsidRDefault="00612537" w:rsidP="007A6C61"/>
    <w:p w14:paraId="531093D7" w14:textId="77777777" w:rsidR="00612537" w:rsidRDefault="00612537" w:rsidP="00461899"/>
    <w:p w14:paraId="3E047D24" w14:textId="77777777" w:rsidR="00612537" w:rsidRDefault="00612537"/>
    <w:p w14:paraId="4D41A658" w14:textId="77777777" w:rsidR="00612537" w:rsidRDefault="00612537" w:rsidP="00872FB8"/>
    <w:p w14:paraId="6A9756C2" w14:textId="77777777" w:rsidR="00612537" w:rsidRDefault="00612537"/>
    <w:p w14:paraId="4AE833AE" w14:textId="77777777" w:rsidR="00612537" w:rsidRDefault="00612537" w:rsidP="009F3A59"/>
    <w:p w14:paraId="491386EF" w14:textId="77777777" w:rsidR="00612537" w:rsidRDefault="00612537" w:rsidP="003050A6"/>
    <w:p w14:paraId="0D2C47CF" w14:textId="77777777" w:rsidR="00612537" w:rsidRDefault="00612537" w:rsidP="003050A6"/>
    <w:p w14:paraId="76CB8086" w14:textId="77777777" w:rsidR="00612537" w:rsidRDefault="00612537" w:rsidP="00B36B3F"/>
    <w:p w14:paraId="780E9AF3" w14:textId="77777777" w:rsidR="00612537" w:rsidRDefault="00612537" w:rsidP="001D30DC"/>
    <w:p w14:paraId="635B494C" w14:textId="77777777" w:rsidR="00612537" w:rsidRDefault="00612537" w:rsidP="001D30DC"/>
    <w:p w14:paraId="4017CD8A" w14:textId="77777777" w:rsidR="00612537" w:rsidRDefault="00612537" w:rsidP="00433EF6"/>
    <w:p w14:paraId="6C34F44E" w14:textId="77777777" w:rsidR="00612537" w:rsidRDefault="00612537" w:rsidP="00433EF6"/>
    <w:p w14:paraId="468D57FC" w14:textId="77777777" w:rsidR="00612537" w:rsidRDefault="00612537" w:rsidP="00A178B9"/>
    <w:p w14:paraId="37753DEE" w14:textId="77777777" w:rsidR="00612537" w:rsidRDefault="00612537" w:rsidP="00596B71"/>
    <w:p w14:paraId="27D5B612" w14:textId="77777777" w:rsidR="00612537" w:rsidRDefault="00612537" w:rsidP="00596B71"/>
    <w:p w14:paraId="4CB68583" w14:textId="77777777" w:rsidR="00612537" w:rsidRDefault="00612537" w:rsidP="00A0357A"/>
    <w:p w14:paraId="112CDC8B" w14:textId="77777777" w:rsidR="00612537" w:rsidRDefault="00612537" w:rsidP="00D07AB4"/>
    <w:p w14:paraId="01156DD5" w14:textId="77777777" w:rsidR="00612537" w:rsidRDefault="00612537" w:rsidP="00F8390B"/>
    <w:p w14:paraId="2E2333BC" w14:textId="77777777" w:rsidR="00612537" w:rsidRDefault="00612537" w:rsidP="00F8390B"/>
    <w:p w14:paraId="17848559" w14:textId="77777777" w:rsidR="00612537" w:rsidRDefault="00612537" w:rsidP="00F8390B"/>
    <w:p w14:paraId="51FC6256" w14:textId="77777777" w:rsidR="00612537" w:rsidRDefault="00612537" w:rsidP="001522E4"/>
    <w:p w14:paraId="5A556BDF" w14:textId="77777777" w:rsidR="00612537" w:rsidRDefault="00612537" w:rsidP="001522E4"/>
    <w:p w14:paraId="1A183E74" w14:textId="77777777" w:rsidR="00612537" w:rsidRDefault="00612537" w:rsidP="001522E4"/>
    <w:p w14:paraId="2F20A5F5" w14:textId="77777777" w:rsidR="00612537" w:rsidRDefault="00612537" w:rsidP="002350E1"/>
    <w:p w14:paraId="128B7C3A" w14:textId="77777777" w:rsidR="00612537" w:rsidRDefault="00612537" w:rsidP="00E613E6"/>
    <w:p w14:paraId="0C2976D8" w14:textId="77777777" w:rsidR="00612537" w:rsidRDefault="00612537" w:rsidP="00E613E6"/>
    <w:p w14:paraId="2DC0F1AB" w14:textId="77777777" w:rsidR="00612537" w:rsidRDefault="00612537" w:rsidP="003661DC"/>
    <w:p w14:paraId="5E04059C" w14:textId="77777777" w:rsidR="00612537" w:rsidRDefault="00612537" w:rsidP="003661DC"/>
    <w:p w14:paraId="5B581F5E" w14:textId="77777777" w:rsidR="00612537" w:rsidRDefault="00612537" w:rsidP="00260524"/>
    <w:p w14:paraId="5EB82FFD" w14:textId="77777777" w:rsidR="00612537" w:rsidRDefault="00612537" w:rsidP="004805FC"/>
    <w:p w14:paraId="5B15EAC1" w14:textId="77777777" w:rsidR="00612537" w:rsidRDefault="00612537" w:rsidP="004805FC"/>
    <w:p w14:paraId="72DBD2E4" w14:textId="77777777" w:rsidR="00612537" w:rsidRDefault="00612537" w:rsidP="004805FC"/>
    <w:p w14:paraId="76365A6E" w14:textId="77777777" w:rsidR="00612537" w:rsidRDefault="00612537" w:rsidP="000F5FE8"/>
    <w:p w14:paraId="1E38137E" w14:textId="77777777" w:rsidR="00612537" w:rsidRDefault="00612537" w:rsidP="00F26DA2"/>
    <w:p w14:paraId="6850810B" w14:textId="77777777" w:rsidR="00612537" w:rsidRDefault="00612537" w:rsidP="00F26DA2"/>
    <w:p w14:paraId="73736CA4" w14:textId="77777777" w:rsidR="00612537" w:rsidRDefault="00612537" w:rsidP="00F26DA2"/>
    <w:p w14:paraId="2E1BD421" w14:textId="77777777" w:rsidR="00612537" w:rsidRDefault="00612537" w:rsidP="00F26DA2"/>
    <w:p w14:paraId="7CA5B5E6" w14:textId="77777777" w:rsidR="00612537" w:rsidRDefault="00612537" w:rsidP="00312121"/>
    <w:p w14:paraId="7C40366E" w14:textId="77777777" w:rsidR="00612537" w:rsidRDefault="00612537" w:rsidP="00286371"/>
    <w:p w14:paraId="46752028" w14:textId="77777777" w:rsidR="00612537" w:rsidRDefault="00612537" w:rsidP="00286371"/>
    <w:p w14:paraId="165F84A9" w14:textId="77777777" w:rsidR="00612537" w:rsidRDefault="00612537" w:rsidP="00286371"/>
    <w:p w14:paraId="697110F9" w14:textId="77777777" w:rsidR="00612537" w:rsidRDefault="00612537" w:rsidP="00D10A40"/>
    <w:p w14:paraId="31A50889" w14:textId="77777777" w:rsidR="00612537" w:rsidRDefault="00612537" w:rsidP="00D10A40"/>
    <w:p w14:paraId="23452EB6" w14:textId="77777777" w:rsidR="00612537" w:rsidRDefault="00612537" w:rsidP="003A157C"/>
    <w:p w14:paraId="301DC5C6" w14:textId="77777777" w:rsidR="00612537" w:rsidRDefault="00612537" w:rsidP="0023112E"/>
    <w:p w14:paraId="0139059D" w14:textId="77777777" w:rsidR="00612537" w:rsidRDefault="00612537" w:rsidP="0099504D"/>
    <w:p w14:paraId="039912DC" w14:textId="77777777" w:rsidR="00612537" w:rsidRDefault="00612537" w:rsidP="0099504D"/>
    <w:p w14:paraId="22752597" w14:textId="77777777" w:rsidR="00612537" w:rsidRDefault="00612537" w:rsidP="0099504D"/>
    <w:p w14:paraId="032FE284" w14:textId="77777777" w:rsidR="00612537" w:rsidRDefault="00612537" w:rsidP="00A20B9C"/>
    <w:p w14:paraId="5F118F2C" w14:textId="77777777" w:rsidR="00612537" w:rsidRDefault="00612537" w:rsidP="00C62AE6"/>
    <w:p w14:paraId="3FAE696F" w14:textId="77777777" w:rsidR="00612537" w:rsidRDefault="00612537" w:rsidP="00C62AE6"/>
    <w:p w14:paraId="210FA357" w14:textId="77777777" w:rsidR="00612537" w:rsidRDefault="00612537" w:rsidP="009037F0"/>
    <w:p w14:paraId="6FF9F62D" w14:textId="77777777" w:rsidR="00612537" w:rsidRDefault="00612537" w:rsidP="009037F0"/>
    <w:p w14:paraId="636617AE" w14:textId="77777777" w:rsidR="00612537" w:rsidRDefault="00612537" w:rsidP="009037F0"/>
    <w:p w14:paraId="5EA74773" w14:textId="77777777" w:rsidR="00612537" w:rsidRDefault="00612537" w:rsidP="009037F0"/>
    <w:p w14:paraId="526CED6E" w14:textId="77777777" w:rsidR="00612537" w:rsidRDefault="00612537"/>
    <w:p w14:paraId="37DD68F5" w14:textId="77777777" w:rsidR="00612537" w:rsidRDefault="00612537"/>
    <w:p w14:paraId="44104A3B" w14:textId="77777777" w:rsidR="00612537" w:rsidRDefault="00612537" w:rsidP="00515EE4"/>
    <w:p w14:paraId="3FFCA15C" w14:textId="77777777" w:rsidR="00612537" w:rsidRDefault="00612537" w:rsidP="00FD3410"/>
    <w:p w14:paraId="59C71DC9" w14:textId="77777777" w:rsidR="00612537" w:rsidRDefault="00612537" w:rsidP="00FD3410"/>
    <w:p w14:paraId="46CEA048" w14:textId="77777777" w:rsidR="00612537" w:rsidRDefault="00612537" w:rsidP="001F26B7"/>
    <w:p w14:paraId="7FE7B215" w14:textId="77777777" w:rsidR="00612537" w:rsidRDefault="00612537" w:rsidP="0026441C"/>
    <w:p w14:paraId="76A7DE37" w14:textId="77777777" w:rsidR="00612537" w:rsidRDefault="00612537" w:rsidP="0026441C"/>
    <w:p w14:paraId="2104D74C" w14:textId="77777777" w:rsidR="00612537" w:rsidRDefault="00612537" w:rsidP="0026441C"/>
    <w:p w14:paraId="51C44710" w14:textId="77777777" w:rsidR="00612537" w:rsidRDefault="00612537" w:rsidP="0026441C"/>
    <w:p w14:paraId="71E72373" w14:textId="77777777" w:rsidR="00612537" w:rsidRDefault="00612537"/>
    <w:p w14:paraId="4B47EF88" w14:textId="77777777" w:rsidR="00612537" w:rsidRDefault="00612537" w:rsidP="00703C2D"/>
    <w:p w14:paraId="21BD1EE2" w14:textId="77777777" w:rsidR="00612537" w:rsidRDefault="00612537" w:rsidP="00EC397A"/>
    <w:p w14:paraId="6F567BD8" w14:textId="77777777" w:rsidR="00612537" w:rsidRDefault="00612537" w:rsidP="00EC397A"/>
    <w:p w14:paraId="63DA1310" w14:textId="77777777" w:rsidR="00612537" w:rsidRDefault="00612537" w:rsidP="007455CB"/>
    <w:p w14:paraId="401A47EC" w14:textId="77777777" w:rsidR="00612537" w:rsidRDefault="00612537" w:rsidP="007455CB"/>
    <w:p w14:paraId="4B45ECEB" w14:textId="77777777" w:rsidR="00612537" w:rsidRDefault="00612537"/>
    <w:p w14:paraId="549ED873" w14:textId="77777777" w:rsidR="00612537" w:rsidRDefault="00612537"/>
    <w:p w14:paraId="6CE28EE3" w14:textId="77777777" w:rsidR="00612537" w:rsidRDefault="00612537"/>
    <w:p w14:paraId="4A9095DF" w14:textId="77777777" w:rsidR="00612537" w:rsidRDefault="00612537" w:rsidP="00C531BE"/>
    <w:p w14:paraId="27D26C26" w14:textId="77777777" w:rsidR="00612537" w:rsidRDefault="00612537"/>
    <w:p w14:paraId="4E8BA301" w14:textId="77777777" w:rsidR="00612537" w:rsidRDefault="00612537" w:rsidP="0097501C"/>
    <w:p w14:paraId="5DF935DA" w14:textId="77777777" w:rsidR="00612537" w:rsidRDefault="00612537" w:rsidP="0097501C"/>
    <w:p w14:paraId="3C93D9E4" w14:textId="77777777" w:rsidR="00612537" w:rsidRDefault="00612537" w:rsidP="00E012D4"/>
    <w:p w14:paraId="0F1AD6AC" w14:textId="77777777" w:rsidR="00612537" w:rsidRDefault="00612537" w:rsidP="00CD6BAD"/>
    <w:p w14:paraId="13AA4BF8" w14:textId="77777777" w:rsidR="00612537" w:rsidRDefault="00612537" w:rsidP="00CD6BAD"/>
    <w:p w14:paraId="07312783" w14:textId="77777777" w:rsidR="00612537" w:rsidRDefault="00612537" w:rsidP="0074703B"/>
    <w:p w14:paraId="03C58BD5" w14:textId="77777777" w:rsidR="00612537" w:rsidRDefault="00612537" w:rsidP="0074703B"/>
    <w:p w14:paraId="4C92298B" w14:textId="77777777" w:rsidR="00612537" w:rsidRDefault="00612537" w:rsidP="0074703B"/>
    <w:p w14:paraId="1E50980F" w14:textId="77777777" w:rsidR="00612537" w:rsidRDefault="00612537" w:rsidP="0074703B"/>
    <w:p w14:paraId="14E633C5" w14:textId="77777777" w:rsidR="00612537" w:rsidRDefault="00612537"/>
    <w:p w14:paraId="5E5CC882" w14:textId="77777777" w:rsidR="00612537" w:rsidRDefault="00612537"/>
    <w:p w14:paraId="2885090E" w14:textId="77777777" w:rsidR="00612537" w:rsidRDefault="00612537" w:rsidP="008A0B5B"/>
    <w:p w14:paraId="12B93229" w14:textId="77777777" w:rsidR="00612537" w:rsidRDefault="00612537"/>
    <w:p w14:paraId="65C5FABA" w14:textId="77777777" w:rsidR="00612537" w:rsidRDefault="00612537" w:rsidP="00C30B33"/>
    <w:p w14:paraId="7730955F" w14:textId="77777777" w:rsidR="00612537" w:rsidRDefault="00612537"/>
    <w:p w14:paraId="1DDF5B9E" w14:textId="77777777" w:rsidR="00612537" w:rsidRDefault="00612537" w:rsidP="009E727F"/>
    <w:p w14:paraId="1CCA8ADA" w14:textId="77777777" w:rsidR="00612537" w:rsidRDefault="00612537" w:rsidP="003A5F53"/>
    <w:p w14:paraId="213D877E" w14:textId="77777777" w:rsidR="00612537" w:rsidRDefault="00612537"/>
    <w:p w14:paraId="5083AC63" w14:textId="77777777" w:rsidR="00612537" w:rsidRDefault="00612537" w:rsidP="006C393F"/>
    <w:p w14:paraId="667933F8" w14:textId="77777777" w:rsidR="00612537" w:rsidRDefault="00612537"/>
    <w:p w14:paraId="52CBA169" w14:textId="77777777" w:rsidR="00612537" w:rsidRDefault="00612537" w:rsidP="00994863"/>
    <w:p w14:paraId="68FC1DB2" w14:textId="77777777" w:rsidR="00612537" w:rsidRDefault="00612537" w:rsidP="00994863"/>
    <w:p w14:paraId="2B0C2CBA" w14:textId="77777777" w:rsidR="00612537" w:rsidRDefault="00612537" w:rsidP="00994863"/>
    <w:p w14:paraId="0D1CA71A" w14:textId="77777777" w:rsidR="00612537" w:rsidRDefault="00612537"/>
    <w:p w14:paraId="1F434785" w14:textId="77777777" w:rsidR="00612537" w:rsidRDefault="00612537"/>
    <w:p w14:paraId="731B8032" w14:textId="77777777" w:rsidR="00612537" w:rsidRDefault="00612537" w:rsidP="0061582E"/>
    <w:p w14:paraId="0111F7ED" w14:textId="77777777" w:rsidR="00612537" w:rsidRDefault="00612537" w:rsidP="0061582E"/>
    <w:p w14:paraId="2960F905" w14:textId="77777777" w:rsidR="00612537" w:rsidRDefault="00612537" w:rsidP="0061582E"/>
    <w:p w14:paraId="083DF7F5" w14:textId="77777777" w:rsidR="00612537" w:rsidRDefault="00612537" w:rsidP="0061582E"/>
    <w:p w14:paraId="4C5E2764" w14:textId="77777777" w:rsidR="00612537" w:rsidRDefault="00612537"/>
    <w:p w14:paraId="5319FE0F" w14:textId="77777777" w:rsidR="00612537" w:rsidRDefault="00612537" w:rsidP="00503751"/>
    <w:p w14:paraId="273455A0" w14:textId="77777777" w:rsidR="00612537" w:rsidRDefault="00612537" w:rsidP="00C81C82"/>
    <w:p w14:paraId="1DC59C3D" w14:textId="77777777" w:rsidR="00612537" w:rsidRDefault="00612537"/>
    <w:p w14:paraId="4107A415" w14:textId="77777777" w:rsidR="00612537" w:rsidRDefault="00612537"/>
    <w:p w14:paraId="5D2E7DE3" w14:textId="77777777" w:rsidR="00612537" w:rsidRDefault="00612537"/>
    <w:p w14:paraId="5BA05983" w14:textId="77777777" w:rsidR="00612537" w:rsidRDefault="00612537" w:rsidP="00CC5A88"/>
    <w:p w14:paraId="3196CD95" w14:textId="77777777" w:rsidR="00612537" w:rsidRDefault="00612537" w:rsidP="00507960"/>
    <w:p w14:paraId="0159A28D" w14:textId="77777777" w:rsidR="00612537" w:rsidRDefault="00612537"/>
    <w:p w14:paraId="66BDB165" w14:textId="77777777" w:rsidR="00612537" w:rsidRDefault="00612537"/>
    <w:p w14:paraId="164B560C" w14:textId="77777777" w:rsidR="00612537" w:rsidRDefault="00612537"/>
    <w:p w14:paraId="6330CDF1" w14:textId="77777777" w:rsidR="00612537" w:rsidRDefault="00612537" w:rsidP="00313C5A"/>
    <w:p w14:paraId="6259909B" w14:textId="77777777" w:rsidR="00612537" w:rsidRDefault="00612537" w:rsidP="003A4D21"/>
    <w:p w14:paraId="210D8664" w14:textId="77777777" w:rsidR="00612537" w:rsidRDefault="00612537" w:rsidP="003A4D21"/>
    <w:p w14:paraId="1EE97C60" w14:textId="77777777" w:rsidR="00612537" w:rsidRDefault="00612537"/>
    <w:p w14:paraId="7E5544BD" w14:textId="77777777" w:rsidR="00612537" w:rsidRDefault="00612537" w:rsidP="00AF0571"/>
    <w:p w14:paraId="283B0D02" w14:textId="77777777" w:rsidR="00612537" w:rsidRDefault="00612537" w:rsidP="002F6249"/>
    <w:p w14:paraId="7C6ED36D" w14:textId="77777777" w:rsidR="00612537" w:rsidRDefault="00612537" w:rsidP="00A36ECE"/>
    <w:p w14:paraId="42B1E44C" w14:textId="77777777" w:rsidR="00612537" w:rsidRDefault="00612537" w:rsidP="00483BFE"/>
    <w:p w14:paraId="3D90206F" w14:textId="77777777" w:rsidR="00612537" w:rsidRDefault="00612537" w:rsidP="00434908"/>
    <w:p w14:paraId="5D392095" w14:textId="77777777" w:rsidR="00612537" w:rsidRDefault="00612537"/>
    <w:p w14:paraId="73A3E14C" w14:textId="77777777" w:rsidR="00612537" w:rsidRDefault="00612537" w:rsidP="000B0B07"/>
    <w:p w14:paraId="71071366" w14:textId="77777777" w:rsidR="00612537" w:rsidRDefault="00612537" w:rsidP="003135CA"/>
    <w:p w14:paraId="37801462" w14:textId="77777777" w:rsidR="00612537" w:rsidRDefault="00612537" w:rsidP="003135CA"/>
    <w:p w14:paraId="479AD5D5" w14:textId="77777777" w:rsidR="00612537" w:rsidRDefault="00612537" w:rsidP="00D41AD2"/>
    <w:p w14:paraId="1A0A2B3E" w14:textId="77777777" w:rsidR="00612537" w:rsidRDefault="00612537" w:rsidP="00D41AD2"/>
    <w:p w14:paraId="13299B5B" w14:textId="77777777" w:rsidR="00612537" w:rsidRDefault="00612537"/>
    <w:p w14:paraId="3E399D84" w14:textId="77777777" w:rsidR="00612537" w:rsidRDefault="00612537"/>
    <w:p w14:paraId="435CB848" w14:textId="77777777" w:rsidR="00612537" w:rsidRDefault="00612537"/>
    <w:p w14:paraId="57166823" w14:textId="77777777" w:rsidR="00612537" w:rsidRDefault="00612537" w:rsidP="00A92ACE"/>
    <w:p w14:paraId="11A5F995" w14:textId="77777777" w:rsidR="00612537" w:rsidRDefault="00612537" w:rsidP="00B943C5"/>
    <w:p w14:paraId="27648E11" w14:textId="77777777" w:rsidR="00612537" w:rsidRDefault="00612537"/>
    <w:p w14:paraId="57AAD9D9" w14:textId="77777777" w:rsidR="00612537" w:rsidRDefault="00612537"/>
    <w:p w14:paraId="50743219" w14:textId="77777777" w:rsidR="00612537" w:rsidRDefault="00612537" w:rsidP="00403722"/>
    <w:p w14:paraId="14B2C1E0" w14:textId="77777777" w:rsidR="00612537" w:rsidRDefault="00612537"/>
    <w:p w14:paraId="28C46B38" w14:textId="77777777" w:rsidR="00612537" w:rsidRDefault="00612537"/>
    <w:p w14:paraId="125209B4" w14:textId="77777777" w:rsidR="00612537" w:rsidRDefault="00612537" w:rsidP="00FF4515"/>
    <w:p w14:paraId="704B075E" w14:textId="77777777" w:rsidR="00612537" w:rsidRDefault="00612537"/>
    <w:p w14:paraId="09669E35" w14:textId="77777777" w:rsidR="00612537" w:rsidRDefault="00612537"/>
    <w:p w14:paraId="40D010E0" w14:textId="77777777" w:rsidR="00612537" w:rsidRDefault="00612537"/>
    <w:p w14:paraId="09242F01" w14:textId="77777777" w:rsidR="00612537" w:rsidRDefault="00612537"/>
    <w:p w14:paraId="4C2BF3BB" w14:textId="77777777" w:rsidR="00612537" w:rsidRDefault="00612537"/>
    <w:p w14:paraId="4D3239E1" w14:textId="77777777" w:rsidR="00612537" w:rsidRDefault="00612537"/>
    <w:p w14:paraId="1AE34AA0" w14:textId="77777777" w:rsidR="00612537" w:rsidRDefault="00612537"/>
    <w:p w14:paraId="1CB2A675" w14:textId="77777777" w:rsidR="00612537" w:rsidRDefault="00612537"/>
    <w:p w14:paraId="0CA8912D" w14:textId="77777777" w:rsidR="00612537" w:rsidRDefault="00612537" w:rsidP="008F307E"/>
    <w:p w14:paraId="39D62771" w14:textId="77777777" w:rsidR="00612537" w:rsidRDefault="00612537" w:rsidP="00082163"/>
    <w:p w14:paraId="67B3E773" w14:textId="77777777" w:rsidR="00612537" w:rsidRDefault="00612537"/>
    <w:p w14:paraId="7BC318F7" w14:textId="77777777" w:rsidR="00612537" w:rsidRDefault="00612537" w:rsidP="00BA0E8D"/>
    <w:p w14:paraId="06A1B50B" w14:textId="77777777" w:rsidR="00612537" w:rsidRDefault="00612537"/>
    <w:p w14:paraId="04AB1D79" w14:textId="77777777" w:rsidR="00612537" w:rsidRDefault="00612537" w:rsidP="006908FF"/>
    <w:p w14:paraId="33966075" w14:textId="77777777" w:rsidR="00612537" w:rsidRDefault="00612537" w:rsidP="006908FF"/>
    <w:p w14:paraId="2AFF3682" w14:textId="77777777" w:rsidR="00612537" w:rsidRDefault="00612537"/>
    <w:p w14:paraId="1BDAD014" w14:textId="77777777" w:rsidR="00612537" w:rsidRDefault="00612537"/>
    <w:p w14:paraId="26C3CFF6" w14:textId="77777777" w:rsidR="00612537" w:rsidRDefault="00612537"/>
    <w:p w14:paraId="2CA37ADF" w14:textId="77777777" w:rsidR="00612537" w:rsidRDefault="00612537" w:rsidP="00156ECB"/>
    <w:p w14:paraId="454C2542" w14:textId="77777777" w:rsidR="00612537" w:rsidRDefault="00612537"/>
    <w:p w14:paraId="45B01436" w14:textId="77777777" w:rsidR="00612537" w:rsidRDefault="00612537"/>
    <w:p w14:paraId="59F1D52F" w14:textId="77777777" w:rsidR="00612537" w:rsidRDefault="00612537"/>
    <w:p w14:paraId="590C9240" w14:textId="77777777" w:rsidR="00612537" w:rsidRDefault="00612537" w:rsidP="00B76193"/>
    <w:p w14:paraId="16312407" w14:textId="77777777" w:rsidR="00612537" w:rsidRDefault="00612537"/>
    <w:p w14:paraId="508D0BDB" w14:textId="77777777" w:rsidR="00612537" w:rsidRDefault="00612537" w:rsidP="00C234E2"/>
    <w:p w14:paraId="689B4FCE" w14:textId="77777777" w:rsidR="00612537" w:rsidRDefault="00612537"/>
    <w:p w14:paraId="5B9830E4" w14:textId="77777777" w:rsidR="00612537" w:rsidRDefault="00612537" w:rsidP="00BE0349"/>
    <w:p w14:paraId="18D76160" w14:textId="77777777" w:rsidR="00612537" w:rsidRDefault="00612537"/>
    <w:p w14:paraId="2BB92CA6" w14:textId="77777777" w:rsidR="00612537" w:rsidRDefault="00612537"/>
    <w:p w14:paraId="3147DF72" w14:textId="77777777" w:rsidR="00612537" w:rsidRDefault="00612537"/>
    <w:p w14:paraId="23EBD339" w14:textId="77777777" w:rsidR="00612537" w:rsidRDefault="00612537"/>
    <w:p w14:paraId="53175D29" w14:textId="77777777" w:rsidR="00612537" w:rsidRDefault="00612537"/>
    <w:p w14:paraId="4A57873C" w14:textId="77777777" w:rsidR="00612537" w:rsidRDefault="00612537" w:rsidP="009A7A8A"/>
    <w:p w14:paraId="7E979124" w14:textId="77777777" w:rsidR="00612537" w:rsidRDefault="00612537" w:rsidP="009A7A8A"/>
    <w:p w14:paraId="743F5BA2" w14:textId="77777777" w:rsidR="00612537" w:rsidRDefault="00612537" w:rsidP="009A7A8A"/>
    <w:p w14:paraId="7E56B390" w14:textId="77777777" w:rsidR="00612537" w:rsidRDefault="00612537" w:rsidP="00534F44"/>
    <w:p w14:paraId="78D0580B" w14:textId="77777777" w:rsidR="00612537" w:rsidRDefault="00612537"/>
    <w:p w14:paraId="3D17E9F8" w14:textId="77777777" w:rsidR="00612537" w:rsidRDefault="00612537" w:rsidP="0095621C"/>
    <w:p w14:paraId="15073CA8" w14:textId="77777777" w:rsidR="00612537" w:rsidRDefault="00612537"/>
    <w:p w14:paraId="69F2F5C9" w14:textId="77777777" w:rsidR="00612537" w:rsidRDefault="00612537" w:rsidP="005E1172"/>
    <w:p w14:paraId="3D36BC06" w14:textId="77777777" w:rsidR="00612537" w:rsidRDefault="00612537"/>
    <w:p w14:paraId="3027FB0C" w14:textId="77777777" w:rsidR="00612537" w:rsidRDefault="00612537" w:rsidP="002A3820"/>
    <w:p w14:paraId="0589C7AC" w14:textId="77777777" w:rsidR="00612537" w:rsidRDefault="00612537" w:rsidP="002A3820"/>
    <w:p w14:paraId="096876DB" w14:textId="77777777" w:rsidR="00612537" w:rsidRDefault="00612537" w:rsidP="002A3820"/>
    <w:p w14:paraId="1EE19BB5" w14:textId="77777777" w:rsidR="00612537" w:rsidRDefault="00612537" w:rsidP="00551DD0"/>
    <w:p w14:paraId="1514C19B" w14:textId="77777777" w:rsidR="00612537" w:rsidRDefault="00612537" w:rsidP="00551DD0"/>
    <w:p w14:paraId="7963B49D" w14:textId="77777777" w:rsidR="00612537" w:rsidRDefault="00612537" w:rsidP="00551DD0"/>
    <w:p w14:paraId="6C96922D" w14:textId="77777777" w:rsidR="00612537" w:rsidRDefault="00612537" w:rsidP="00551DD0"/>
    <w:p w14:paraId="0D18688E" w14:textId="77777777" w:rsidR="00612537" w:rsidRDefault="00612537"/>
    <w:p w14:paraId="5A8EA496" w14:textId="77777777" w:rsidR="00612537" w:rsidRDefault="00612537" w:rsidP="00945FF8"/>
    <w:p w14:paraId="2B898F53" w14:textId="77777777" w:rsidR="00612537" w:rsidRDefault="00612537" w:rsidP="00945FF8"/>
    <w:p w14:paraId="10064CEB" w14:textId="77777777" w:rsidR="00612537" w:rsidRDefault="00612537" w:rsidP="00945FF8"/>
    <w:p w14:paraId="2E6C040D" w14:textId="77777777" w:rsidR="00612537" w:rsidRDefault="00612537"/>
    <w:p w14:paraId="698D393A" w14:textId="77777777" w:rsidR="00612537" w:rsidRDefault="00612537" w:rsidP="007B71D1"/>
    <w:p w14:paraId="19AAAA73" w14:textId="77777777" w:rsidR="00612537" w:rsidRDefault="00612537"/>
    <w:p w14:paraId="1873C97A" w14:textId="77777777" w:rsidR="00612537" w:rsidRDefault="00612537" w:rsidP="005954BD"/>
    <w:p w14:paraId="1D8293A0" w14:textId="77777777" w:rsidR="00612537" w:rsidRDefault="00612537"/>
    <w:p w14:paraId="258706F9" w14:textId="77777777" w:rsidR="00612537" w:rsidRDefault="00612537" w:rsidP="002D6DA0"/>
    <w:p w14:paraId="2A65F804" w14:textId="77777777" w:rsidR="00612537" w:rsidRDefault="00612537" w:rsidP="002C48B4"/>
    <w:p w14:paraId="47AAF6D5" w14:textId="77777777" w:rsidR="00612537" w:rsidRDefault="00612537"/>
    <w:p w14:paraId="695143D6" w14:textId="77777777" w:rsidR="00612537" w:rsidRDefault="00612537" w:rsidP="00FE4DA5"/>
    <w:p w14:paraId="49EEA4F5" w14:textId="77777777" w:rsidR="00612537" w:rsidRDefault="00612537" w:rsidP="006C02D0"/>
    <w:p w14:paraId="540584D5" w14:textId="77777777" w:rsidR="00612537" w:rsidRDefault="00612537" w:rsidP="006C02D0"/>
    <w:p w14:paraId="18B1D8C9" w14:textId="77777777" w:rsidR="00612537" w:rsidRDefault="00612537" w:rsidP="006C02D0"/>
    <w:p w14:paraId="4037BA36" w14:textId="77777777" w:rsidR="00612537" w:rsidRDefault="00612537" w:rsidP="006C02D0"/>
    <w:p w14:paraId="59287A9D" w14:textId="77777777" w:rsidR="00612537" w:rsidRDefault="00612537" w:rsidP="006C02D0"/>
    <w:p w14:paraId="2B93C019" w14:textId="77777777" w:rsidR="00612537" w:rsidRDefault="00612537" w:rsidP="006C02D0"/>
    <w:p w14:paraId="779E89F4" w14:textId="77777777" w:rsidR="00612537" w:rsidRDefault="00612537" w:rsidP="00F4618A"/>
    <w:p w14:paraId="20896D7B" w14:textId="77777777" w:rsidR="00612537" w:rsidRDefault="00612537" w:rsidP="00F4618A"/>
    <w:p w14:paraId="535B2D43" w14:textId="77777777" w:rsidR="00612537" w:rsidRDefault="00612537" w:rsidP="00F4618A"/>
    <w:p w14:paraId="37A739E5" w14:textId="77777777" w:rsidR="00612537" w:rsidRDefault="00612537" w:rsidP="00F4618A"/>
    <w:p w14:paraId="522778E2" w14:textId="77777777" w:rsidR="00612537" w:rsidRDefault="00612537" w:rsidP="00F4618A"/>
    <w:p w14:paraId="3ED13639" w14:textId="77777777" w:rsidR="00612537" w:rsidRDefault="00612537" w:rsidP="00F4618A"/>
    <w:p w14:paraId="4B0E79AC" w14:textId="77777777" w:rsidR="00612537" w:rsidRDefault="00612537" w:rsidP="00F4618A"/>
    <w:p w14:paraId="1C34E42F" w14:textId="77777777" w:rsidR="00612537" w:rsidRDefault="00612537"/>
    <w:p w14:paraId="1E729B91" w14:textId="77777777" w:rsidR="00612537" w:rsidRDefault="00612537" w:rsidP="002D725E"/>
    <w:p w14:paraId="6062C0E1" w14:textId="77777777" w:rsidR="00612537" w:rsidRDefault="00612537" w:rsidP="002D725E"/>
    <w:p w14:paraId="19ED07C8" w14:textId="77777777" w:rsidR="00612537" w:rsidRDefault="00612537" w:rsidP="002D725E"/>
    <w:p w14:paraId="4BEFB3C3" w14:textId="77777777" w:rsidR="00612537" w:rsidRDefault="00612537" w:rsidP="005A5D16"/>
    <w:p w14:paraId="270A1E93" w14:textId="77777777" w:rsidR="00612537" w:rsidRDefault="00612537" w:rsidP="005A5D16"/>
    <w:p w14:paraId="264C5E47" w14:textId="77777777" w:rsidR="00612537" w:rsidRDefault="00612537" w:rsidP="005A5D16"/>
    <w:p w14:paraId="668729E7" w14:textId="77777777" w:rsidR="00612537" w:rsidRDefault="00612537" w:rsidP="005A5D16"/>
    <w:p w14:paraId="7923C469" w14:textId="77777777" w:rsidR="00612537" w:rsidRDefault="00612537" w:rsidP="005A5D16"/>
    <w:p w14:paraId="533B3138" w14:textId="77777777" w:rsidR="00612537" w:rsidRDefault="00612537"/>
    <w:p w14:paraId="5B4D9EC4" w14:textId="77777777" w:rsidR="00612537" w:rsidRDefault="00612537"/>
    <w:p w14:paraId="6058139A" w14:textId="77777777" w:rsidR="00612537" w:rsidRDefault="00612537" w:rsidP="00831348"/>
    <w:p w14:paraId="2F9C9EEC" w14:textId="77777777" w:rsidR="00612537" w:rsidRDefault="00612537" w:rsidP="00831348"/>
    <w:p w14:paraId="7684F4F9" w14:textId="77777777" w:rsidR="00612537" w:rsidRDefault="00612537" w:rsidP="00831348"/>
    <w:p w14:paraId="1E3B0D19" w14:textId="77777777" w:rsidR="00612537" w:rsidRDefault="00612537"/>
  </w:footnote>
  <w:footnote w:type="continuationSeparator" w:id="0">
    <w:p w14:paraId="5E6CC748" w14:textId="77777777" w:rsidR="00612537" w:rsidRDefault="00612537" w:rsidP="008963AF">
      <w:r>
        <w:continuationSeparator/>
      </w:r>
    </w:p>
    <w:p w14:paraId="0E25F43E" w14:textId="77777777" w:rsidR="00612537" w:rsidRDefault="00612537" w:rsidP="008963AF"/>
    <w:p w14:paraId="6117B541" w14:textId="77777777" w:rsidR="00612537" w:rsidRDefault="00612537" w:rsidP="008963AF"/>
    <w:p w14:paraId="65916A6F" w14:textId="77777777" w:rsidR="00612537" w:rsidRDefault="00612537" w:rsidP="008963AF"/>
    <w:p w14:paraId="16AD0CC7" w14:textId="77777777" w:rsidR="00612537" w:rsidRDefault="00612537" w:rsidP="008963AF"/>
    <w:p w14:paraId="07CFE9B7" w14:textId="77777777" w:rsidR="00612537" w:rsidRDefault="00612537" w:rsidP="008963AF"/>
    <w:p w14:paraId="4E45C687" w14:textId="77777777" w:rsidR="00612537" w:rsidRDefault="00612537" w:rsidP="008963AF"/>
    <w:p w14:paraId="65DE19F5" w14:textId="77777777" w:rsidR="00612537" w:rsidRDefault="00612537" w:rsidP="008963AF"/>
    <w:p w14:paraId="1496C1F2" w14:textId="77777777" w:rsidR="00612537" w:rsidRDefault="00612537" w:rsidP="008963AF"/>
    <w:p w14:paraId="769B10A4" w14:textId="77777777" w:rsidR="00612537" w:rsidRDefault="00612537" w:rsidP="008963AF"/>
    <w:p w14:paraId="35DA5878" w14:textId="77777777" w:rsidR="00612537" w:rsidRDefault="00612537" w:rsidP="008963AF"/>
    <w:p w14:paraId="1480B4DC" w14:textId="77777777" w:rsidR="00612537" w:rsidRDefault="00612537" w:rsidP="008963AF"/>
    <w:p w14:paraId="28A7176B" w14:textId="77777777" w:rsidR="00612537" w:rsidRDefault="00612537" w:rsidP="008963AF"/>
    <w:p w14:paraId="2D3A1FE4" w14:textId="77777777" w:rsidR="00612537" w:rsidRDefault="00612537" w:rsidP="008963AF"/>
    <w:p w14:paraId="29E63443" w14:textId="77777777" w:rsidR="00612537" w:rsidRDefault="00612537" w:rsidP="008963AF"/>
    <w:p w14:paraId="7F6FBE49" w14:textId="77777777" w:rsidR="00612537" w:rsidRDefault="00612537" w:rsidP="008963AF"/>
    <w:p w14:paraId="7CE3EF73" w14:textId="77777777" w:rsidR="00612537" w:rsidRDefault="00612537" w:rsidP="008963AF"/>
    <w:p w14:paraId="4F661593" w14:textId="77777777" w:rsidR="00612537" w:rsidRDefault="00612537" w:rsidP="008963AF"/>
    <w:p w14:paraId="1A56798D" w14:textId="77777777" w:rsidR="00612537" w:rsidRDefault="00612537" w:rsidP="008963AF"/>
    <w:p w14:paraId="0281E533" w14:textId="77777777" w:rsidR="00612537" w:rsidRDefault="00612537" w:rsidP="008963AF"/>
    <w:p w14:paraId="4C429A3C" w14:textId="77777777" w:rsidR="00612537" w:rsidRDefault="00612537" w:rsidP="008963AF"/>
    <w:p w14:paraId="3223DF4B" w14:textId="77777777" w:rsidR="00612537" w:rsidRDefault="00612537" w:rsidP="008963AF"/>
    <w:p w14:paraId="253A1584" w14:textId="77777777" w:rsidR="00612537" w:rsidRDefault="00612537" w:rsidP="008963AF"/>
    <w:p w14:paraId="4058378E" w14:textId="77777777" w:rsidR="00612537" w:rsidRDefault="00612537" w:rsidP="008963AF"/>
    <w:p w14:paraId="13580AD2" w14:textId="77777777" w:rsidR="00612537" w:rsidRDefault="00612537" w:rsidP="008963AF"/>
    <w:p w14:paraId="33A3D1AA" w14:textId="77777777" w:rsidR="00612537" w:rsidRDefault="00612537" w:rsidP="008963AF"/>
    <w:p w14:paraId="2EAF2327" w14:textId="77777777" w:rsidR="00612537" w:rsidRDefault="00612537" w:rsidP="008963AF"/>
    <w:p w14:paraId="0FE45215" w14:textId="77777777" w:rsidR="00612537" w:rsidRDefault="00612537" w:rsidP="008963AF"/>
    <w:p w14:paraId="452DAAF9" w14:textId="77777777" w:rsidR="00612537" w:rsidRDefault="00612537" w:rsidP="008963AF"/>
    <w:p w14:paraId="0404E6E8" w14:textId="77777777" w:rsidR="00612537" w:rsidRDefault="00612537" w:rsidP="008963AF"/>
    <w:p w14:paraId="4B1AFA98" w14:textId="77777777" w:rsidR="00612537" w:rsidRDefault="00612537" w:rsidP="008963AF"/>
    <w:p w14:paraId="650C686B" w14:textId="77777777" w:rsidR="00612537" w:rsidRDefault="00612537" w:rsidP="008963AF"/>
    <w:p w14:paraId="280EAA7D" w14:textId="77777777" w:rsidR="00612537" w:rsidRDefault="00612537" w:rsidP="008963AF"/>
    <w:p w14:paraId="55AF3A2D" w14:textId="77777777" w:rsidR="00612537" w:rsidRDefault="00612537" w:rsidP="008963AF"/>
    <w:p w14:paraId="3E57B61A" w14:textId="77777777" w:rsidR="00612537" w:rsidRDefault="00612537" w:rsidP="008963AF"/>
    <w:p w14:paraId="45F1D08C" w14:textId="77777777" w:rsidR="00612537" w:rsidRDefault="00612537" w:rsidP="008963AF"/>
    <w:p w14:paraId="68DA612D" w14:textId="77777777" w:rsidR="00612537" w:rsidRDefault="00612537" w:rsidP="008963AF"/>
    <w:p w14:paraId="1CCEDEC8" w14:textId="77777777" w:rsidR="00612537" w:rsidRDefault="00612537" w:rsidP="008963AF"/>
    <w:p w14:paraId="4745538E" w14:textId="77777777" w:rsidR="00612537" w:rsidRDefault="00612537" w:rsidP="008963AF"/>
    <w:p w14:paraId="49A35191" w14:textId="77777777" w:rsidR="00612537" w:rsidRDefault="00612537" w:rsidP="008963AF"/>
    <w:p w14:paraId="197CFF7F" w14:textId="77777777" w:rsidR="00612537" w:rsidRDefault="00612537" w:rsidP="008963AF"/>
    <w:p w14:paraId="6B625A1D" w14:textId="77777777" w:rsidR="00612537" w:rsidRDefault="00612537" w:rsidP="008963AF"/>
    <w:p w14:paraId="37280678" w14:textId="77777777" w:rsidR="00612537" w:rsidRDefault="00612537" w:rsidP="008963AF"/>
    <w:p w14:paraId="158CEDDB" w14:textId="77777777" w:rsidR="00612537" w:rsidRDefault="00612537" w:rsidP="008963AF"/>
    <w:p w14:paraId="5A8DB03E" w14:textId="77777777" w:rsidR="00612537" w:rsidRDefault="00612537" w:rsidP="008963AF"/>
    <w:p w14:paraId="08AF1185" w14:textId="77777777" w:rsidR="00612537" w:rsidRDefault="00612537" w:rsidP="008963AF"/>
    <w:p w14:paraId="3F3FCA5F" w14:textId="77777777" w:rsidR="00612537" w:rsidRDefault="00612537" w:rsidP="008963AF"/>
    <w:p w14:paraId="0D437B0D" w14:textId="77777777" w:rsidR="00612537" w:rsidRDefault="00612537" w:rsidP="008963AF"/>
    <w:p w14:paraId="70D461B5" w14:textId="77777777" w:rsidR="00612537" w:rsidRDefault="00612537" w:rsidP="008963AF"/>
    <w:p w14:paraId="1EB5619B" w14:textId="77777777" w:rsidR="00612537" w:rsidRDefault="00612537" w:rsidP="008963AF"/>
    <w:p w14:paraId="2F6E2CBC" w14:textId="77777777" w:rsidR="00612537" w:rsidRDefault="00612537" w:rsidP="008963AF"/>
    <w:p w14:paraId="30B6EF55" w14:textId="77777777" w:rsidR="00612537" w:rsidRDefault="00612537" w:rsidP="008963AF"/>
    <w:p w14:paraId="75084AD8" w14:textId="77777777" w:rsidR="00612537" w:rsidRDefault="00612537" w:rsidP="008963AF"/>
    <w:p w14:paraId="5A2C3ECC" w14:textId="77777777" w:rsidR="00612537" w:rsidRDefault="00612537" w:rsidP="008963AF"/>
    <w:p w14:paraId="6E71FB89" w14:textId="77777777" w:rsidR="00612537" w:rsidRDefault="00612537" w:rsidP="008963AF"/>
    <w:p w14:paraId="25CBB866" w14:textId="77777777" w:rsidR="00612537" w:rsidRDefault="00612537" w:rsidP="008963AF"/>
    <w:p w14:paraId="136DDDD3" w14:textId="77777777" w:rsidR="00612537" w:rsidRDefault="00612537" w:rsidP="008963AF"/>
    <w:p w14:paraId="78E3A70A" w14:textId="77777777" w:rsidR="00612537" w:rsidRDefault="00612537" w:rsidP="008963AF"/>
    <w:p w14:paraId="508C1E19" w14:textId="77777777" w:rsidR="00612537" w:rsidRDefault="00612537" w:rsidP="008963AF"/>
    <w:p w14:paraId="2A6B7B7A" w14:textId="77777777" w:rsidR="00612537" w:rsidRDefault="00612537" w:rsidP="008963AF"/>
    <w:p w14:paraId="786CBB5A" w14:textId="77777777" w:rsidR="00612537" w:rsidRDefault="00612537" w:rsidP="008963AF"/>
    <w:p w14:paraId="7E5C6932" w14:textId="77777777" w:rsidR="00612537" w:rsidRDefault="00612537" w:rsidP="008963AF"/>
    <w:p w14:paraId="3A3CACF5" w14:textId="77777777" w:rsidR="00612537" w:rsidRDefault="00612537"/>
    <w:p w14:paraId="44C40E57" w14:textId="77777777" w:rsidR="00612537" w:rsidRDefault="00612537"/>
    <w:p w14:paraId="3067098E" w14:textId="77777777" w:rsidR="00612537" w:rsidRDefault="00612537" w:rsidP="00344775"/>
    <w:p w14:paraId="7BE66047" w14:textId="77777777" w:rsidR="00612537" w:rsidRDefault="00612537" w:rsidP="00663744"/>
    <w:p w14:paraId="50087FE0" w14:textId="77777777" w:rsidR="00612537" w:rsidRDefault="00612537"/>
    <w:p w14:paraId="711E866B" w14:textId="77777777" w:rsidR="00612537" w:rsidRDefault="00612537"/>
    <w:p w14:paraId="3B17B31A" w14:textId="77777777" w:rsidR="00612537" w:rsidRDefault="00612537" w:rsidP="00A90367"/>
    <w:p w14:paraId="173ECC95" w14:textId="77777777" w:rsidR="00612537" w:rsidRDefault="00612537" w:rsidP="00CA786C"/>
    <w:p w14:paraId="5F3B2554" w14:textId="77777777" w:rsidR="00612537" w:rsidRDefault="00612537" w:rsidP="00C7125C"/>
    <w:p w14:paraId="7B13E001" w14:textId="77777777" w:rsidR="00612537" w:rsidRDefault="00612537" w:rsidP="006215E9"/>
    <w:p w14:paraId="4485740F" w14:textId="77777777" w:rsidR="00612537" w:rsidRDefault="00612537" w:rsidP="006215E9"/>
    <w:p w14:paraId="4EC23A4A" w14:textId="77777777" w:rsidR="00612537" w:rsidRDefault="00612537" w:rsidP="006B41A7"/>
    <w:p w14:paraId="0C4316BB" w14:textId="77777777" w:rsidR="00612537" w:rsidRDefault="00612537" w:rsidP="006B41A7"/>
    <w:p w14:paraId="04CBC25A" w14:textId="77777777" w:rsidR="00612537" w:rsidRDefault="00612537" w:rsidP="0090687E"/>
    <w:p w14:paraId="17EBB5F0" w14:textId="77777777" w:rsidR="00612537" w:rsidRDefault="00612537" w:rsidP="0090687E"/>
    <w:p w14:paraId="48AF775A" w14:textId="77777777" w:rsidR="00612537" w:rsidRDefault="00612537" w:rsidP="0090687E"/>
    <w:p w14:paraId="0E829642" w14:textId="77777777" w:rsidR="00612537" w:rsidRDefault="00612537" w:rsidP="001F63CF"/>
    <w:p w14:paraId="42CB1E4B" w14:textId="77777777" w:rsidR="00612537" w:rsidRDefault="00612537" w:rsidP="001F63CF"/>
    <w:p w14:paraId="0556058E" w14:textId="77777777" w:rsidR="00612537" w:rsidRDefault="00612537" w:rsidP="00345DE7"/>
    <w:p w14:paraId="501FD80D" w14:textId="77777777" w:rsidR="00612537" w:rsidRDefault="00612537" w:rsidP="00715A18"/>
    <w:p w14:paraId="70B03ECA" w14:textId="77777777" w:rsidR="00612537" w:rsidRDefault="00612537" w:rsidP="00715A18"/>
    <w:p w14:paraId="3465C3F2" w14:textId="77777777" w:rsidR="00612537" w:rsidRDefault="00612537" w:rsidP="00715A18"/>
    <w:p w14:paraId="3F1AD86E" w14:textId="77777777" w:rsidR="00612537" w:rsidRDefault="00612537" w:rsidP="00BB4B72"/>
    <w:p w14:paraId="03EDD2AD" w14:textId="77777777" w:rsidR="00612537" w:rsidRDefault="00612537" w:rsidP="00BB4B72"/>
    <w:p w14:paraId="55B7DABD" w14:textId="77777777" w:rsidR="00612537" w:rsidRDefault="00612537" w:rsidP="00BB4B72"/>
    <w:p w14:paraId="094F5EBA" w14:textId="77777777" w:rsidR="00612537" w:rsidRDefault="00612537" w:rsidP="00BB4B72"/>
    <w:p w14:paraId="44F1C5C9" w14:textId="77777777" w:rsidR="00612537" w:rsidRDefault="00612537" w:rsidP="00800571"/>
    <w:p w14:paraId="0A3D7D0D" w14:textId="77777777" w:rsidR="00612537" w:rsidRDefault="00612537" w:rsidP="00800571"/>
    <w:p w14:paraId="73F304B5" w14:textId="77777777" w:rsidR="00612537" w:rsidRDefault="00612537" w:rsidP="00800571"/>
    <w:p w14:paraId="4D087B4E" w14:textId="77777777" w:rsidR="00612537" w:rsidRDefault="00612537" w:rsidP="00800571"/>
    <w:p w14:paraId="596F3A5F" w14:textId="77777777" w:rsidR="00612537" w:rsidRDefault="00612537" w:rsidP="009A1A19"/>
    <w:p w14:paraId="1B1F42F4" w14:textId="77777777" w:rsidR="00612537" w:rsidRDefault="00612537" w:rsidP="009A1A19"/>
    <w:p w14:paraId="19584876" w14:textId="77777777" w:rsidR="00612537" w:rsidRDefault="00612537" w:rsidP="009A1A19"/>
    <w:p w14:paraId="6AE084B9" w14:textId="77777777" w:rsidR="00612537" w:rsidRDefault="00612537" w:rsidP="00B51D26"/>
    <w:p w14:paraId="42508D57" w14:textId="77777777" w:rsidR="00612537" w:rsidRDefault="00612537" w:rsidP="00B51D26"/>
    <w:p w14:paraId="274B1E3F" w14:textId="77777777" w:rsidR="00612537" w:rsidRDefault="00612537" w:rsidP="00B51D26"/>
    <w:p w14:paraId="07D40FFC" w14:textId="77777777" w:rsidR="00612537" w:rsidRDefault="00612537" w:rsidP="00A92B64"/>
    <w:p w14:paraId="6D75F9C1" w14:textId="77777777" w:rsidR="00612537" w:rsidRDefault="00612537" w:rsidP="00A92B64"/>
    <w:p w14:paraId="61FB5EB1" w14:textId="77777777" w:rsidR="00612537" w:rsidRDefault="00612537" w:rsidP="00A92B64"/>
    <w:p w14:paraId="036C96A1" w14:textId="77777777" w:rsidR="00612537" w:rsidRDefault="00612537" w:rsidP="00A92B64"/>
    <w:p w14:paraId="77DB484C" w14:textId="77777777" w:rsidR="00612537" w:rsidRDefault="00612537" w:rsidP="00A92B64"/>
    <w:p w14:paraId="32717316" w14:textId="77777777" w:rsidR="00612537" w:rsidRDefault="00612537" w:rsidP="00A92B64"/>
    <w:p w14:paraId="4558E6FD" w14:textId="77777777" w:rsidR="00612537" w:rsidRDefault="00612537" w:rsidP="00A92B64"/>
    <w:p w14:paraId="7EA24322" w14:textId="77777777" w:rsidR="00612537" w:rsidRDefault="00612537" w:rsidP="00A92B64"/>
    <w:p w14:paraId="31F67DA4" w14:textId="77777777" w:rsidR="00612537" w:rsidRDefault="00612537" w:rsidP="00A92B64"/>
    <w:p w14:paraId="583ED405" w14:textId="77777777" w:rsidR="00612537" w:rsidRDefault="00612537" w:rsidP="008B03CB"/>
    <w:p w14:paraId="7D589CAE" w14:textId="77777777" w:rsidR="00612537" w:rsidRDefault="00612537" w:rsidP="008B03CB"/>
    <w:p w14:paraId="4B7FA962" w14:textId="77777777" w:rsidR="00612537" w:rsidRDefault="00612537" w:rsidP="008B03CB"/>
    <w:p w14:paraId="7B91FD46" w14:textId="77777777" w:rsidR="00612537" w:rsidRDefault="00612537" w:rsidP="008B03CB"/>
    <w:p w14:paraId="2AAE5D1E" w14:textId="77777777" w:rsidR="00612537" w:rsidRDefault="00612537" w:rsidP="00D868B3"/>
    <w:p w14:paraId="7E3716F2" w14:textId="77777777" w:rsidR="00612537" w:rsidRDefault="00612537" w:rsidP="00D868B3"/>
    <w:p w14:paraId="227833F5" w14:textId="77777777" w:rsidR="00612537" w:rsidRDefault="00612537" w:rsidP="004933F1"/>
    <w:p w14:paraId="786E0329" w14:textId="77777777" w:rsidR="00612537" w:rsidRDefault="00612537" w:rsidP="00B77CF4"/>
    <w:p w14:paraId="2F7C2ED6" w14:textId="77777777" w:rsidR="00612537" w:rsidRDefault="00612537" w:rsidP="00A4218D"/>
    <w:p w14:paraId="4A1D93CB" w14:textId="77777777" w:rsidR="00612537" w:rsidRDefault="00612537" w:rsidP="002E2DAF"/>
    <w:p w14:paraId="6BBBBA98" w14:textId="77777777" w:rsidR="00612537" w:rsidRDefault="00612537" w:rsidP="00200CBB"/>
    <w:p w14:paraId="1BF24FFC" w14:textId="77777777" w:rsidR="00612537" w:rsidRDefault="00612537" w:rsidP="00200CBB"/>
    <w:p w14:paraId="39F32647" w14:textId="77777777" w:rsidR="00612537" w:rsidRDefault="00612537" w:rsidP="00200CBB"/>
    <w:p w14:paraId="40104051" w14:textId="77777777" w:rsidR="00612537" w:rsidRDefault="00612537"/>
    <w:p w14:paraId="4A804B0D" w14:textId="77777777" w:rsidR="00612537" w:rsidRDefault="00612537" w:rsidP="000A5444"/>
    <w:p w14:paraId="36CC1394" w14:textId="77777777" w:rsidR="00612537" w:rsidRDefault="00612537" w:rsidP="00531906"/>
    <w:p w14:paraId="4E17F725" w14:textId="77777777" w:rsidR="00612537" w:rsidRDefault="00612537" w:rsidP="00531906"/>
    <w:p w14:paraId="0871333E" w14:textId="77777777" w:rsidR="00612537" w:rsidRDefault="00612537" w:rsidP="00531906"/>
    <w:p w14:paraId="79C77B1B" w14:textId="77777777" w:rsidR="00612537" w:rsidRDefault="00612537" w:rsidP="00531906"/>
    <w:p w14:paraId="74CAB3BD" w14:textId="77777777" w:rsidR="00612537" w:rsidRDefault="00612537"/>
    <w:p w14:paraId="1F5E6075" w14:textId="77777777" w:rsidR="00612537" w:rsidRDefault="00612537"/>
    <w:p w14:paraId="02A739A8" w14:textId="77777777" w:rsidR="00612537" w:rsidRDefault="00612537" w:rsidP="002C41F5"/>
    <w:p w14:paraId="645B8AA4" w14:textId="77777777" w:rsidR="00612537" w:rsidRDefault="00612537"/>
    <w:p w14:paraId="26E2A0A8" w14:textId="77777777" w:rsidR="00612537" w:rsidRDefault="00612537" w:rsidP="00425A1E"/>
    <w:p w14:paraId="5F3A06CD" w14:textId="77777777" w:rsidR="00612537" w:rsidRDefault="00612537" w:rsidP="00425A1E"/>
    <w:p w14:paraId="5023C209" w14:textId="77777777" w:rsidR="00612537" w:rsidRDefault="00612537" w:rsidP="00E66C2E"/>
    <w:p w14:paraId="06D7ABC3" w14:textId="77777777" w:rsidR="00612537" w:rsidRDefault="00612537" w:rsidP="00E66C2E"/>
    <w:p w14:paraId="1AE51F2D" w14:textId="77777777" w:rsidR="00612537" w:rsidRDefault="00612537" w:rsidP="00E66C2E"/>
    <w:p w14:paraId="62E9B1D3" w14:textId="77777777" w:rsidR="00612537" w:rsidRDefault="00612537"/>
    <w:p w14:paraId="3A57D97F" w14:textId="77777777" w:rsidR="00612537" w:rsidRDefault="00612537"/>
    <w:p w14:paraId="573FC1EA" w14:textId="77777777" w:rsidR="00612537" w:rsidRDefault="00612537"/>
    <w:p w14:paraId="43FF139C" w14:textId="77777777" w:rsidR="00612537" w:rsidRDefault="00612537" w:rsidP="009A238D"/>
    <w:p w14:paraId="2BA02D34" w14:textId="77777777" w:rsidR="00612537" w:rsidRDefault="00612537" w:rsidP="000F7CF5"/>
    <w:p w14:paraId="3AF2DC16" w14:textId="77777777" w:rsidR="00612537" w:rsidRDefault="00612537" w:rsidP="000F7CF5"/>
    <w:p w14:paraId="11F21AAD" w14:textId="77777777" w:rsidR="00612537" w:rsidRDefault="00612537" w:rsidP="004D70A0"/>
    <w:p w14:paraId="0FF61ACB" w14:textId="77777777" w:rsidR="00612537" w:rsidRDefault="00612537" w:rsidP="004D70A0"/>
    <w:p w14:paraId="6F6E9D35" w14:textId="77777777" w:rsidR="00612537" w:rsidRDefault="00612537" w:rsidP="004D70A0"/>
    <w:p w14:paraId="0191F4B1" w14:textId="77777777" w:rsidR="00612537" w:rsidRDefault="00612537" w:rsidP="004D70A0"/>
    <w:p w14:paraId="5764D648" w14:textId="77777777" w:rsidR="00612537" w:rsidRDefault="00612537" w:rsidP="004D70A0"/>
    <w:p w14:paraId="527D79E6" w14:textId="77777777" w:rsidR="00612537" w:rsidRDefault="00612537" w:rsidP="004D70A0"/>
    <w:p w14:paraId="32BA4785" w14:textId="77777777" w:rsidR="00612537" w:rsidRDefault="00612537" w:rsidP="002D3CB0"/>
    <w:p w14:paraId="2F56806D" w14:textId="77777777" w:rsidR="00612537" w:rsidRDefault="00612537" w:rsidP="002D3CB0"/>
    <w:p w14:paraId="24899789" w14:textId="77777777" w:rsidR="00612537" w:rsidRDefault="00612537" w:rsidP="002D3CB0"/>
    <w:p w14:paraId="4D87369D" w14:textId="77777777" w:rsidR="00612537" w:rsidRDefault="00612537" w:rsidP="002D3CB0"/>
    <w:p w14:paraId="574708B0" w14:textId="77777777" w:rsidR="00612537" w:rsidRDefault="00612537" w:rsidP="00D75E2D"/>
    <w:p w14:paraId="5B25381B" w14:textId="77777777" w:rsidR="00612537" w:rsidRDefault="00612537" w:rsidP="00852D83"/>
    <w:p w14:paraId="3DE63A6D" w14:textId="77777777" w:rsidR="00612537" w:rsidRDefault="00612537" w:rsidP="00361FFB"/>
    <w:p w14:paraId="445C408A" w14:textId="77777777" w:rsidR="00612537" w:rsidRDefault="00612537" w:rsidP="009240B5"/>
    <w:p w14:paraId="2224B8EA" w14:textId="77777777" w:rsidR="00612537" w:rsidRDefault="00612537" w:rsidP="00094C08"/>
    <w:p w14:paraId="75D6A71F" w14:textId="77777777" w:rsidR="00612537" w:rsidRDefault="00612537"/>
    <w:p w14:paraId="46D6405B" w14:textId="77777777" w:rsidR="00612537" w:rsidRDefault="00612537"/>
    <w:p w14:paraId="246FB2B6" w14:textId="77777777" w:rsidR="00612537" w:rsidRDefault="00612537" w:rsidP="00746597"/>
    <w:p w14:paraId="6C27A6D0" w14:textId="77777777" w:rsidR="00612537" w:rsidRDefault="00612537" w:rsidP="00746597"/>
    <w:p w14:paraId="48376A54" w14:textId="77777777" w:rsidR="00612537" w:rsidRDefault="00612537" w:rsidP="00746597"/>
    <w:p w14:paraId="10F70098" w14:textId="77777777" w:rsidR="00612537" w:rsidRDefault="00612537" w:rsidP="00746597"/>
    <w:p w14:paraId="6EDE8628" w14:textId="77777777" w:rsidR="00612537" w:rsidRDefault="00612537"/>
    <w:p w14:paraId="69CD9C8C" w14:textId="77777777" w:rsidR="00612537" w:rsidRDefault="00612537" w:rsidP="00D51E97"/>
    <w:p w14:paraId="0FFB95FB" w14:textId="77777777" w:rsidR="00612537" w:rsidRDefault="00612537" w:rsidP="00DD05F6"/>
    <w:p w14:paraId="41B57FF9" w14:textId="77777777" w:rsidR="00612537" w:rsidRDefault="00612537" w:rsidP="00DD05F6"/>
    <w:p w14:paraId="6AFB395D" w14:textId="77777777" w:rsidR="00612537" w:rsidRDefault="00612537" w:rsidP="00DD05F6"/>
    <w:p w14:paraId="42D490AF" w14:textId="77777777" w:rsidR="00612537" w:rsidRDefault="00612537" w:rsidP="00D45E02"/>
    <w:p w14:paraId="6FBF52A0" w14:textId="77777777" w:rsidR="00612537" w:rsidRDefault="00612537" w:rsidP="00A21534"/>
    <w:p w14:paraId="19D1C827" w14:textId="77777777" w:rsidR="00612537" w:rsidRDefault="00612537" w:rsidP="00A21534"/>
    <w:p w14:paraId="1FF835BE" w14:textId="77777777" w:rsidR="00612537" w:rsidRDefault="00612537" w:rsidP="00995C2D"/>
    <w:p w14:paraId="10328EFF" w14:textId="77777777" w:rsidR="00612537" w:rsidRDefault="00612537" w:rsidP="001063B9"/>
    <w:p w14:paraId="7EA47F5C" w14:textId="77777777" w:rsidR="00612537" w:rsidRDefault="00612537" w:rsidP="009B7842"/>
    <w:p w14:paraId="07B6EB81" w14:textId="77777777" w:rsidR="00612537" w:rsidRDefault="00612537" w:rsidP="004516F0"/>
    <w:p w14:paraId="0F7569BD" w14:textId="77777777" w:rsidR="00612537" w:rsidRDefault="00612537"/>
    <w:p w14:paraId="26664224" w14:textId="77777777" w:rsidR="00612537" w:rsidRDefault="00612537"/>
    <w:p w14:paraId="3C0427AF" w14:textId="77777777" w:rsidR="00612537" w:rsidRDefault="00612537" w:rsidP="00FB2310"/>
    <w:p w14:paraId="06733ECB" w14:textId="77777777" w:rsidR="00612537" w:rsidRDefault="00612537"/>
    <w:p w14:paraId="0E3C9989" w14:textId="77777777" w:rsidR="00612537" w:rsidRDefault="00612537"/>
    <w:p w14:paraId="45DAE18E" w14:textId="77777777" w:rsidR="00612537" w:rsidRDefault="00612537" w:rsidP="00DC087B"/>
    <w:p w14:paraId="790BD4AE" w14:textId="77777777" w:rsidR="00612537" w:rsidRDefault="00612537" w:rsidP="001469BB"/>
    <w:p w14:paraId="55EB1E15" w14:textId="77777777" w:rsidR="00612537" w:rsidRDefault="00612537" w:rsidP="006D1DEF"/>
    <w:p w14:paraId="37EDE3AC" w14:textId="77777777" w:rsidR="00612537" w:rsidRDefault="00612537" w:rsidP="00B354E2"/>
    <w:p w14:paraId="3C44015F" w14:textId="77777777" w:rsidR="00612537" w:rsidRDefault="00612537" w:rsidP="005E0750"/>
    <w:p w14:paraId="17F562B8" w14:textId="77777777" w:rsidR="00612537" w:rsidRDefault="00612537" w:rsidP="007A3F59"/>
    <w:p w14:paraId="3BD8F214" w14:textId="77777777" w:rsidR="00612537" w:rsidRDefault="00612537" w:rsidP="005A5519"/>
    <w:p w14:paraId="0CCBBCD0" w14:textId="77777777" w:rsidR="00612537" w:rsidRDefault="00612537" w:rsidP="005A5519"/>
    <w:p w14:paraId="7F173F57" w14:textId="77777777" w:rsidR="00612537" w:rsidRDefault="00612537" w:rsidP="00A76E47"/>
    <w:p w14:paraId="39E5ED42" w14:textId="77777777" w:rsidR="00612537" w:rsidRDefault="00612537"/>
    <w:p w14:paraId="44CBD22C" w14:textId="77777777" w:rsidR="00612537" w:rsidRDefault="00612537" w:rsidP="00B27273"/>
    <w:p w14:paraId="5A4AA99D" w14:textId="77777777" w:rsidR="00612537" w:rsidRDefault="00612537" w:rsidP="00B27273"/>
    <w:p w14:paraId="7D59DEBF" w14:textId="77777777" w:rsidR="00612537" w:rsidRDefault="00612537" w:rsidP="00B218D6"/>
    <w:p w14:paraId="7BC3491B" w14:textId="77777777" w:rsidR="00612537" w:rsidRDefault="00612537" w:rsidP="00B218D6"/>
    <w:p w14:paraId="0DD89D9A" w14:textId="77777777" w:rsidR="00612537" w:rsidRDefault="00612537" w:rsidP="00D82641"/>
    <w:p w14:paraId="4A22DC1C" w14:textId="77777777" w:rsidR="00612537" w:rsidRDefault="00612537" w:rsidP="00612840"/>
    <w:p w14:paraId="3662FCBB" w14:textId="77777777" w:rsidR="00612537" w:rsidRDefault="00612537" w:rsidP="006C675C"/>
    <w:p w14:paraId="0E86749E" w14:textId="77777777" w:rsidR="00612537" w:rsidRDefault="00612537" w:rsidP="006C675C"/>
    <w:p w14:paraId="57348D57" w14:textId="77777777" w:rsidR="00612537" w:rsidRDefault="00612537" w:rsidP="005E0E91"/>
    <w:p w14:paraId="161F2870" w14:textId="77777777" w:rsidR="00612537" w:rsidRDefault="00612537" w:rsidP="00B77E4C"/>
    <w:p w14:paraId="445EFE65" w14:textId="77777777" w:rsidR="00612537" w:rsidRDefault="00612537" w:rsidP="00985500"/>
    <w:p w14:paraId="0B523AE4" w14:textId="77777777" w:rsidR="00612537" w:rsidRDefault="00612537" w:rsidP="00985500"/>
    <w:p w14:paraId="6CA9FA44" w14:textId="77777777" w:rsidR="00612537" w:rsidRDefault="00612537" w:rsidP="000F4698"/>
    <w:p w14:paraId="4FF300CF" w14:textId="77777777" w:rsidR="00612537" w:rsidRDefault="00612537" w:rsidP="004F0476"/>
    <w:p w14:paraId="3872D3A6" w14:textId="77777777" w:rsidR="00612537" w:rsidRDefault="00612537" w:rsidP="000A3FE1"/>
    <w:p w14:paraId="282E67F7" w14:textId="77777777" w:rsidR="00612537" w:rsidRDefault="00612537"/>
    <w:p w14:paraId="17572E59" w14:textId="77777777" w:rsidR="00612537" w:rsidRDefault="00612537"/>
    <w:p w14:paraId="0699C7FB" w14:textId="77777777" w:rsidR="00612537" w:rsidRDefault="00612537" w:rsidP="00EE4EBF"/>
    <w:p w14:paraId="54998BC6" w14:textId="77777777" w:rsidR="00612537" w:rsidRDefault="00612537" w:rsidP="00A07BB0"/>
    <w:p w14:paraId="21940F7C" w14:textId="77777777" w:rsidR="00612537" w:rsidRDefault="00612537" w:rsidP="003E4287"/>
    <w:p w14:paraId="4822D8BF" w14:textId="77777777" w:rsidR="00612537" w:rsidRDefault="00612537" w:rsidP="003E4287"/>
    <w:p w14:paraId="7BE1E2E9" w14:textId="77777777" w:rsidR="00612537" w:rsidRDefault="00612537"/>
    <w:p w14:paraId="23CB0872" w14:textId="77777777" w:rsidR="00612537" w:rsidRDefault="00612537" w:rsidP="007A6C61"/>
    <w:p w14:paraId="3F0FC45F" w14:textId="77777777" w:rsidR="00612537" w:rsidRDefault="00612537" w:rsidP="00461899"/>
    <w:p w14:paraId="5AED4AE0" w14:textId="77777777" w:rsidR="00612537" w:rsidRDefault="00612537"/>
    <w:p w14:paraId="5C5E4F76" w14:textId="77777777" w:rsidR="00612537" w:rsidRDefault="00612537" w:rsidP="00872FB8"/>
    <w:p w14:paraId="291B44C6" w14:textId="77777777" w:rsidR="00612537" w:rsidRDefault="00612537"/>
    <w:p w14:paraId="162A30C8" w14:textId="77777777" w:rsidR="00612537" w:rsidRDefault="00612537" w:rsidP="009F3A59"/>
    <w:p w14:paraId="6B9E1BC1" w14:textId="77777777" w:rsidR="00612537" w:rsidRDefault="00612537" w:rsidP="003050A6"/>
    <w:p w14:paraId="2B9BB6AC" w14:textId="77777777" w:rsidR="00612537" w:rsidRDefault="00612537" w:rsidP="003050A6"/>
    <w:p w14:paraId="0FBBAC32" w14:textId="77777777" w:rsidR="00612537" w:rsidRDefault="00612537" w:rsidP="00B36B3F"/>
    <w:p w14:paraId="2DC9A71F" w14:textId="77777777" w:rsidR="00612537" w:rsidRDefault="00612537" w:rsidP="001D30DC"/>
    <w:p w14:paraId="2C1D2981" w14:textId="77777777" w:rsidR="00612537" w:rsidRDefault="00612537" w:rsidP="001D30DC"/>
    <w:p w14:paraId="75CDFA26" w14:textId="77777777" w:rsidR="00612537" w:rsidRDefault="00612537" w:rsidP="00433EF6"/>
    <w:p w14:paraId="7A027E29" w14:textId="77777777" w:rsidR="00612537" w:rsidRDefault="00612537" w:rsidP="00433EF6"/>
    <w:p w14:paraId="4CAEDC8F" w14:textId="77777777" w:rsidR="00612537" w:rsidRDefault="00612537" w:rsidP="00A178B9"/>
    <w:p w14:paraId="6B5048EA" w14:textId="77777777" w:rsidR="00612537" w:rsidRDefault="00612537" w:rsidP="00596B71"/>
    <w:p w14:paraId="020A3997" w14:textId="77777777" w:rsidR="00612537" w:rsidRDefault="00612537" w:rsidP="00596B71"/>
    <w:p w14:paraId="5D4FFDA4" w14:textId="77777777" w:rsidR="00612537" w:rsidRDefault="00612537" w:rsidP="00A0357A"/>
    <w:p w14:paraId="60C267BA" w14:textId="77777777" w:rsidR="00612537" w:rsidRDefault="00612537" w:rsidP="00D07AB4"/>
    <w:p w14:paraId="1D1231AD" w14:textId="77777777" w:rsidR="00612537" w:rsidRDefault="00612537" w:rsidP="00F8390B"/>
    <w:p w14:paraId="5E086AED" w14:textId="77777777" w:rsidR="00612537" w:rsidRDefault="00612537" w:rsidP="00F8390B"/>
    <w:p w14:paraId="03FADEF7" w14:textId="77777777" w:rsidR="00612537" w:rsidRDefault="00612537" w:rsidP="00F8390B"/>
    <w:p w14:paraId="4A486D8A" w14:textId="77777777" w:rsidR="00612537" w:rsidRDefault="00612537" w:rsidP="001522E4"/>
    <w:p w14:paraId="579F2FBB" w14:textId="77777777" w:rsidR="00612537" w:rsidRDefault="00612537" w:rsidP="001522E4"/>
    <w:p w14:paraId="10F708A8" w14:textId="77777777" w:rsidR="00612537" w:rsidRDefault="00612537" w:rsidP="001522E4"/>
    <w:p w14:paraId="7013C1D6" w14:textId="77777777" w:rsidR="00612537" w:rsidRDefault="00612537" w:rsidP="002350E1"/>
    <w:p w14:paraId="41002069" w14:textId="77777777" w:rsidR="00612537" w:rsidRDefault="00612537" w:rsidP="00E613E6"/>
    <w:p w14:paraId="3CE824C0" w14:textId="77777777" w:rsidR="00612537" w:rsidRDefault="00612537" w:rsidP="00E613E6"/>
    <w:p w14:paraId="30D6B3F7" w14:textId="77777777" w:rsidR="00612537" w:rsidRDefault="00612537" w:rsidP="003661DC"/>
    <w:p w14:paraId="37C2D8E2" w14:textId="77777777" w:rsidR="00612537" w:rsidRDefault="00612537" w:rsidP="003661DC"/>
    <w:p w14:paraId="49071AE3" w14:textId="77777777" w:rsidR="00612537" w:rsidRDefault="00612537" w:rsidP="00260524"/>
    <w:p w14:paraId="309F4691" w14:textId="77777777" w:rsidR="00612537" w:rsidRDefault="00612537" w:rsidP="004805FC"/>
    <w:p w14:paraId="6962E2D1" w14:textId="77777777" w:rsidR="00612537" w:rsidRDefault="00612537" w:rsidP="004805FC"/>
    <w:p w14:paraId="11A46A55" w14:textId="77777777" w:rsidR="00612537" w:rsidRDefault="00612537" w:rsidP="004805FC"/>
    <w:p w14:paraId="6B9002C3" w14:textId="77777777" w:rsidR="00612537" w:rsidRDefault="00612537" w:rsidP="000F5FE8"/>
    <w:p w14:paraId="0EC6E269" w14:textId="77777777" w:rsidR="00612537" w:rsidRDefault="00612537" w:rsidP="00F26DA2"/>
    <w:p w14:paraId="7EE89B73" w14:textId="77777777" w:rsidR="00612537" w:rsidRDefault="00612537" w:rsidP="00F26DA2"/>
    <w:p w14:paraId="3CA08BA8" w14:textId="77777777" w:rsidR="00612537" w:rsidRDefault="00612537" w:rsidP="00F26DA2"/>
    <w:p w14:paraId="761A6FB0" w14:textId="77777777" w:rsidR="00612537" w:rsidRDefault="00612537" w:rsidP="00F26DA2"/>
    <w:p w14:paraId="6F3BB3F6" w14:textId="77777777" w:rsidR="00612537" w:rsidRDefault="00612537" w:rsidP="00312121"/>
    <w:p w14:paraId="6073DC7A" w14:textId="77777777" w:rsidR="00612537" w:rsidRDefault="00612537" w:rsidP="00286371"/>
    <w:p w14:paraId="57DE14C0" w14:textId="77777777" w:rsidR="00612537" w:rsidRDefault="00612537" w:rsidP="00286371"/>
    <w:p w14:paraId="7DCF012F" w14:textId="77777777" w:rsidR="00612537" w:rsidRDefault="00612537" w:rsidP="00286371"/>
    <w:p w14:paraId="096D5672" w14:textId="77777777" w:rsidR="00612537" w:rsidRDefault="00612537" w:rsidP="00D10A40"/>
    <w:p w14:paraId="429A1C52" w14:textId="77777777" w:rsidR="00612537" w:rsidRDefault="00612537" w:rsidP="00D10A40"/>
    <w:p w14:paraId="2D3D4584" w14:textId="77777777" w:rsidR="00612537" w:rsidRDefault="00612537" w:rsidP="003A157C"/>
    <w:p w14:paraId="22A0969F" w14:textId="77777777" w:rsidR="00612537" w:rsidRDefault="00612537" w:rsidP="0023112E"/>
    <w:p w14:paraId="05BF180C" w14:textId="77777777" w:rsidR="00612537" w:rsidRDefault="00612537" w:rsidP="0099504D"/>
    <w:p w14:paraId="0F0A4660" w14:textId="77777777" w:rsidR="00612537" w:rsidRDefault="00612537" w:rsidP="0099504D"/>
    <w:p w14:paraId="183A8554" w14:textId="77777777" w:rsidR="00612537" w:rsidRDefault="00612537" w:rsidP="0099504D"/>
    <w:p w14:paraId="1819A0B0" w14:textId="77777777" w:rsidR="00612537" w:rsidRDefault="00612537" w:rsidP="00A20B9C"/>
    <w:p w14:paraId="2A364A1E" w14:textId="77777777" w:rsidR="00612537" w:rsidRDefault="00612537" w:rsidP="00C62AE6"/>
    <w:p w14:paraId="7FC633FE" w14:textId="77777777" w:rsidR="00612537" w:rsidRDefault="00612537" w:rsidP="00C62AE6"/>
    <w:p w14:paraId="71C581F8" w14:textId="77777777" w:rsidR="00612537" w:rsidRDefault="00612537" w:rsidP="009037F0"/>
    <w:p w14:paraId="4117FA1C" w14:textId="77777777" w:rsidR="00612537" w:rsidRDefault="00612537" w:rsidP="009037F0"/>
    <w:p w14:paraId="4FE2D71E" w14:textId="77777777" w:rsidR="00612537" w:rsidRDefault="00612537" w:rsidP="009037F0"/>
    <w:p w14:paraId="4C6376A9" w14:textId="77777777" w:rsidR="00612537" w:rsidRDefault="00612537" w:rsidP="009037F0"/>
    <w:p w14:paraId="1ECC064A" w14:textId="77777777" w:rsidR="00612537" w:rsidRDefault="00612537"/>
    <w:p w14:paraId="141A1702" w14:textId="77777777" w:rsidR="00612537" w:rsidRDefault="00612537"/>
    <w:p w14:paraId="47F15E33" w14:textId="77777777" w:rsidR="00612537" w:rsidRDefault="00612537" w:rsidP="00515EE4"/>
    <w:p w14:paraId="11B7A665" w14:textId="77777777" w:rsidR="00612537" w:rsidRDefault="00612537" w:rsidP="00FD3410"/>
    <w:p w14:paraId="4D771854" w14:textId="77777777" w:rsidR="00612537" w:rsidRDefault="00612537" w:rsidP="00FD3410"/>
    <w:p w14:paraId="6CED2BB9" w14:textId="77777777" w:rsidR="00612537" w:rsidRDefault="00612537" w:rsidP="001F26B7"/>
    <w:p w14:paraId="61B356E9" w14:textId="77777777" w:rsidR="00612537" w:rsidRDefault="00612537" w:rsidP="0026441C"/>
    <w:p w14:paraId="381A087B" w14:textId="77777777" w:rsidR="00612537" w:rsidRDefault="00612537" w:rsidP="0026441C"/>
    <w:p w14:paraId="59C4165F" w14:textId="77777777" w:rsidR="00612537" w:rsidRDefault="00612537" w:rsidP="0026441C"/>
    <w:p w14:paraId="529B237C" w14:textId="77777777" w:rsidR="00612537" w:rsidRDefault="00612537" w:rsidP="0026441C"/>
    <w:p w14:paraId="24AD383F" w14:textId="77777777" w:rsidR="00612537" w:rsidRDefault="00612537"/>
    <w:p w14:paraId="24538774" w14:textId="77777777" w:rsidR="00612537" w:rsidRDefault="00612537" w:rsidP="00703C2D"/>
    <w:p w14:paraId="33803A51" w14:textId="77777777" w:rsidR="00612537" w:rsidRDefault="00612537" w:rsidP="00EC397A"/>
    <w:p w14:paraId="594A12B6" w14:textId="77777777" w:rsidR="00612537" w:rsidRDefault="00612537" w:rsidP="00EC397A"/>
    <w:p w14:paraId="09BCAF6E" w14:textId="77777777" w:rsidR="00612537" w:rsidRDefault="00612537" w:rsidP="007455CB"/>
    <w:p w14:paraId="26A2C43D" w14:textId="77777777" w:rsidR="00612537" w:rsidRDefault="00612537" w:rsidP="007455CB"/>
    <w:p w14:paraId="4D4F1141" w14:textId="77777777" w:rsidR="00612537" w:rsidRDefault="00612537"/>
    <w:p w14:paraId="6D55D42F" w14:textId="77777777" w:rsidR="00612537" w:rsidRDefault="00612537"/>
    <w:p w14:paraId="10BA0CA8" w14:textId="77777777" w:rsidR="00612537" w:rsidRDefault="00612537"/>
    <w:p w14:paraId="4C844CFE" w14:textId="77777777" w:rsidR="00612537" w:rsidRDefault="00612537" w:rsidP="00C531BE"/>
    <w:p w14:paraId="0A8A7C73" w14:textId="77777777" w:rsidR="00612537" w:rsidRDefault="00612537"/>
    <w:p w14:paraId="7DD508E3" w14:textId="77777777" w:rsidR="00612537" w:rsidRDefault="00612537" w:rsidP="0097501C"/>
    <w:p w14:paraId="70C2E6BF" w14:textId="77777777" w:rsidR="00612537" w:rsidRDefault="00612537" w:rsidP="0097501C"/>
    <w:p w14:paraId="001B1804" w14:textId="77777777" w:rsidR="00612537" w:rsidRDefault="00612537" w:rsidP="00E012D4"/>
    <w:p w14:paraId="2A74F0DA" w14:textId="77777777" w:rsidR="00612537" w:rsidRDefault="00612537" w:rsidP="00CD6BAD"/>
    <w:p w14:paraId="634892CB" w14:textId="77777777" w:rsidR="00612537" w:rsidRDefault="00612537" w:rsidP="00CD6BAD"/>
    <w:p w14:paraId="7234556D" w14:textId="77777777" w:rsidR="00612537" w:rsidRDefault="00612537" w:rsidP="0074703B"/>
    <w:p w14:paraId="5CBE3513" w14:textId="77777777" w:rsidR="00612537" w:rsidRDefault="00612537" w:rsidP="0074703B"/>
    <w:p w14:paraId="08070B1F" w14:textId="77777777" w:rsidR="00612537" w:rsidRDefault="00612537" w:rsidP="0074703B"/>
    <w:p w14:paraId="11426959" w14:textId="77777777" w:rsidR="00612537" w:rsidRDefault="00612537" w:rsidP="0074703B"/>
    <w:p w14:paraId="3BD040F1" w14:textId="77777777" w:rsidR="00612537" w:rsidRDefault="00612537"/>
    <w:p w14:paraId="3F582D93" w14:textId="77777777" w:rsidR="00612537" w:rsidRDefault="00612537"/>
    <w:p w14:paraId="34D939F1" w14:textId="77777777" w:rsidR="00612537" w:rsidRDefault="00612537" w:rsidP="008A0B5B"/>
    <w:p w14:paraId="0C90AEB7" w14:textId="77777777" w:rsidR="00612537" w:rsidRDefault="00612537"/>
    <w:p w14:paraId="258B65FE" w14:textId="77777777" w:rsidR="00612537" w:rsidRDefault="00612537" w:rsidP="00C30B33"/>
    <w:p w14:paraId="6FD48DFF" w14:textId="77777777" w:rsidR="00612537" w:rsidRDefault="00612537"/>
    <w:p w14:paraId="48586FD7" w14:textId="77777777" w:rsidR="00612537" w:rsidRDefault="00612537" w:rsidP="009E727F"/>
    <w:p w14:paraId="03C75CDB" w14:textId="77777777" w:rsidR="00612537" w:rsidRDefault="00612537" w:rsidP="003A5F53"/>
    <w:p w14:paraId="1241F78E" w14:textId="77777777" w:rsidR="00612537" w:rsidRDefault="00612537"/>
    <w:p w14:paraId="07C2CCB2" w14:textId="77777777" w:rsidR="00612537" w:rsidRDefault="00612537" w:rsidP="006C393F"/>
    <w:p w14:paraId="57336E6D" w14:textId="77777777" w:rsidR="00612537" w:rsidRDefault="00612537"/>
    <w:p w14:paraId="6B203A6A" w14:textId="77777777" w:rsidR="00612537" w:rsidRDefault="00612537" w:rsidP="00994863"/>
    <w:p w14:paraId="4E6DE726" w14:textId="77777777" w:rsidR="00612537" w:rsidRDefault="00612537" w:rsidP="00994863"/>
    <w:p w14:paraId="69497358" w14:textId="77777777" w:rsidR="00612537" w:rsidRDefault="00612537" w:rsidP="00994863"/>
    <w:p w14:paraId="41DAEF4E" w14:textId="77777777" w:rsidR="00612537" w:rsidRDefault="00612537"/>
    <w:p w14:paraId="071B523D" w14:textId="77777777" w:rsidR="00612537" w:rsidRDefault="00612537"/>
    <w:p w14:paraId="3E2EABE7" w14:textId="77777777" w:rsidR="00612537" w:rsidRDefault="00612537" w:rsidP="0061582E"/>
    <w:p w14:paraId="1F858A2C" w14:textId="77777777" w:rsidR="00612537" w:rsidRDefault="00612537" w:rsidP="0061582E"/>
    <w:p w14:paraId="611277E0" w14:textId="77777777" w:rsidR="00612537" w:rsidRDefault="00612537" w:rsidP="0061582E"/>
    <w:p w14:paraId="1C8DA791" w14:textId="77777777" w:rsidR="00612537" w:rsidRDefault="00612537" w:rsidP="0061582E"/>
    <w:p w14:paraId="01621B54" w14:textId="77777777" w:rsidR="00612537" w:rsidRDefault="00612537"/>
    <w:p w14:paraId="2BBF1B17" w14:textId="77777777" w:rsidR="00612537" w:rsidRDefault="00612537" w:rsidP="00503751"/>
    <w:p w14:paraId="5D7F1653" w14:textId="77777777" w:rsidR="00612537" w:rsidRDefault="00612537" w:rsidP="00C81C82"/>
    <w:p w14:paraId="6F8852BE" w14:textId="77777777" w:rsidR="00612537" w:rsidRDefault="00612537"/>
    <w:p w14:paraId="5BDB2A6C" w14:textId="77777777" w:rsidR="00612537" w:rsidRDefault="00612537"/>
    <w:p w14:paraId="01F7648E" w14:textId="77777777" w:rsidR="00612537" w:rsidRDefault="00612537"/>
    <w:p w14:paraId="0AD93D9B" w14:textId="77777777" w:rsidR="00612537" w:rsidRDefault="00612537" w:rsidP="00CC5A88"/>
    <w:p w14:paraId="4B1D289F" w14:textId="77777777" w:rsidR="00612537" w:rsidRDefault="00612537" w:rsidP="00507960"/>
    <w:p w14:paraId="38AC26E8" w14:textId="77777777" w:rsidR="00612537" w:rsidRDefault="00612537"/>
    <w:p w14:paraId="3F5D63F4" w14:textId="77777777" w:rsidR="00612537" w:rsidRDefault="00612537"/>
    <w:p w14:paraId="7CD06107" w14:textId="77777777" w:rsidR="00612537" w:rsidRDefault="00612537"/>
    <w:p w14:paraId="61273E21" w14:textId="77777777" w:rsidR="00612537" w:rsidRDefault="00612537" w:rsidP="00313C5A"/>
    <w:p w14:paraId="39876A1B" w14:textId="77777777" w:rsidR="00612537" w:rsidRDefault="00612537" w:rsidP="003A4D21"/>
    <w:p w14:paraId="1AFE59CA" w14:textId="77777777" w:rsidR="00612537" w:rsidRDefault="00612537" w:rsidP="003A4D21"/>
    <w:p w14:paraId="2AC754E7" w14:textId="77777777" w:rsidR="00612537" w:rsidRDefault="00612537"/>
    <w:p w14:paraId="3C10F670" w14:textId="77777777" w:rsidR="00612537" w:rsidRDefault="00612537" w:rsidP="00AF0571"/>
    <w:p w14:paraId="71CAFC54" w14:textId="77777777" w:rsidR="00612537" w:rsidRDefault="00612537" w:rsidP="002F6249"/>
    <w:p w14:paraId="133F13F6" w14:textId="77777777" w:rsidR="00612537" w:rsidRDefault="00612537" w:rsidP="00A36ECE"/>
    <w:p w14:paraId="75ED7824" w14:textId="77777777" w:rsidR="00612537" w:rsidRDefault="00612537" w:rsidP="00483BFE"/>
    <w:p w14:paraId="3226EAA0" w14:textId="77777777" w:rsidR="00612537" w:rsidRDefault="00612537" w:rsidP="00434908"/>
    <w:p w14:paraId="1A03C52F" w14:textId="77777777" w:rsidR="00612537" w:rsidRDefault="00612537"/>
    <w:p w14:paraId="1DB05360" w14:textId="77777777" w:rsidR="00612537" w:rsidRDefault="00612537" w:rsidP="000B0B07"/>
    <w:p w14:paraId="107B3F4D" w14:textId="77777777" w:rsidR="00612537" w:rsidRDefault="00612537" w:rsidP="003135CA"/>
    <w:p w14:paraId="63383401" w14:textId="77777777" w:rsidR="00612537" w:rsidRDefault="00612537" w:rsidP="003135CA"/>
    <w:p w14:paraId="7E2FEBB1" w14:textId="77777777" w:rsidR="00612537" w:rsidRDefault="00612537" w:rsidP="00D41AD2"/>
    <w:p w14:paraId="0F71E3A2" w14:textId="77777777" w:rsidR="00612537" w:rsidRDefault="00612537" w:rsidP="00D41AD2"/>
    <w:p w14:paraId="1F367AEC" w14:textId="77777777" w:rsidR="00612537" w:rsidRDefault="00612537"/>
    <w:p w14:paraId="081664A3" w14:textId="77777777" w:rsidR="00612537" w:rsidRDefault="00612537"/>
    <w:p w14:paraId="5E1F7DD5" w14:textId="77777777" w:rsidR="00612537" w:rsidRDefault="00612537"/>
    <w:p w14:paraId="792B2C31" w14:textId="77777777" w:rsidR="00612537" w:rsidRDefault="00612537" w:rsidP="00A92ACE"/>
    <w:p w14:paraId="084B4F83" w14:textId="77777777" w:rsidR="00612537" w:rsidRDefault="00612537" w:rsidP="00B943C5"/>
    <w:p w14:paraId="4C3603DF" w14:textId="77777777" w:rsidR="00612537" w:rsidRDefault="00612537"/>
    <w:p w14:paraId="4F3F4D17" w14:textId="77777777" w:rsidR="00612537" w:rsidRDefault="00612537"/>
    <w:p w14:paraId="4A7D4558" w14:textId="77777777" w:rsidR="00612537" w:rsidRDefault="00612537" w:rsidP="00403722"/>
    <w:p w14:paraId="42DA2094" w14:textId="77777777" w:rsidR="00612537" w:rsidRDefault="00612537"/>
    <w:p w14:paraId="45209EEA" w14:textId="77777777" w:rsidR="00612537" w:rsidRDefault="00612537"/>
    <w:p w14:paraId="0F7D45FC" w14:textId="77777777" w:rsidR="00612537" w:rsidRDefault="00612537" w:rsidP="00FF4515"/>
    <w:p w14:paraId="53F29941" w14:textId="77777777" w:rsidR="00612537" w:rsidRDefault="00612537"/>
    <w:p w14:paraId="1CEE421C" w14:textId="77777777" w:rsidR="00612537" w:rsidRDefault="00612537"/>
    <w:p w14:paraId="7B6AEA6F" w14:textId="77777777" w:rsidR="00612537" w:rsidRDefault="00612537"/>
    <w:p w14:paraId="4FB0A25A" w14:textId="77777777" w:rsidR="00612537" w:rsidRDefault="00612537"/>
    <w:p w14:paraId="4651449D" w14:textId="77777777" w:rsidR="00612537" w:rsidRDefault="00612537"/>
    <w:p w14:paraId="36C226C8" w14:textId="77777777" w:rsidR="00612537" w:rsidRDefault="00612537"/>
    <w:p w14:paraId="5156A823" w14:textId="77777777" w:rsidR="00612537" w:rsidRDefault="00612537"/>
    <w:p w14:paraId="047D2C9F" w14:textId="77777777" w:rsidR="00612537" w:rsidRDefault="00612537"/>
    <w:p w14:paraId="51258470" w14:textId="77777777" w:rsidR="00612537" w:rsidRDefault="00612537" w:rsidP="008F307E"/>
    <w:p w14:paraId="27568AC4" w14:textId="77777777" w:rsidR="00612537" w:rsidRDefault="00612537" w:rsidP="00082163"/>
    <w:p w14:paraId="3E163F05" w14:textId="77777777" w:rsidR="00612537" w:rsidRDefault="00612537"/>
    <w:p w14:paraId="767C7708" w14:textId="77777777" w:rsidR="00612537" w:rsidRDefault="00612537" w:rsidP="00BA0E8D"/>
    <w:p w14:paraId="1FEF7468" w14:textId="77777777" w:rsidR="00612537" w:rsidRDefault="00612537"/>
    <w:p w14:paraId="40516F0E" w14:textId="77777777" w:rsidR="00612537" w:rsidRDefault="00612537" w:rsidP="006908FF"/>
    <w:p w14:paraId="0F1E4B8C" w14:textId="77777777" w:rsidR="00612537" w:rsidRDefault="00612537" w:rsidP="006908FF"/>
    <w:p w14:paraId="1844FD13" w14:textId="77777777" w:rsidR="00612537" w:rsidRDefault="00612537"/>
    <w:p w14:paraId="29AD72C2" w14:textId="77777777" w:rsidR="00612537" w:rsidRDefault="00612537"/>
    <w:p w14:paraId="3CED1EEB" w14:textId="77777777" w:rsidR="00612537" w:rsidRDefault="00612537"/>
    <w:p w14:paraId="02A010E0" w14:textId="77777777" w:rsidR="00612537" w:rsidRDefault="00612537" w:rsidP="00156ECB"/>
    <w:p w14:paraId="3C576C68" w14:textId="77777777" w:rsidR="00612537" w:rsidRDefault="00612537"/>
    <w:p w14:paraId="156BBE8E" w14:textId="77777777" w:rsidR="00612537" w:rsidRDefault="00612537"/>
    <w:p w14:paraId="1431FDFB" w14:textId="77777777" w:rsidR="00612537" w:rsidRDefault="00612537"/>
    <w:p w14:paraId="28EBC2DF" w14:textId="77777777" w:rsidR="00612537" w:rsidRDefault="00612537" w:rsidP="00B76193"/>
    <w:p w14:paraId="606CFB6C" w14:textId="77777777" w:rsidR="00612537" w:rsidRDefault="00612537"/>
    <w:p w14:paraId="47CB0897" w14:textId="77777777" w:rsidR="00612537" w:rsidRDefault="00612537" w:rsidP="00C234E2"/>
    <w:p w14:paraId="3713C271" w14:textId="77777777" w:rsidR="00612537" w:rsidRDefault="00612537"/>
    <w:p w14:paraId="4737D691" w14:textId="77777777" w:rsidR="00612537" w:rsidRDefault="00612537" w:rsidP="00BE0349"/>
    <w:p w14:paraId="6719E9E4" w14:textId="77777777" w:rsidR="00612537" w:rsidRDefault="00612537"/>
    <w:p w14:paraId="3BA1FC50" w14:textId="77777777" w:rsidR="00612537" w:rsidRDefault="00612537"/>
    <w:p w14:paraId="39885663" w14:textId="77777777" w:rsidR="00612537" w:rsidRDefault="00612537"/>
    <w:p w14:paraId="3FDD1B10" w14:textId="77777777" w:rsidR="00612537" w:rsidRDefault="00612537"/>
    <w:p w14:paraId="3DEC7AB3" w14:textId="77777777" w:rsidR="00612537" w:rsidRDefault="00612537"/>
    <w:p w14:paraId="643D3095" w14:textId="77777777" w:rsidR="00612537" w:rsidRDefault="00612537" w:rsidP="009A7A8A"/>
    <w:p w14:paraId="6A8EC7BD" w14:textId="77777777" w:rsidR="00612537" w:rsidRDefault="00612537" w:rsidP="009A7A8A"/>
    <w:p w14:paraId="64A43E92" w14:textId="77777777" w:rsidR="00612537" w:rsidRDefault="00612537" w:rsidP="009A7A8A"/>
    <w:p w14:paraId="1BE77D1C" w14:textId="77777777" w:rsidR="00612537" w:rsidRDefault="00612537" w:rsidP="00534F44"/>
    <w:p w14:paraId="60FBCBD2" w14:textId="77777777" w:rsidR="00612537" w:rsidRDefault="00612537"/>
    <w:p w14:paraId="21E9957C" w14:textId="77777777" w:rsidR="00612537" w:rsidRDefault="00612537" w:rsidP="0095621C"/>
    <w:p w14:paraId="3E566C70" w14:textId="77777777" w:rsidR="00612537" w:rsidRDefault="00612537"/>
    <w:p w14:paraId="7F3ED88E" w14:textId="77777777" w:rsidR="00612537" w:rsidRDefault="00612537" w:rsidP="005E1172"/>
    <w:p w14:paraId="6F6A915C" w14:textId="77777777" w:rsidR="00612537" w:rsidRDefault="00612537"/>
    <w:p w14:paraId="7556F04A" w14:textId="77777777" w:rsidR="00612537" w:rsidRDefault="00612537" w:rsidP="002A3820"/>
    <w:p w14:paraId="107851F8" w14:textId="77777777" w:rsidR="00612537" w:rsidRDefault="00612537" w:rsidP="002A3820"/>
    <w:p w14:paraId="2F1ED400" w14:textId="77777777" w:rsidR="00612537" w:rsidRDefault="00612537" w:rsidP="002A3820"/>
    <w:p w14:paraId="044D4A3C" w14:textId="77777777" w:rsidR="00612537" w:rsidRDefault="00612537" w:rsidP="00551DD0"/>
    <w:p w14:paraId="5BD6BFFE" w14:textId="77777777" w:rsidR="00612537" w:rsidRDefault="00612537" w:rsidP="00551DD0"/>
    <w:p w14:paraId="2246A267" w14:textId="77777777" w:rsidR="00612537" w:rsidRDefault="00612537" w:rsidP="00551DD0"/>
    <w:p w14:paraId="684D4554" w14:textId="77777777" w:rsidR="00612537" w:rsidRDefault="00612537" w:rsidP="00551DD0"/>
    <w:p w14:paraId="4A3FBFA7" w14:textId="77777777" w:rsidR="00612537" w:rsidRDefault="00612537"/>
    <w:p w14:paraId="4DCF9790" w14:textId="77777777" w:rsidR="00612537" w:rsidRDefault="00612537" w:rsidP="00945FF8"/>
    <w:p w14:paraId="6300A78B" w14:textId="77777777" w:rsidR="00612537" w:rsidRDefault="00612537" w:rsidP="00945FF8"/>
    <w:p w14:paraId="6754A0DE" w14:textId="77777777" w:rsidR="00612537" w:rsidRDefault="00612537" w:rsidP="00945FF8"/>
    <w:p w14:paraId="7B8116A2" w14:textId="77777777" w:rsidR="00612537" w:rsidRDefault="00612537"/>
    <w:p w14:paraId="31F59839" w14:textId="77777777" w:rsidR="00612537" w:rsidRDefault="00612537" w:rsidP="007B71D1"/>
    <w:p w14:paraId="6C75ED60" w14:textId="77777777" w:rsidR="00612537" w:rsidRDefault="00612537"/>
    <w:p w14:paraId="08A06E64" w14:textId="77777777" w:rsidR="00612537" w:rsidRDefault="00612537" w:rsidP="005954BD"/>
    <w:p w14:paraId="39142BBA" w14:textId="77777777" w:rsidR="00612537" w:rsidRDefault="00612537"/>
    <w:p w14:paraId="7241D310" w14:textId="77777777" w:rsidR="00612537" w:rsidRDefault="00612537" w:rsidP="002D6DA0"/>
    <w:p w14:paraId="79AB6E06" w14:textId="77777777" w:rsidR="00612537" w:rsidRDefault="00612537" w:rsidP="002C48B4"/>
    <w:p w14:paraId="6FA6DBCC" w14:textId="77777777" w:rsidR="00612537" w:rsidRDefault="00612537"/>
    <w:p w14:paraId="1B838290" w14:textId="77777777" w:rsidR="00612537" w:rsidRDefault="00612537" w:rsidP="00FE4DA5"/>
    <w:p w14:paraId="2872E31B" w14:textId="77777777" w:rsidR="00612537" w:rsidRDefault="00612537" w:rsidP="006C02D0"/>
    <w:p w14:paraId="4A7A4EB1" w14:textId="77777777" w:rsidR="00612537" w:rsidRDefault="00612537" w:rsidP="006C02D0"/>
    <w:p w14:paraId="4BCDD7BF" w14:textId="77777777" w:rsidR="00612537" w:rsidRDefault="00612537" w:rsidP="006C02D0"/>
    <w:p w14:paraId="52AC4A67" w14:textId="77777777" w:rsidR="00612537" w:rsidRDefault="00612537" w:rsidP="006C02D0"/>
    <w:p w14:paraId="59D61005" w14:textId="77777777" w:rsidR="00612537" w:rsidRDefault="00612537" w:rsidP="006C02D0"/>
    <w:p w14:paraId="4089077A" w14:textId="77777777" w:rsidR="00612537" w:rsidRDefault="00612537" w:rsidP="006C02D0"/>
    <w:p w14:paraId="46161AF4" w14:textId="77777777" w:rsidR="00612537" w:rsidRDefault="00612537" w:rsidP="00F4618A"/>
    <w:p w14:paraId="38467CD4" w14:textId="77777777" w:rsidR="00612537" w:rsidRDefault="00612537" w:rsidP="00F4618A"/>
    <w:p w14:paraId="465E98CF" w14:textId="77777777" w:rsidR="00612537" w:rsidRDefault="00612537" w:rsidP="00F4618A"/>
    <w:p w14:paraId="13978C9E" w14:textId="77777777" w:rsidR="00612537" w:rsidRDefault="00612537" w:rsidP="00F4618A"/>
    <w:p w14:paraId="16215BCF" w14:textId="77777777" w:rsidR="00612537" w:rsidRDefault="00612537" w:rsidP="00F4618A"/>
    <w:p w14:paraId="30854E89" w14:textId="77777777" w:rsidR="00612537" w:rsidRDefault="00612537" w:rsidP="00F4618A"/>
    <w:p w14:paraId="28668530" w14:textId="77777777" w:rsidR="00612537" w:rsidRDefault="00612537" w:rsidP="00F4618A"/>
    <w:p w14:paraId="3170E37D" w14:textId="77777777" w:rsidR="00612537" w:rsidRDefault="00612537"/>
    <w:p w14:paraId="61F5F3FF" w14:textId="77777777" w:rsidR="00612537" w:rsidRDefault="00612537" w:rsidP="002D725E"/>
    <w:p w14:paraId="3C4F2E5D" w14:textId="77777777" w:rsidR="00612537" w:rsidRDefault="00612537" w:rsidP="002D725E"/>
    <w:p w14:paraId="5B83DD1D" w14:textId="77777777" w:rsidR="00612537" w:rsidRDefault="00612537" w:rsidP="002D725E"/>
    <w:p w14:paraId="5C2DBB9F" w14:textId="77777777" w:rsidR="00612537" w:rsidRDefault="00612537" w:rsidP="005A5D16"/>
    <w:p w14:paraId="2854CE54" w14:textId="77777777" w:rsidR="00612537" w:rsidRDefault="00612537" w:rsidP="005A5D16"/>
    <w:p w14:paraId="4281CBEB" w14:textId="77777777" w:rsidR="00612537" w:rsidRDefault="00612537" w:rsidP="005A5D16"/>
    <w:p w14:paraId="492ED4E8" w14:textId="77777777" w:rsidR="00612537" w:rsidRDefault="00612537" w:rsidP="005A5D16"/>
    <w:p w14:paraId="538A3A6C" w14:textId="77777777" w:rsidR="00612537" w:rsidRDefault="00612537" w:rsidP="005A5D16"/>
    <w:p w14:paraId="022D22B8" w14:textId="77777777" w:rsidR="00612537" w:rsidRDefault="00612537"/>
    <w:p w14:paraId="33969086" w14:textId="77777777" w:rsidR="00612537" w:rsidRDefault="00612537"/>
    <w:p w14:paraId="59ED4434" w14:textId="77777777" w:rsidR="00612537" w:rsidRDefault="00612537" w:rsidP="00831348"/>
    <w:p w14:paraId="7A1CF89D" w14:textId="77777777" w:rsidR="00612537" w:rsidRDefault="00612537" w:rsidP="00831348"/>
    <w:p w14:paraId="097836EE" w14:textId="77777777" w:rsidR="00612537" w:rsidRDefault="00612537" w:rsidP="00831348"/>
    <w:p w14:paraId="05D6C054" w14:textId="77777777" w:rsidR="00612537" w:rsidRDefault="00612537"/>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1CA8EE" w14:textId="77777777" w:rsidR="00612537" w:rsidRDefault="00612537" w:rsidP="008963AF">
    <w:pPr>
      <w:pStyle w:val="Header"/>
    </w:pPr>
  </w:p>
  <w:p w14:paraId="0089AA47" w14:textId="77777777" w:rsidR="00612537" w:rsidRDefault="00612537" w:rsidP="008963AF"/>
  <w:p w14:paraId="3C5603EA" w14:textId="77777777" w:rsidR="00612537" w:rsidRDefault="00612537" w:rsidP="008963AF"/>
  <w:p w14:paraId="4AE10299" w14:textId="77777777" w:rsidR="00612537" w:rsidRDefault="00612537" w:rsidP="008963AF"/>
  <w:p w14:paraId="352D7DAD" w14:textId="77777777" w:rsidR="00612537" w:rsidRDefault="00612537" w:rsidP="008963AF"/>
  <w:p w14:paraId="2D3B2460" w14:textId="77777777" w:rsidR="00612537" w:rsidRDefault="00612537" w:rsidP="008963AF"/>
  <w:p w14:paraId="50EF3823" w14:textId="77777777" w:rsidR="00612537" w:rsidRDefault="00612537" w:rsidP="008963AF"/>
  <w:p w14:paraId="04497893" w14:textId="77777777" w:rsidR="00612537" w:rsidRDefault="00612537" w:rsidP="008963AF"/>
  <w:p w14:paraId="11A35B6C" w14:textId="77777777" w:rsidR="00612537" w:rsidRDefault="00612537" w:rsidP="008963AF"/>
  <w:p w14:paraId="42F704AB" w14:textId="77777777" w:rsidR="00612537" w:rsidRDefault="00612537" w:rsidP="008963AF"/>
  <w:p w14:paraId="197AE412" w14:textId="77777777" w:rsidR="00612537" w:rsidRDefault="00612537" w:rsidP="008963AF"/>
  <w:p w14:paraId="1A8C591D" w14:textId="77777777" w:rsidR="00612537" w:rsidRDefault="00612537" w:rsidP="008963AF"/>
  <w:p w14:paraId="15436775" w14:textId="77777777" w:rsidR="00612537" w:rsidRDefault="00612537" w:rsidP="008963AF"/>
  <w:p w14:paraId="55E4B6A3" w14:textId="77777777" w:rsidR="00612537" w:rsidRDefault="00612537" w:rsidP="008963AF"/>
  <w:p w14:paraId="423F81D4" w14:textId="77777777" w:rsidR="00612537" w:rsidRDefault="00612537" w:rsidP="008963AF"/>
  <w:p w14:paraId="19646A19" w14:textId="77777777" w:rsidR="00612537" w:rsidRDefault="00612537" w:rsidP="008963AF"/>
  <w:p w14:paraId="3C4710E2" w14:textId="77777777" w:rsidR="00612537" w:rsidRDefault="00612537" w:rsidP="008963AF"/>
  <w:p w14:paraId="0D5F72BD" w14:textId="77777777" w:rsidR="00612537" w:rsidRDefault="00612537" w:rsidP="008963AF"/>
  <w:p w14:paraId="21C17ED3" w14:textId="77777777" w:rsidR="00612537" w:rsidRDefault="00612537" w:rsidP="008963AF"/>
  <w:p w14:paraId="172B270B" w14:textId="77777777" w:rsidR="00612537" w:rsidRDefault="00612537" w:rsidP="008963AF"/>
  <w:p w14:paraId="6D8581EC" w14:textId="77777777" w:rsidR="00612537" w:rsidRDefault="00612537" w:rsidP="008963AF"/>
  <w:p w14:paraId="35D62C07" w14:textId="77777777" w:rsidR="00612537" w:rsidRDefault="00612537" w:rsidP="008963AF"/>
  <w:p w14:paraId="7463D498" w14:textId="77777777" w:rsidR="00612537" w:rsidRDefault="00612537" w:rsidP="008963AF"/>
  <w:p w14:paraId="34DFB312" w14:textId="77777777" w:rsidR="00612537" w:rsidRDefault="00612537" w:rsidP="008963AF"/>
  <w:p w14:paraId="04E58A17" w14:textId="77777777" w:rsidR="00612537" w:rsidRDefault="00612537" w:rsidP="008963AF"/>
  <w:p w14:paraId="74EF51F2" w14:textId="77777777" w:rsidR="00612537" w:rsidRDefault="00612537" w:rsidP="008963AF"/>
  <w:p w14:paraId="1C279698" w14:textId="77777777" w:rsidR="00612537" w:rsidRDefault="00612537" w:rsidP="008963AF"/>
  <w:p w14:paraId="35C90B6D" w14:textId="77777777" w:rsidR="00612537" w:rsidRDefault="00612537" w:rsidP="008963AF"/>
  <w:p w14:paraId="7CC83600" w14:textId="77777777" w:rsidR="00612537" w:rsidRDefault="00612537" w:rsidP="008963AF"/>
  <w:p w14:paraId="27CCA34D" w14:textId="77777777" w:rsidR="00612537" w:rsidRDefault="00612537" w:rsidP="008963AF"/>
  <w:p w14:paraId="70A179D7" w14:textId="77777777" w:rsidR="00612537" w:rsidRDefault="00612537" w:rsidP="008963AF"/>
  <w:p w14:paraId="7DCC2822" w14:textId="77777777" w:rsidR="00612537" w:rsidRDefault="00612537" w:rsidP="008963AF"/>
  <w:p w14:paraId="1C2CAA72" w14:textId="77777777" w:rsidR="00612537" w:rsidRDefault="00612537" w:rsidP="008963AF"/>
  <w:p w14:paraId="7893A842" w14:textId="77777777" w:rsidR="00612537" w:rsidRDefault="00612537" w:rsidP="008963AF"/>
  <w:p w14:paraId="53AAEBCE" w14:textId="77777777" w:rsidR="00612537" w:rsidRDefault="00612537" w:rsidP="008963AF"/>
  <w:p w14:paraId="5F25132D" w14:textId="77777777" w:rsidR="00612537" w:rsidRDefault="00612537" w:rsidP="008963AF"/>
  <w:p w14:paraId="2C5DA148" w14:textId="77777777" w:rsidR="00612537" w:rsidRDefault="00612537" w:rsidP="008963AF"/>
  <w:p w14:paraId="1F010B45" w14:textId="77777777" w:rsidR="00612537" w:rsidRDefault="00612537" w:rsidP="008963AF"/>
  <w:p w14:paraId="061A0DD1" w14:textId="77777777" w:rsidR="00612537" w:rsidRDefault="00612537" w:rsidP="008963AF"/>
  <w:p w14:paraId="3090C3CC" w14:textId="77777777" w:rsidR="00612537" w:rsidRDefault="00612537" w:rsidP="008963AF"/>
  <w:p w14:paraId="3CB43DC7" w14:textId="77777777" w:rsidR="00612537" w:rsidRDefault="00612537" w:rsidP="008963AF"/>
  <w:p w14:paraId="69B2DEDF" w14:textId="77777777" w:rsidR="00612537" w:rsidRDefault="00612537" w:rsidP="008963AF"/>
  <w:p w14:paraId="0E1CFA37" w14:textId="77777777" w:rsidR="00612537" w:rsidRDefault="00612537" w:rsidP="008963AF"/>
  <w:p w14:paraId="08B7C45C" w14:textId="77777777" w:rsidR="00612537" w:rsidRDefault="00612537" w:rsidP="008963AF"/>
  <w:p w14:paraId="0CF4AFA1" w14:textId="77777777" w:rsidR="00612537" w:rsidRDefault="00612537" w:rsidP="008963AF"/>
  <w:p w14:paraId="22025B6D" w14:textId="77777777" w:rsidR="00612537" w:rsidRDefault="00612537" w:rsidP="008963AF"/>
  <w:p w14:paraId="4F7A3751" w14:textId="77777777" w:rsidR="00612537" w:rsidRDefault="00612537" w:rsidP="008963AF"/>
  <w:p w14:paraId="1EA90CA6" w14:textId="77777777" w:rsidR="00612537" w:rsidRDefault="00612537" w:rsidP="008963AF"/>
  <w:p w14:paraId="5656F733" w14:textId="77777777" w:rsidR="00612537" w:rsidRDefault="00612537" w:rsidP="008963AF"/>
  <w:p w14:paraId="61563086" w14:textId="77777777" w:rsidR="00612537" w:rsidRDefault="00612537" w:rsidP="008963AF"/>
  <w:p w14:paraId="42906C15" w14:textId="77777777" w:rsidR="00612537" w:rsidRDefault="00612537" w:rsidP="008963AF"/>
  <w:p w14:paraId="398F2E95" w14:textId="77777777" w:rsidR="00612537" w:rsidRDefault="00612537" w:rsidP="008963AF"/>
  <w:p w14:paraId="44FAD282" w14:textId="77777777" w:rsidR="00612537" w:rsidRDefault="00612537" w:rsidP="008963AF"/>
  <w:p w14:paraId="656AB0E6" w14:textId="77777777" w:rsidR="00612537" w:rsidRDefault="00612537" w:rsidP="008963AF"/>
  <w:p w14:paraId="49114211" w14:textId="77777777" w:rsidR="00612537" w:rsidRDefault="00612537" w:rsidP="008963AF"/>
  <w:p w14:paraId="36207033" w14:textId="77777777" w:rsidR="00612537" w:rsidRDefault="00612537" w:rsidP="008963AF"/>
  <w:p w14:paraId="157D2F32" w14:textId="77777777" w:rsidR="00612537" w:rsidRDefault="00612537" w:rsidP="008963AF"/>
  <w:p w14:paraId="7E883C65" w14:textId="77777777" w:rsidR="00612537" w:rsidRDefault="00612537" w:rsidP="008963AF"/>
  <w:p w14:paraId="4B81E77A" w14:textId="77777777" w:rsidR="00612537" w:rsidRDefault="00612537" w:rsidP="008963AF"/>
  <w:p w14:paraId="519A05AA" w14:textId="77777777" w:rsidR="00612537" w:rsidRDefault="00612537" w:rsidP="008963AF"/>
  <w:p w14:paraId="1CD83C80" w14:textId="77777777" w:rsidR="00612537" w:rsidRDefault="00612537" w:rsidP="008963AF"/>
  <w:p w14:paraId="2E95CA00" w14:textId="77777777" w:rsidR="00612537" w:rsidRDefault="00612537"/>
  <w:p w14:paraId="43733120" w14:textId="77777777" w:rsidR="00612537" w:rsidRDefault="00612537"/>
  <w:p w14:paraId="35306B46" w14:textId="77777777" w:rsidR="00612537" w:rsidRDefault="00612537" w:rsidP="00344775"/>
  <w:p w14:paraId="1D901D52" w14:textId="77777777" w:rsidR="00612537" w:rsidRDefault="00612537" w:rsidP="00663744"/>
  <w:p w14:paraId="3CC191CE" w14:textId="77777777" w:rsidR="00612537" w:rsidRDefault="00612537"/>
  <w:p w14:paraId="69035C75" w14:textId="77777777" w:rsidR="00612537" w:rsidRDefault="00612537"/>
  <w:p w14:paraId="40FEDF6D" w14:textId="77777777" w:rsidR="00612537" w:rsidRDefault="00612537" w:rsidP="00A90367"/>
  <w:p w14:paraId="0CCE3A28" w14:textId="77777777" w:rsidR="00612537" w:rsidRDefault="00612537" w:rsidP="00CA786C"/>
  <w:p w14:paraId="5E99D70A" w14:textId="77777777" w:rsidR="00612537" w:rsidRDefault="00612537" w:rsidP="00C7125C"/>
  <w:p w14:paraId="4EDB718D" w14:textId="77777777" w:rsidR="00612537" w:rsidRDefault="00612537" w:rsidP="006215E9"/>
  <w:p w14:paraId="539FFCAC" w14:textId="77777777" w:rsidR="00612537" w:rsidRDefault="00612537" w:rsidP="006215E9"/>
  <w:p w14:paraId="3BAD3324" w14:textId="77777777" w:rsidR="00612537" w:rsidRDefault="00612537" w:rsidP="006B41A7"/>
  <w:p w14:paraId="7E8FD20D" w14:textId="77777777" w:rsidR="00612537" w:rsidRDefault="00612537" w:rsidP="006B41A7"/>
  <w:p w14:paraId="6E7A4517" w14:textId="77777777" w:rsidR="00612537" w:rsidRDefault="00612537" w:rsidP="0090687E"/>
  <w:p w14:paraId="63B973AC" w14:textId="77777777" w:rsidR="00612537" w:rsidRDefault="00612537" w:rsidP="0090687E"/>
  <w:p w14:paraId="5C97721D" w14:textId="77777777" w:rsidR="00612537" w:rsidRDefault="00612537" w:rsidP="0090687E"/>
  <w:p w14:paraId="39019A34" w14:textId="77777777" w:rsidR="00612537" w:rsidRDefault="00612537" w:rsidP="001F63CF"/>
  <w:p w14:paraId="0D85844D" w14:textId="77777777" w:rsidR="00612537" w:rsidRDefault="00612537" w:rsidP="001F63CF"/>
  <w:p w14:paraId="5631356B" w14:textId="77777777" w:rsidR="00612537" w:rsidRDefault="00612537" w:rsidP="00345DE7"/>
  <w:p w14:paraId="38DB3398" w14:textId="77777777" w:rsidR="00612537" w:rsidRDefault="00612537" w:rsidP="00715A18"/>
  <w:p w14:paraId="4C57335F" w14:textId="77777777" w:rsidR="00612537" w:rsidRDefault="00612537" w:rsidP="00715A18"/>
  <w:p w14:paraId="485AA598" w14:textId="77777777" w:rsidR="00612537" w:rsidRDefault="00612537" w:rsidP="00715A18"/>
  <w:p w14:paraId="588F8924" w14:textId="77777777" w:rsidR="00612537" w:rsidRDefault="00612537" w:rsidP="00BB4B72"/>
  <w:p w14:paraId="158D0A84" w14:textId="77777777" w:rsidR="00612537" w:rsidRDefault="00612537" w:rsidP="00BB4B72"/>
  <w:p w14:paraId="5ED914A9" w14:textId="77777777" w:rsidR="00612537" w:rsidRDefault="00612537" w:rsidP="00BB4B72"/>
  <w:p w14:paraId="48FA85C4" w14:textId="77777777" w:rsidR="00612537" w:rsidRDefault="00612537" w:rsidP="00BB4B72"/>
  <w:p w14:paraId="4DEA7908" w14:textId="77777777" w:rsidR="00612537" w:rsidRDefault="00612537" w:rsidP="00800571"/>
  <w:p w14:paraId="37321707" w14:textId="77777777" w:rsidR="00612537" w:rsidRDefault="00612537" w:rsidP="00800571"/>
  <w:p w14:paraId="17AA2955" w14:textId="77777777" w:rsidR="00612537" w:rsidRDefault="00612537" w:rsidP="00800571"/>
  <w:p w14:paraId="760067C9" w14:textId="77777777" w:rsidR="00612537" w:rsidRDefault="00612537" w:rsidP="00800571"/>
  <w:p w14:paraId="089A75EC" w14:textId="77777777" w:rsidR="00612537" w:rsidRDefault="00612537" w:rsidP="009A1A19"/>
  <w:p w14:paraId="28AA816E" w14:textId="77777777" w:rsidR="00612537" w:rsidRDefault="00612537" w:rsidP="009A1A19"/>
  <w:p w14:paraId="30341042" w14:textId="77777777" w:rsidR="00612537" w:rsidRDefault="00612537" w:rsidP="009A1A19"/>
  <w:p w14:paraId="58608FC3" w14:textId="77777777" w:rsidR="00612537" w:rsidRDefault="00612537" w:rsidP="00B51D26"/>
  <w:p w14:paraId="0B78193D" w14:textId="77777777" w:rsidR="00612537" w:rsidRDefault="00612537" w:rsidP="00B51D26"/>
  <w:p w14:paraId="196CF422" w14:textId="77777777" w:rsidR="00612537" w:rsidRDefault="00612537" w:rsidP="00B51D26"/>
  <w:p w14:paraId="03DE6DF5" w14:textId="77777777" w:rsidR="00612537" w:rsidRDefault="00612537" w:rsidP="00A92B64"/>
  <w:p w14:paraId="072D0CED" w14:textId="77777777" w:rsidR="00612537" w:rsidRDefault="00612537" w:rsidP="00A92B64"/>
  <w:p w14:paraId="6655870F" w14:textId="77777777" w:rsidR="00612537" w:rsidRDefault="00612537" w:rsidP="00A92B64"/>
  <w:p w14:paraId="7A2B35AB" w14:textId="77777777" w:rsidR="00612537" w:rsidRDefault="00612537" w:rsidP="00A92B64"/>
  <w:p w14:paraId="66B6DE8D" w14:textId="77777777" w:rsidR="00612537" w:rsidRDefault="00612537" w:rsidP="00A92B64"/>
  <w:p w14:paraId="1084A3C3" w14:textId="77777777" w:rsidR="00612537" w:rsidRDefault="00612537" w:rsidP="00A92B64"/>
  <w:p w14:paraId="4B8B2FD4" w14:textId="77777777" w:rsidR="00612537" w:rsidRDefault="00612537" w:rsidP="00A92B64"/>
  <w:p w14:paraId="35B6B680" w14:textId="77777777" w:rsidR="00612537" w:rsidRDefault="00612537" w:rsidP="00A92B64"/>
  <w:p w14:paraId="3D842836" w14:textId="77777777" w:rsidR="00612537" w:rsidRDefault="00612537" w:rsidP="00A92B64"/>
  <w:p w14:paraId="1207860C" w14:textId="77777777" w:rsidR="00612537" w:rsidRDefault="00612537" w:rsidP="008B03CB"/>
  <w:p w14:paraId="45AE3973" w14:textId="77777777" w:rsidR="00612537" w:rsidRDefault="00612537" w:rsidP="008B03CB"/>
  <w:p w14:paraId="47DEC85E" w14:textId="77777777" w:rsidR="00612537" w:rsidRDefault="00612537" w:rsidP="008B03CB"/>
  <w:p w14:paraId="48B9A4F3" w14:textId="77777777" w:rsidR="00612537" w:rsidRDefault="00612537" w:rsidP="008B03CB"/>
  <w:p w14:paraId="14F9E036" w14:textId="77777777" w:rsidR="00612537" w:rsidRDefault="00612537" w:rsidP="00D868B3"/>
  <w:p w14:paraId="511B3A9A" w14:textId="77777777" w:rsidR="00612537" w:rsidRDefault="00612537" w:rsidP="00D868B3"/>
  <w:p w14:paraId="1CA40E9F" w14:textId="77777777" w:rsidR="00612537" w:rsidRDefault="00612537" w:rsidP="004933F1"/>
  <w:p w14:paraId="5CD1BA15" w14:textId="77777777" w:rsidR="00612537" w:rsidRDefault="00612537" w:rsidP="00B77CF4"/>
  <w:p w14:paraId="74DCAD0A" w14:textId="77777777" w:rsidR="00612537" w:rsidRDefault="00612537" w:rsidP="00A4218D"/>
  <w:p w14:paraId="50E74AAC" w14:textId="77777777" w:rsidR="00612537" w:rsidRDefault="00612537" w:rsidP="002E2DAF"/>
  <w:p w14:paraId="54289401" w14:textId="77777777" w:rsidR="00612537" w:rsidRDefault="00612537" w:rsidP="00200CBB"/>
  <w:p w14:paraId="33C2DD4E" w14:textId="77777777" w:rsidR="00612537" w:rsidRDefault="00612537" w:rsidP="00200CBB"/>
  <w:p w14:paraId="55B0C53D" w14:textId="77777777" w:rsidR="00612537" w:rsidRDefault="00612537" w:rsidP="00200CBB"/>
  <w:p w14:paraId="798B8F12" w14:textId="77777777" w:rsidR="00612537" w:rsidRDefault="00612537"/>
  <w:p w14:paraId="79FCA48A" w14:textId="77777777" w:rsidR="00612537" w:rsidRDefault="00612537" w:rsidP="000A5444"/>
  <w:p w14:paraId="6C413DD6" w14:textId="77777777" w:rsidR="00612537" w:rsidRDefault="00612537" w:rsidP="00531906"/>
  <w:p w14:paraId="1DEE36C0" w14:textId="77777777" w:rsidR="00612537" w:rsidRDefault="00612537" w:rsidP="00531906"/>
  <w:p w14:paraId="56B72EE7" w14:textId="77777777" w:rsidR="00612537" w:rsidRDefault="00612537" w:rsidP="00531906"/>
  <w:p w14:paraId="4C8F34E0" w14:textId="77777777" w:rsidR="00612537" w:rsidRDefault="00612537" w:rsidP="00531906"/>
  <w:p w14:paraId="2CEC50DD" w14:textId="77777777" w:rsidR="00612537" w:rsidRDefault="00612537"/>
  <w:p w14:paraId="00E6FFD0" w14:textId="77777777" w:rsidR="00612537" w:rsidRDefault="00612537"/>
  <w:p w14:paraId="38F073A7" w14:textId="77777777" w:rsidR="00612537" w:rsidRDefault="00612537" w:rsidP="002C41F5"/>
  <w:p w14:paraId="7B91A422" w14:textId="77777777" w:rsidR="00612537" w:rsidRDefault="00612537"/>
  <w:p w14:paraId="1D52A92F" w14:textId="77777777" w:rsidR="00612537" w:rsidRDefault="00612537" w:rsidP="00425A1E"/>
  <w:p w14:paraId="07313B3B" w14:textId="77777777" w:rsidR="00612537" w:rsidRDefault="00612537" w:rsidP="00425A1E"/>
  <w:p w14:paraId="06BA0108" w14:textId="77777777" w:rsidR="00612537" w:rsidRDefault="00612537" w:rsidP="00E66C2E"/>
  <w:p w14:paraId="28C64508" w14:textId="77777777" w:rsidR="00612537" w:rsidRDefault="00612537" w:rsidP="00E66C2E"/>
  <w:p w14:paraId="5953156D" w14:textId="77777777" w:rsidR="00612537" w:rsidRDefault="00612537" w:rsidP="00E66C2E"/>
  <w:p w14:paraId="6369E869" w14:textId="77777777" w:rsidR="00612537" w:rsidRDefault="00612537"/>
  <w:p w14:paraId="710600F9" w14:textId="77777777" w:rsidR="00612537" w:rsidRDefault="00612537"/>
  <w:p w14:paraId="0E6041D4" w14:textId="77777777" w:rsidR="00612537" w:rsidRDefault="00612537"/>
  <w:p w14:paraId="1DCA0EC0" w14:textId="77777777" w:rsidR="00612537" w:rsidRDefault="00612537" w:rsidP="009A238D"/>
  <w:p w14:paraId="6BA4A015" w14:textId="77777777" w:rsidR="00612537" w:rsidRDefault="00612537" w:rsidP="000F7CF5"/>
  <w:p w14:paraId="259E38A5" w14:textId="77777777" w:rsidR="00612537" w:rsidRDefault="00612537" w:rsidP="000F7CF5"/>
  <w:p w14:paraId="41EFE4E3" w14:textId="77777777" w:rsidR="00612537" w:rsidRDefault="00612537" w:rsidP="004D70A0"/>
  <w:p w14:paraId="2B2CB53A" w14:textId="77777777" w:rsidR="00612537" w:rsidRDefault="00612537" w:rsidP="004D70A0"/>
  <w:p w14:paraId="6D3146F6" w14:textId="77777777" w:rsidR="00612537" w:rsidRDefault="00612537" w:rsidP="004D70A0"/>
  <w:p w14:paraId="167C43DB" w14:textId="77777777" w:rsidR="00612537" w:rsidRDefault="00612537" w:rsidP="004D70A0"/>
  <w:p w14:paraId="3843DF08" w14:textId="77777777" w:rsidR="00612537" w:rsidRDefault="00612537" w:rsidP="004D70A0"/>
  <w:p w14:paraId="1ED011C5" w14:textId="77777777" w:rsidR="00612537" w:rsidRDefault="00612537" w:rsidP="004D70A0"/>
  <w:p w14:paraId="2F468091" w14:textId="77777777" w:rsidR="00612537" w:rsidRDefault="00612537" w:rsidP="002D3CB0"/>
  <w:p w14:paraId="3EBF17E3" w14:textId="77777777" w:rsidR="00612537" w:rsidRDefault="00612537" w:rsidP="002D3CB0"/>
  <w:p w14:paraId="440437CE" w14:textId="77777777" w:rsidR="00612537" w:rsidRDefault="00612537" w:rsidP="002D3CB0"/>
  <w:p w14:paraId="70DDB997" w14:textId="77777777" w:rsidR="00612537" w:rsidRDefault="00612537" w:rsidP="002D3CB0"/>
  <w:p w14:paraId="0525DB4F" w14:textId="77777777" w:rsidR="00612537" w:rsidRDefault="00612537" w:rsidP="00D75E2D"/>
  <w:p w14:paraId="185B0625" w14:textId="77777777" w:rsidR="00612537" w:rsidRDefault="00612537" w:rsidP="00852D83"/>
  <w:p w14:paraId="770785DD" w14:textId="77777777" w:rsidR="00612537" w:rsidRDefault="00612537" w:rsidP="00361FFB"/>
  <w:p w14:paraId="76A779F9" w14:textId="77777777" w:rsidR="00612537" w:rsidRDefault="00612537" w:rsidP="009240B5"/>
  <w:p w14:paraId="11FF4E0E" w14:textId="77777777" w:rsidR="00612537" w:rsidRDefault="00612537" w:rsidP="00094C08"/>
  <w:p w14:paraId="0A6227A9" w14:textId="77777777" w:rsidR="00612537" w:rsidRDefault="00612537"/>
  <w:p w14:paraId="72983730" w14:textId="77777777" w:rsidR="00612537" w:rsidRDefault="00612537"/>
  <w:p w14:paraId="548A2080" w14:textId="77777777" w:rsidR="00612537" w:rsidRDefault="00612537" w:rsidP="00746597"/>
  <w:p w14:paraId="520DB646" w14:textId="77777777" w:rsidR="00612537" w:rsidRDefault="00612537" w:rsidP="00746597"/>
  <w:p w14:paraId="73168B38" w14:textId="77777777" w:rsidR="00612537" w:rsidRDefault="00612537" w:rsidP="00746597"/>
  <w:p w14:paraId="42E7E3D9" w14:textId="77777777" w:rsidR="00612537" w:rsidRDefault="00612537" w:rsidP="00746597"/>
  <w:p w14:paraId="551CC316" w14:textId="77777777" w:rsidR="00612537" w:rsidRDefault="00612537"/>
  <w:p w14:paraId="4B75193B" w14:textId="77777777" w:rsidR="00612537" w:rsidRDefault="00612537" w:rsidP="00D51E97"/>
  <w:p w14:paraId="6655B809" w14:textId="77777777" w:rsidR="00612537" w:rsidRDefault="00612537" w:rsidP="00DD05F6"/>
  <w:p w14:paraId="018215AD" w14:textId="77777777" w:rsidR="00612537" w:rsidRDefault="00612537" w:rsidP="00DD05F6"/>
  <w:p w14:paraId="7686509B" w14:textId="77777777" w:rsidR="00612537" w:rsidRDefault="00612537" w:rsidP="00DD05F6"/>
  <w:p w14:paraId="19CF4472" w14:textId="77777777" w:rsidR="00612537" w:rsidRDefault="00612537" w:rsidP="00D45E02"/>
  <w:p w14:paraId="3F818B47" w14:textId="77777777" w:rsidR="00612537" w:rsidRDefault="00612537" w:rsidP="00A21534"/>
  <w:p w14:paraId="67C8EFAB" w14:textId="77777777" w:rsidR="00612537" w:rsidRDefault="00612537" w:rsidP="00A21534"/>
  <w:p w14:paraId="229F5AE6" w14:textId="77777777" w:rsidR="00612537" w:rsidRDefault="00612537" w:rsidP="00995C2D"/>
  <w:p w14:paraId="566EF2FC" w14:textId="77777777" w:rsidR="00612537" w:rsidRDefault="00612537" w:rsidP="001063B9"/>
  <w:p w14:paraId="796C87AF" w14:textId="77777777" w:rsidR="00612537" w:rsidRDefault="00612537" w:rsidP="009B7842"/>
  <w:p w14:paraId="539E321E" w14:textId="77777777" w:rsidR="00612537" w:rsidRDefault="00612537" w:rsidP="004516F0"/>
  <w:p w14:paraId="76F59850" w14:textId="77777777" w:rsidR="00612537" w:rsidRDefault="00612537"/>
  <w:p w14:paraId="46E13916" w14:textId="77777777" w:rsidR="00612537" w:rsidRDefault="00612537"/>
  <w:p w14:paraId="4957DCEE" w14:textId="77777777" w:rsidR="00612537" w:rsidRDefault="00612537" w:rsidP="00FB2310"/>
  <w:p w14:paraId="4AC36B6E" w14:textId="77777777" w:rsidR="00612537" w:rsidRDefault="00612537"/>
  <w:p w14:paraId="45FD340D" w14:textId="77777777" w:rsidR="00612537" w:rsidRDefault="00612537"/>
  <w:p w14:paraId="1DC2AF71" w14:textId="77777777" w:rsidR="00612537" w:rsidRDefault="00612537" w:rsidP="00DC087B"/>
  <w:p w14:paraId="50D137EC" w14:textId="77777777" w:rsidR="00612537" w:rsidRDefault="00612537" w:rsidP="001469BB"/>
  <w:p w14:paraId="055B4995" w14:textId="77777777" w:rsidR="00612537" w:rsidRDefault="00612537" w:rsidP="006D1DEF"/>
  <w:p w14:paraId="1A227B60" w14:textId="77777777" w:rsidR="00612537" w:rsidRDefault="00612537" w:rsidP="00B354E2"/>
  <w:p w14:paraId="37E3C5BA" w14:textId="77777777" w:rsidR="00612537" w:rsidRDefault="00612537" w:rsidP="005E0750"/>
  <w:p w14:paraId="38253EB9" w14:textId="77777777" w:rsidR="00612537" w:rsidRDefault="00612537" w:rsidP="007A3F59"/>
  <w:p w14:paraId="07E403FF" w14:textId="77777777" w:rsidR="00612537" w:rsidRDefault="00612537" w:rsidP="005A5519"/>
  <w:p w14:paraId="5179F75F" w14:textId="77777777" w:rsidR="00612537" w:rsidRDefault="00612537" w:rsidP="005A5519"/>
  <w:p w14:paraId="4F13D805" w14:textId="77777777" w:rsidR="00612537" w:rsidRDefault="00612537" w:rsidP="00A76E47"/>
  <w:p w14:paraId="47530FDB" w14:textId="77777777" w:rsidR="00612537" w:rsidRDefault="00612537"/>
  <w:p w14:paraId="58942ECE" w14:textId="77777777" w:rsidR="00612537" w:rsidRDefault="00612537" w:rsidP="00B27273"/>
  <w:p w14:paraId="47D48467" w14:textId="77777777" w:rsidR="00612537" w:rsidRDefault="00612537" w:rsidP="00B27273"/>
  <w:p w14:paraId="3EE84F04" w14:textId="77777777" w:rsidR="00612537" w:rsidRDefault="00612537" w:rsidP="00B218D6"/>
  <w:p w14:paraId="712C1FFF" w14:textId="77777777" w:rsidR="00612537" w:rsidRDefault="00612537" w:rsidP="00B218D6"/>
  <w:p w14:paraId="44D467C8" w14:textId="77777777" w:rsidR="00612537" w:rsidRDefault="00612537" w:rsidP="00D82641"/>
  <w:p w14:paraId="239E3E19" w14:textId="77777777" w:rsidR="00612537" w:rsidRDefault="00612537" w:rsidP="00612840"/>
  <w:p w14:paraId="08C101C7" w14:textId="77777777" w:rsidR="00612537" w:rsidRDefault="00612537" w:rsidP="006C675C"/>
  <w:p w14:paraId="6F6DE7B6" w14:textId="77777777" w:rsidR="00612537" w:rsidRDefault="00612537" w:rsidP="006C675C"/>
  <w:p w14:paraId="665F28B3" w14:textId="77777777" w:rsidR="00612537" w:rsidRDefault="00612537" w:rsidP="005E0E91"/>
  <w:p w14:paraId="6BA95755" w14:textId="77777777" w:rsidR="00612537" w:rsidRDefault="00612537" w:rsidP="00B77E4C"/>
  <w:p w14:paraId="5A883ED4" w14:textId="77777777" w:rsidR="00612537" w:rsidRDefault="00612537" w:rsidP="00985500"/>
  <w:p w14:paraId="37DF3B09" w14:textId="77777777" w:rsidR="00612537" w:rsidRDefault="00612537" w:rsidP="00985500"/>
  <w:p w14:paraId="09E890F4" w14:textId="77777777" w:rsidR="00612537" w:rsidRDefault="00612537" w:rsidP="000F4698"/>
  <w:p w14:paraId="3A0D9B76" w14:textId="77777777" w:rsidR="00612537" w:rsidRDefault="00612537" w:rsidP="004F0476"/>
  <w:p w14:paraId="3711C7E6" w14:textId="77777777" w:rsidR="00612537" w:rsidRDefault="00612537" w:rsidP="000A3FE1"/>
  <w:p w14:paraId="402E87B7" w14:textId="77777777" w:rsidR="00612537" w:rsidRDefault="00612537"/>
  <w:p w14:paraId="5419440E" w14:textId="77777777" w:rsidR="00612537" w:rsidRDefault="00612537"/>
  <w:p w14:paraId="6854BF59" w14:textId="77777777" w:rsidR="00612537" w:rsidRDefault="00612537" w:rsidP="00EE4EBF"/>
  <w:p w14:paraId="163DB99D" w14:textId="77777777" w:rsidR="00612537" w:rsidRDefault="00612537" w:rsidP="00A07BB0"/>
  <w:p w14:paraId="59066E50" w14:textId="77777777" w:rsidR="00612537" w:rsidRDefault="00612537" w:rsidP="003E4287"/>
  <w:p w14:paraId="66C2C854" w14:textId="77777777" w:rsidR="00612537" w:rsidRDefault="00612537" w:rsidP="003E4287"/>
  <w:p w14:paraId="598C337A" w14:textId="77777777" w:rsidR="00612537" w:rsidRDefault="00612537"/>
  <w:p w14:paraId="729FBDE9" w14:textId="77777777" w:rsidR="00612537" w:rsidRDefault="00612537" w:rsidP="007A6C61"/>
  <w:p w14:paraId="754597BD" w14:textId="77777777" w:rsidR="00612537" w:rsidRDefault="00612537" w:rsidP="00461899"/>
  <w:p w14:paraId="09DB36DC" w14:textId="77777777" w:rsidR="00612537" w:rsidRDefault="00612537"/>
  <w:p w14:paraId="39D43983" w14:textId="77777777" w:rsidR="00612537" w:rsidRDefault="00612537" w:rsidP="00872FB8"/>
  <w:p w14:paraId="1DAF3B25" w14:textId="77777777" w:rsidR="00612537" w:rsidRDefault="00612537"/>
  <w:p w14:paraId="667CCB23" w14:textId="77777777" w:rsidR="00612537" w:rsidRDefault="00612537" w:rsidP="009F3A59"/>
  <w:p w14:paraId="5C89EF9B" w14:textId="77777777" w:rsidR="00612537" w:rsidRDefault="00612537" w:rsidP="003050A6"/>
  <w:p w14:paraId="32B9EABF" w14:textId="77777777" w:rsidR="00612537" w:rsidRDefault="00612537" w:rsidP="003050A6"/>
  <w:p w14:paraId="216F6845" w14:textId="77777777" w:rsidR="00612537" w:rsidRDefault="00612537" w:rsidP="00B36B3F"/>
  <w:p w14:paraId="49FFF276" w14:textId="77777777" w:rsidR="00612537" w:rsidRDefault="00612537" w:rsidP="001D30DC"/>
  <w:p w14:paraId="7B057912" w14:textId="77777777" w:rsidR="00612537" w:rsidRDefault="00612537" w:rsidP="001D30DC"/>
  <w:p w14:paraId="1C02B070" w14:textId="77777777" w:rsidR="00612537" w:rsidRDefault="00612537" w:rsidP="00433EF6"/>
  <w:p w14:paraId="2E3766C5" w14:textId="77777777" w:rsidR="00612537" w:rsidRDefault="00612537" w:rsidP="00433EF6"/>
  <w:p w14:paraId="1E6E623E" w14:textId="77777777" w:rsidR="00612537" w:rsidRDefault="00612537" w:rsidP="00A178B9"/>
  <w:p w14:paraId="0BBBB3BA" w14:textId="77777777" w:rsidR="00612537" w:rsidRDefault="00612537" w:rsidP="00596B71"/>
  <w:p w14:paraId="3AEA99D2" w14:textId="77777777" w:rsidR="00612537" w:rsidRDefault="00612537" w:rsidP="00596B71"/>
  <w:p w14:paraId="551BF06B" w14:textId="77777777" w:rsidR="00612537" w:rsidRDefault="00612537" w:rsidP="00A0357A"/>
  <w:p w14:paraId="2BE31EA0" w14:textId="77777777" w:rsidR="00612537" w:rsidRDefault="00612537" w:rsidP="00D07AB4"/>
  <w:p w14:paraId="431AAD3A" w14:textId="77777777" w:rsidR="00612537" w:rsidRDefault="00612537" w:rsidP="00F8390B"/>
  <w:p w14:paraId="71746063" w14:textId="77777777" w:rsidR="00612537" w:rsidRDefault="00612537" w:rsidP="00F8390B"/>
  <w:p w14:paraId="18A29966" w14:textId="77777777" w:rsidR="00612537" w:rsidRDefault="00612537" w:rsidP="00F8390B"/>
  <w:p w14:paraId="30E39308" w14:textId="77777777" w:rsidR="00612537" w:rsidRDefault="00612537" w:rsidP="001522E4"/>
  <w:p w14:paraId="258C5D7E" w14:textId="77777777" w:rsidR="00612537" w:rsidRDefault="00612537" w:rsidP="001522E4"/>
  <w:p w14:paraId="14EB7E79" w14:textId="77777777" w:rsidR="00612537" w:rsidRDefault="00612537" w:rsidP="001522E4"/>
  <w:p w14:paraId="295F9750" w14:textId="77777777" w:rsidR="00612537" w:rsidRDefault="00612537" w:rsidP="002350E1"/>
  <w:p w14:paraId="533CAA1C" w14:textId="77777777" w:rsidR="00612537" w:rsidRDefault="00612537" w:rsidP="00E613E6"/>
  <w:p w14:paraId="5956CA0A" w14:textId="77777777" w:rsidR="00612537" w:rsidRDefault="00612537" w:rsidP="00E613E6"/>
  <w:p w14:paraId="7191C19D" w14:textId="77777777" w:rsidR="00612537" w:rsidRDefault="00612537" w:rsidP="003661DC"/>
  <w:p w14:paraId="7FBD9805" w14:textId="77777777" w:rsidR="00612537" w:rsidRDefault="00612537" w:rsidP="003661DC"/>
  <w:p w14:paraId="277DFEEA" w14:textId="77777777" w:rsidR="00612537" w:rsidRDefault="00612537" w:rsidP="00260524"/>
  <w:p w14:paraId="27A91DAB" w14:textId="77777777" w:rsidR="00612537" w:rsidRDefault="00612537" w:rsidP="004805FC"/>
  <w:p w14:paraId="1DE3E79D" w14:textId="77777777" w:rsidR="00612537" w:rsidRDefault="00612537" w:rsidP="004805FC"/>
  <w:p w14:paraId="4B39383E" w14:textId="77777777" w:rsidR="00612537" w:rsidRDefault="00612537" w:rsidP="004805FC"/>
  <w:p w14:paraId="6D2F83EE" w14:textId="77777777" w:rsidR="00612537" w:rsidRDefault="00612537" w:rsidP="000F5FE8"/>
  <w:p w14:paraId="52E52065" w14:textId="77777777" w:rsidR="00612537" w:rsidRDefault="00612537" w:rsidP="00F26DA2"/>
  <w:p w14:paraId="3B18A1ED" w14:textId="77777777" w:rsidR="00612537" w:rsidRDefault="00612537" w:rsidP="00F26DA2"/>
  <w:p w14:paraId="3B08D5C4" w14:textId="77777777" w:rsidR="00612537" w:rsidRDefault="00612537" w:rsidP="00F26DA2"/>
  <w:p w14:paraId="5CFDA3C8" w14:textId="77777777" w:rsidR="00612537" w:rsidRDefault="00612537" w:rsidP="00F26DA2"/>
  <w:p w14:paraId="098118DC" w14:textId="77777777" w:rsidR="00612537" w:rsidRDefault="00612537" w:rsidP="00312121"/>
  <w:p w14:paraId="38A3644C" w14:textId="77777777" w:rsidR="00612537" w:rsidRDefault="00612537" w:rsidP="00286371"/>
  <w:p w14:paraId="6F4B902C" w14:textId="77777777" w:rsidR="00612537" w:rsidRDefault="00612537" w:rsidP="00286371"/>
  <w:p w14:paraId="40E6DCA6" w14:textId="77777777" w:rsidR="00612537" w:rsidRDefault="00612537" w:rsidP="00286371"/>
  <w:p w14:paraId="73AB9F19" w14:textId="77777777" w:rsidR="00612537" w:rsidRDefault="00612537" w:rsidP="00D10A40"/>
  <w:p w14:paraId="1A037746" w14:textId="77777777" w:rsidR="00612537" w:rsidRDefault="00612537" w:rsidP="00D10A40"/>
  <w:p w14:paraId="12036F35" w14:textId="77777777" w:rsidR="00612537" w:rsidRDefault="00612537" w:rsidP="003A157C"/>
  <w:p w14:paraId="28CDEF44" w14:textId="77777777" w:rsidR="00612537" w:rsidRDefault="00612537" w:rsidP="0023112E"/>
  <w:p w14:paraId="7F60C137" w14:textId="77777777" w:rsidR="00612537" w:rsidRDefault="00612537" w:rsidP="0099504D"/>
  <w:p w14:paraId="3DE1600E" w14:textId="77777777" w:rsidR="00612537" w:rsidRDefault="00612537" w:rsidP="0099504D"/>
  <w:p w14:paraId="0A2EC358" w14:textId="77777777" w:rsidR="00612537" w:rsidRDefault="00612537" w:rsidP="0099504D"/>
  <w:p w14:paraId="3F08BAAB" w14:textId="77777777" w:rsidR="00612537" w:rsidRDefault="00612537" w:rsidP="00A20B9C"/>
  <w:p w14:paraId="4CEE18B3" w14:textId="77777777" w:rsidR="00612537" w:rsidRDefault="00612537" w:rsidP="00C62AE6"/>
  <w:p w14:paraId="6536580D" w14:textId="77777777" w:rsidR="00612537" w:rsidRDefault="00612537" w:rsidP="00C62AE6"/>
  <w:p w14:paraId="70DCE06F" w14:textId="77777777" w:rsidR="00612537" w:rsidRDefault="00612537" w:rsidP="009037F0"/>
  <w:p w14:paraId="649AE9E0" w14:textId="77777777" w:rsidR="00612537" w:rsidRDefault="00612537" w:rsidP="009037F0"/>
  <w:p w14:paraId="260B116A" w14:textId="77777777" w:rsidR="00612537" w:rsidRDefault="00612537" w:rsidP="009037F0"/>
  <w:p w14:paraId="11A7DD96" w14:textId="77777777" w:rsidR="00612537" w:rsidRDefault="00612537" w:rsidP="009037F0"/>
  <w:p w14:paraId="6FEC814E" w14:textId="77777777" w:rsidR="00612537" w:rsidRDefault="00612537"/>
  <w:p w14:paraId="5F2987EB" w14:textId="77777777" w:rsidR="00612537" w:rsidRDefault="00612537"/>
  <w:p w14:paraId="57502281" w14:textId="77777777" w:rsidR="00612537" w:rsidRDefault="00612537" w:rsidP="00515EE4"/>
  <w:p w14:paraId="38488A6D" w14:textId="77777777" w:rsidR="00612537" w:rsidRDefault="00612537" w:rsidP="00FD3410"/>
  <w:p w14:paraId="51F35016" w14:textId="77777777" w:rsidR="00612537" w:rsidRDefault="00612537" w:rsidP="00FD3410"/>
  <w:p w14:paraId="7E5449AF" w14:textId="77777777" w:rsidR="00612537" w:rsidRDefault="00612537" w:rsidP="001F26B7"/>
  <w:p w14:paraId="029BBBC9" w14:textId="77777777" w:rsidR="00612537" w:rsidRDefault="00612537" w:rsidP="0026441C"/>
  <w:p w14:paraId="2B7FAF37" w14:textId="77777777" w:rsidR="00612537" w:rsidRDefault="00612537" w:rsidP="0026441C"/>
  <w:p w14:paraId="5C71965D" w14:textId="77777777" w:rsidR="00612537" w:rsidRDefault="00612537" w:rsidP="0026441C"/>
  <w:p w14:paraId="0CA26646" w14:textId="77777777" w:rsidR="00612537" w:rsidRDefault="00612537" w:rsidP="0026441C"/>
  <w:p w14:paraId="4D3A41E7" w14:textId="77777777" w:rsidR="00612537" w:rsidRDefault="00612537"/>
  <w:p w14:paraId="4EFF16C8" w14:textId="77777777" w:rsidR="00612537" w:rsidRDefault="00612537" w:rsidP="00703C2D"/>
  <w:p w14:paraId="2B19C4A9" w14:textId="77777777" w:rsidR="00612537" w:rsidRDefault="00612537" w:rsidP="00EC397A"/>
  <w:p w14:paraId="169A3E3F" w14:textId="77777777" w:rsidR="00612537" w:rsidRDefault="00612537" w:rsidP="00EC397A"/>
  <w:p w14:paraId="3652A8DD" w14:textId="77777777" w:rsidR="00612537" w:rsidRDefault="00612537" w:rsidP="007455CB"/>
  <w:p w14:paraId="1C25060C" w14:textId="77777777" w:rsidR="00612537" w:rsidRDefault="00612537" w:rsidP="007455CB"/>
  <w:p w14:paraId="5365B314" w14:textId="77777777" w:rsidR="00612537" w:rsidRDefault="00612537"/>
  <w:p w14:paraId="7F93F35C" w14:textId="77777777" w:rsidR="00612537" w:rsidRDefault="00612537"/>
  <w:p w14:paraId="69EBFC3E" w14:textId="77777777" w:rsidR="00612537" w:rsidRDefault="00612537"/>
  <w:p w14:paraId="1D38BF0D" w14:textId="77777777" w:rsidR="00612537" w:rsidRDefault="00612537" w:rsidP="00C531BE"/>
  <w:p w14:paraId="2506181C" w14:textId="77777777" w:rsidR="00612537" w:rsidRDefault="00612537"/>
  <w:p w14:paraId="75D7C176" w14:textId="77777777" w:rsidR="00612537" w:rsidRDefault="00612537" w:rsidP="0097501C"/>
  <w:p w14:paraId="7125BD28" w14:textId="77777777" w:rsidR="00612537" w:rsidRDefault="00612537" w:rsidP="0097501C"/>
  <w:p w14:paraId="4FD699F2" w14:textId="77777777" w:rsidR="00612537" w:rsidRDefault="00612537" w:rsidP="00E012D4"/>
  <w:p w14:paraId="76DCC0D6" w14:textId="77777777" w:rsidR="00612537" w:rsidRDefault="00612537" w:rsidP="00CD6BAD"/>
  <w:p w14:paraId="0DDECF7A" w14:textId="77777777" w:rsidR="00612537" w:rsidRDefault="00612537" w:rsidP="00CD6BAD"/>
  <w:p w14:paraId="37CA2701" w14:textId="77777777" w:rsidR="00612537" w:rsidRDefault="00612537" w:rsidP="0074703B"/>
  <w:p w14:paraId="6147273B" w14:textId="77777777" w:rsidR="00612537" w:rsidRDefault="00612537" w:rsidP="0074703B"/>
  <w:p w14:paraId="01B8E26C" w14:textId="77777777" w:rsidR="00612537" w:rsidRDefault="00612537" w:rsidP="0074703B"/>
  <w:p w14:paraId="2CD2F080" w14:textId="77777777" w:rsidR="00612537" w:rsidRDefault="00612537" w:rsidP="0074703B"/>
  <w:p w14:paraId="336118DF" w14:textId="77777777" w:rsidR="00612537" w:rsidRDefault="00612537"/>
  <w:p w14:paraId="2F040099" w14:textId="77777777" w:rsidR="00612537" w:rsidRDefault="00612537"/>
  <w:p w14:paraId="4797C267" w14:textId="77777777" w:rsidR="00612537" w:rsidRDefault="00612537" w:rsidP="008A0B5B"/>
  <w:p w14:paraId="2409B493" w14:textId="77777777" w:rsidR="00612537" w:rsidRDefault="00612537"/>
  <w:p w14:paraId="23612600" w14:textId="77777777" w:rsidR="00612537" w:rsidRDefault="00612537" w:rsidP="00C30B33"/>
  <w:p w14:paraId="60FB831F" w14:textId="77777777" w:rsidR="00612537" w:rsidRDefault="00612537"/>
  <w:p w14:paraId="2BE23426" w14:textId="77777777" w:rsidR="00612537" w:rsidRDefault="00612537" w:rsidP="009E727F"/>
  <w:p w14:paraId="1FF76142" w14:textId="77777777" w:rsidR="00612537" w:rsidRDefault="00612537" w:rsidP="003A5F53"/>
  <w:p w14:paraId="705AF771" w14:textId="77777777" w:rsidR="00612537" w:rsidRDefault="00612537"/>
  <w:p w14:paraId="6CD39B6A" w14:textId="77777777" w:rsidR="00612537" w:rsidRDefault="00612537" w:rsidP="006C393F"/>
  <w:p w14:paraId="0CFE2AF8" w14:textId="77777777" w:rsidR="00612537" w:rsidRDefault="00612537"/>
  <w:p w14:paraId="0DC33082" w14:textId="77777777" w:rsidR="00612537" w:rsidRDefault="00612537" w:rsidP="00994863"/>
  <w:p w14:paraId="1428987C" w14:textId="77777777" w:rsidR="00612537" w:rsidRDefault="00612537" w:rsidP="00994863"/>
  <w:p w14:paraId="746E9BCB" w14:textId="77777777" w:rsidR="00612537" w:rsidRDefault="00612537" w:rsidP="00994863"/>
  <w:p w14:paraId="525BB747" w14:textId="77777777" w:rsidR="00612537" w:rsidRDefault="00612537"/>
  <w:p w14:paraId="2392F470" w14:textId="77777777" w:rsidR="00612537" w:rsidRDefault="00612537"/>
  <w:p w14:paraId="57B837C4" w14:textId="77777777" w:rsidR="00612537" w:rsidRDefault="00612537" w:rsidP="0061582E"/>
  <w:p w14:paraId="51403431" w14:textId="77777777" w:rsidR="00612537" w:rsidRDefault="00612537" w:rsidP="0061582E"/>
  <w:p w14:paraId="271F1B69" w14:textId="77777777" w:rsidR="00612537" w:rsidRDefault="00612537" w:rsidP="0061582E"/>
  <w:p w14:paraId="6F6B5C4A" w14:textId="77777777" w:rsidR="00612537" w:rsidRDefault="00612537" w:rsidP="0061582E"/>
  <w:p w14:paraId="04C07839" w14:textId="77777777" w:rsidR="00612537" w:rsidRDefault="00612537"/>
  <w:p w14:paraId="66D0E790" w14:textId="77777777" w:rsidR="00612537" w:rsidRDefault="00612537" w:rsidP="00503751"/>
  <w:p w14:paraId="77507CBD" w14:textId="77777777" w:rsidR="00612537" w:rsidRDefault="00612537" w:rsidP="00C81C82"/>
  <w:p w14:paraId="65CE6168" w14:textId="77777777" w:rsidR="00612537" w:rsidRDefault="00612537"/>
  <w:p w14:paraId="397BD1A3" w14:textId="77777777" w:rsidR="00612537" w:rsidRDefault="00612537"/>
  <w:p w14:paraId="5E26218C" w14:textId="77777777" w:rsidR="00612537" w:rsidRDefault="00612537"/>
  <w:p w14:paraId="77E1CEB3" w14:textId="77777777" w:rsidR="00612537" w:rsidRDefault="00612537" w:rsidP="00CC5A88"/>
  <w:p w14:paraId="2CC396E0" w14:textId="77777777" w:rsidR="00612537" w:rsidRDefault="00612537" w:rsidP="00507960"/>
  <w:p w14:paraId="2C554235" w14:textId="77777777" w:rsidR="00612537" w:rsidRDefault="00612537"/>
  <w:p w14:paraId="607C2809" w14:textId="77777777" w:rsidR="00612537" w:rsidRDefault="00612537"/>
  <w:p w14:paraId="6A37A6A4" w14:textId="77777777" w:rsidR="00612537" w:rsidRDefault="00612537"/>
  <w:p w14:paraId="27BBAF33" w14:textId="77777777" w:rsidR="00612537" w:rsidRDefault="00612537" w:rsidP="00313C5A"/>
  <w:p w14:paraId="00A5EC49" w14:textId="77777777" w:rsidR="00612537" w:rsidRDefault="00612537" w:rsidP="003A4D21"/>
  <w:p w14:paraId="392B6ACE" w14:textId="77777777" w:rsidR="00612537" w:rsidRDefault="00612537" w:rsidP="003A4D21"/>
  <w:p w14:paraId="62107B70" w14:textId="77777777" w:rsidR="00612537" w:rsidRDefault="00612537"/>
  <w:p w14:paraId="34526DF4" w14:textId="77777777" w:rsidR="00612537" w:rsidRDefault="00612537" w:rsidP="00AF0571"/>
  <w:p w14:paraId="67B4B45D" w14:textId="77777777" w:rsidR="00612537" w:rsidRDefault="00612537" w:rsidP="002F6249"/>
  <w:p w14:paraId="7055DE41" w14:textId="77777777" w:rsidR="00612537" w:rsidRDefault="00612537" w:rsidP="00A36ECE"/>
  <w:p w14:paraId="4190AA36" w14:textId="77777777" w:rsidR="00612537" w:rsidRDefault="00612537" w:rsidP="00483BFE"/>
  <w:p w14:paraId="2A0227E2" w14:textId="77777777" w:rsidR="00612537" w:rsidRDefault="00612537" w:rsidP="00434908"/>
  <w:p w14:paraId="6358C22C" w14:textId="77777777" w:rsidR="00612537" w:rsidRDefault="00612537"/>
  <w:p w14:paraId="45090E35" w14:textId="77777777" w:rsidR="00612537" w:rsidRDefault="00612537" w:rsidP="000B0B07"/>
  <w:p w14:paraId="1153DBEA" w14:textId="77777777" w:rsidR="00612537" w:rsidRDefault="00612537" w:rsidP="003135CA"/>
  <w:p w14:paraId="41067546" w14:textId="77777777" w:rsidR="00612537" w:rsidRDefault="00612537" w:rsidP="003135CA"/>
  <w:p w14:paraId="2AB7F2E7" w14:textId="77777777" w:rsidR="00612537" w:rsidRDefault="00612537" w:rsidP="00D41AD2"/>
  <w:p w14:paraId="43A40A97" w14:textId="77777777" w:rsidR="00612537" w:rsidRDefault="00612537" w:rsidP="00D41AD2"/>
  <w:p w14:paraId="4FE4025B" w14:textId="77777777" w:rsidR="00612537" w:rsidRDefault="00612537"/>
  <w:p w14:paraId="4AD8912A" w14:textId="77777777" w:rsidR="00612537" w:rsidRDefault="00612537"/>
  <w:p w14:paraId="16CB8248" w14:textId="77777777" w:rsidR="00612537" w:rsidRDefault="00612537"/>
  <w:p w14:paraId="529D0051" w14:textId="77777777" w:rsidR="00612537" w:rsidRDefault="00612537" w:rsidP="00A92ACE"/>
  <w:p w14:paraId="209F3F43" w14:textId="77777777" w:rsidR="00612537" w:rsidRDefault="00612537" w:rsidP="00B943C5"/>
  <w:p w14:paraId="7EC555F8" w14:textId="77777777" w:rsidR="00612537" w:rsidRDefault="00612537"/>
  <w:p w14:paraId="401F3EAB" w14:textId="77777777" w:rsidR="00612537" w:rsidRDefault="00612537"/>
  <w:p w14:paraId="65AC6AC7" w14:textId="77777777" w:rsidR="00612537" w:rsidRDefault="00612537" w:rsidP="00403722"/>
  <w:p w14:paraId="16B7A895" w14:textId="77777777" w:rsidR="00612537" w:rsidRDefault="00612537"/>
  <w:p w14:paraId="2C4841B6" w14:textId="77777777" w:rsidR="00612537" w:rsidRDefault="00612537"/>
  <w:p w14:paraId="0F872980" w14:textId="77777777" w:rsidR="00612537" w:rsidRDefault="00612537" w:rsidP="00FF4515"/>
  <w:p w14:paraId="4E5CD333" w14:textId="77777777" w:rsidR="00612537" w:rsidRDefault="00612537"/>
  <w:p w14:paraId="02B5ECCE" w14:textId="77777777" w:rsidR="00612537" w:rsidRDefault="00612537"/>
  <w:p w14:paraId="011DD786" w14:textId="77777777" w:rsidR="00612537" w:rsidRDefault="00612537"/>
  <w:p w14:paraId="709144D2" w14:textId="77777777" w:rsidR="00612537" w:rsidRDefault="00612537"/>
  <w:p w14:paraId="16C18061" w14:textId="77777777" w:rsidR="00612537" w:rsidRDefault="00612537"/>
  <w:p w14:paraId="3E114C32" w14:textId="77777777" w:rsidR="00612537" w:rsidRDefault="00612537"/>
  <w:p w14:paraId="5BDA7F95" w14:textId="77777777" w:rsidR="00612537" w:rsidRDefault="00612537"/>
  <w:p w14:paraId="5F8C236D" w14:textId="77777777" w:rsidR="00612537" w:rsidRDefault="00612537"/>
  <w:p w14:paraId="27C4388E" w14:textId="77777777" w:rsidR="00612537" w:rsidRDefault="00612537" w:rsidP="008F307E"/>
  <w:p w14:paraId="0CE8A7D9" w14:textId="77777777" w:rsidR="00612537" w:rsidRDefault="00612537" w:rsidP="00082163"/>
  <w:p w14:paraId="6CADDF76" w14:textId="77777777" w:rsidR="00612537" w:rsidRDefault="00612537"/>
  <w:p w14:paraId="0B1AD019" w14:textId="77777777" w:rsidR="00612537" w:rsidRDefault="00612537" w:rsidP="00BA0E8D"/>
  <w:p w14:paraId="4F68925D" w14:textId="77777777" w:rsidR="00612537" w:rsidRDefault="00612537"/>
  <w:p w14:paraId="6C5E8590" w14:textId="77777777" w:rsidR="00612537" w:rsidRDefault="00612537" w:rsidP="006908FF"/>
  <w:p w14:paraId="33ED56FA" w14:textId="77777777" w:rsidR="00612537" w:rsidRDefault="00612537" w:rsidP="006908FF"/>
  <w:p w14:paraId="6C4FF239" w14:textId="77777777" w:rsidR="00612537" w:rsidRDefault="00612537"/>
  <w:p w14:paraId="1258E873" w14:textId="77777777" w:rsidR="00612537" w:rsidRDefault="00612537"/>
  <w:p w14:paraId="2037EABD" w14:textId="77777777" w:rsidR="00612537" w:rsidRDefault="00612537"/>
  <w:p w14:paraId="2E79F3FB" w14:textId="77777777" w:rsidR="00612537" w:rsidRDefault="00612537" w:rsidP="00156ECB"/>
  <w:p w14:paraId="2F54FD16" w14:textId="77777777" w:rsidR="00612537" w:rsidRDefault="00612537"/>
  <w:p w14:paraId="04D8CC39" w14:textId="77777777" w:rsidR="00612537" w:rsidRDefault="00612537"/>
  <w:p w14:paraId="780E35E4" w14:textId="77777777" w:rsidR="00612537" w:rsidRDefault="00612537"/>
  <w:p w14:paraId="69D24E22" w14:textId="77777777" w:rsidR="00612537" w:rsidRDefault="00612537" w:rsidP="00B76193"/>
  <w:p w14:paraId="23C2F8E6" w14:textId="77777777" w:rsidR="00612537" w:rsidRDefault="00612537"/>
  <w:p w14:paraId="7ADB97A7" w14:textId="77777777" w:rsidR="00612537" w:rsidRDefault="00612537" w:rsidP="00C234E2"/>
  <w:p w14:paraId="050FE49F" w14:textId="77777777" w:rsidR="00612537" w:rsidRDefault="00612537"/>
  <w:p w14:paraId="569CC1B7" w14:textId="77777777" w:rsidR="00612537" w:rsidRDefault="00612537" w:rsidP="00BE0349"/>
  <w:p w14:paraId="2C7F6F9E" w14:textId="77777777" w:rsidR="00612537" w:rsidRDefault="00612537"/>
  <w:p w14:paraId="1551C334" w14:textId="77777777" w:rsidR="00612537" w:rsidRDefault="00612537"/>
  <w:p w14:paraId="7218F5EA" w14:textId="77777777" w:rsidR="00612537" w:rsidRDefault="00612537"/>
  <w:p w14:paraId="2CEFE9EB" w14:textId="77777777" w:rsidR="00612537" w:rsidRDefault="00612537"/>
  <w:p w14:paraId="4BBB016E" w14:textId="77777777" w:rsidR="00612537" w:rsidRDefault="00612537"/>
  <w:p w14:paraId="03FF0057" w14:textId="77777777" w:rsidR="00612537" w:rsidRDefault="00612537" w:rsidP="009A7A8A"/>
  <w:p w14:paraId="77BFC584" w14:textId="77777777" w:rsidR="00612537" w:rsidRDefault="00612537" w:rsidP="009A7A8A"/>
  <w:p w14:paraId="3E444CA4" w14:textId="77777777" w:rsidR="00612537" w:rsidRDefault="00612537" w:rsidP="009A7A8A"/>
  <w:p w14:paraId="6E2C9CE6" w14:textId="77777777" w:rsidR="00612537" w:rsidRDefault="00612537" w:rsidP="00534F44"/>
  <w:p w14:paraId="297BA434" w14:textId="77777777" w:rsidR="00612537" w:rsidRDefault="00612537"/>
  <w:p w14:paraId="712C6C68" w14:textId="77777777" w:rsidR="00612537" w:rsidRDefault="00612537" w:rsidP="0095621C"/>
  <w:p w14:paraId="450F920A" w14:textId="77777777" w:rsidR="00612537" w:rsidRDefault="00612537"/>
  <w:p w14:paraId="0116B6D3" w14:textId="77777777" w:rsidR="00612537" w:rsidRDefault="00612537" w:rsidP="005E1172"/>
  <w:p w14:paraId="4C46F201" w14:textId="77777777" w:rsidR="00612537" w:rsidRDefault="00612537"/>
  <w:p w14:paraId="35B0D665" w14:textId="77777777" w:rsidR="00612537" w:rsidRDefault="00612537" w:rsidP="002A3820"/>
  <w:p w14:paraId="11C1D5BB" w14:textId="77777777" w:rsidR="00612537" w:rsidRDefault="00612537" w:rsidP="002A3820"/>
  <w:p w14:paraId="345316DC" w14:textId="77777777" w:rsidR="00612537" w:rsidRDefault="00612537" w:rsidP="002A3820"/>
  <w:p w14:paraId="6A0DB7CC" w14:textId="77777777" w:rsidR="00612537" w:rsidRDefault="00612537" w:rsidP="00551DD0"/>
  <w:p w14:paraId="65259CAC" w14:textId="77777777" w:rsidR="00612537" w:rsidRDefault="00612537" w:rsidP="00551DD0"/>
  <w:p w14:paraId="08BB229D" w14:textId="77777777" w:rsidR="00612537" w:rsidRDefault="00612537" w:rsidP="00551DD0"/>
  <w:p w14:paraId="60EAF8EC" w14:textId="77777777" w:rsidR="00612537" w:rsidRDefault="00612537" w:rsidP="00551DD0"/>
  <w:p w14:paraId="7C0723EE" w14:textId="77777777" w:rsidR="00612537" w:rsidRDefault="00612537"/>
  <w:p w14:paraId="24571B1A" w14:textId="77777777" w:rsidR="00612537" w:rsidRDefault="00612537" w:rsidP="00945FF8"/>
  <w:p w14:paraId="2553C319" w14:textId="77777777" w:rsidR="00612537" w:rsidRDefault="00612537" w:rsidP="00945FF8"/>
  <w:p w14:paraId="2D66879B" w14:textId="77777777" w:rsidR="00612537" w:rsidRDefault="00612537" w:rsidP="00945FF8"/>
  <w:p w14:paraId="700A8858" w14:textId="77777777" w:rsidR="00612537" w:rsidRDefault="00612537"/>
  <w:p w14:paraId="267E4982" w14:textId="77777777" w:rsidR="00612537" w:rsidRDefault="00612537" w:rsidP="007B71D1"/>
  <w:p w14:paraId="6B43E2FD" w14:textId="77777777" w:rsidR="00612537" w:rsidRDefault="00612537"/>
  <w:p w14:paraId="0C656477" w14:textId="77777777" w:rsidR="00612537" w:rsidRDefault="00612537" w:rsidP="005954BD"/>
  <w:p w14:paraId="4D4E9BF1" w14:textId="77777777" w:rsidR="00612537" w:rsidRDefault="00612537"/>
  <w:p w14:paraId="18144E33" w14:textId="77777777" w:rsidR="00612537" w:rsidRDefault="00612537" w:rsidP="002D6DA0"/>
  <w:p w14:paraId="34802CF1" w14:textId="77777777" w:rsidR="00612537" w:rsidRDefault="00612537" w:rsidP="002C48B4"/>
  <w:p w14:paraId="47BC3137" w14:textId="77777777" w:rsidR="00612537" w:rsidRDefault="00612537"/>
  <w:p w14:paraId="051C1C0F" w14:textId="77777777" w:rsidR="00612537" w:rsidRDefault="00612537" w:rsidP="00FE4DA5"/>
  <w:p w14:paraId="3AF4A3F8" w14:textId="77777777" w:rsidR="00612537" w:rsidRDefault="00612537" w:rsidP="006C02D0"/>
  <w:p w14:paraId="252FB478" w14:textId="77777777" w:rsidR="00612537" w:rsidRDefault="00612537" w:rsidP="006C02D0"/>
  <w:p w14:paraId="0449A87B" w14:textId="77777777" w:rsidR="00612537" w:rsidRDefault="00612537" w:rsidP="006C02D0"/>
  <w:p w14:paraId="14A23DE8" w14:textId="77777777" w:rsidR="00612537" w:rsidRDefault="00612537" w:rsidP="006C02D0"/>
  <w:p w14:paraId="03154E18" w14:textId="77777777" w:rsidR="00612537" w:rsidRDefault="00612537" w:rsidP="006C02D0"/>
  <w:p w14:paraId="16F5357E" w14:textId="77777777" w:rsidR="00612537" w:rsidRDefault="00612537" w:rsidP="006C02D0"/>
  <w:p w14:paraId="599A26E8" w14:textId="77777777" w:rsidR="00612537" w:rsidRDefault="00612537" w:rsidP="00F4618A"/>
  <w:p w14:paraId="13B941D6" w14:textId="77777777" w:rsidR="00612537" w:rsidRDefault="00612537" w:rsidP="00F4618A"/>
  <w:p w14:paraId="0BD4956A" w14:textId="77777777" w:rsidR="00612537" w:rsidRDefault="00612537" w:rsidP="00F4618A"/>
  <w:p w14:paraId="606A6580" w14:textId="77777777" w:rsidR="00612537" w:rsidRDefault="00612537" w:rsidP="00F4618A"/>
  <w:p w14:paraId="1B711F08" w14:textId="77777777" w:rsidR="00612537" w:rsidRDefault="00612537" w:rsidP="00F4618A"/>
  <w:p w14:paraId="40D990E1" w14:textId="77777777" w:rsidR="00612537" w:rsidRDefault="00612537" w:rsidP="00F4618A"/>
  <w:p w14:paraId="2A6429C9" w14:textId="77777777" w:rsidR="00612537" w:rsidRDefault="00612537" w:rsidP="00F4618A"/>
  <w:p w14:paraId="66A87F1D" w14:textId="77777777" w:rsidR="00612537" w:rsidRDefault="00612537"/>
  <w:p w14:paraId="4F788154" w14:textId="77777777" w:rsidR="00612537" w:rsidRDefault="00612537" w:rsidP="002D725E"/>
  <w:p w14:paraId="6CB5F19F" w14:textId="77777777" w:rsidR="00612537" w:rsidRDefault="00612537" w:rsidP="002D725E"/>
  <w:p w14:paraId="094F0C0F" w14:textId="77777777" w:rsidR="00612537" w:rsidRDefault="00612537" w:rsidP="002D725E"/>
  <w:p w14:paraId="1BEFB488" w14:textId="77777777" w:rsidR="00612537" w:rsidRDefault="00612537" w:rsidP="005A5D16"/>
  <w:p w14:paraId="2F260015" w14:textId="77777777" w:rsidR="00612537" w:rsidRDefault="00612537" w:rsidP="005A5D16"/>
  <w:p w14:paraId="58F8A466" w14:textId="77777777" w:rsidR="00612537" w:rsidRDefault="00612537" w:rsidP="005A5D16"/>
  <w:p w14:paraId="46639C5F" w14:textId="77777777" w:rsidR="00612537" w:rsidRDefault="00612537" w:rsidP="005A5D16"/>
  <w:p w14:paraId="6E6FC599" w14:textId="77777777" w:rsidR="00612537" w:rsidRDefault="00612537" w:rsidP="005A5D16"/>
  <w:p w14:paraId="0D5757EC" w14:textId="77777777" w:rsidR="00612537" w:rsidRDefault="00612537"/>
  <w:p w14:paraId="7475D212" w14:textId="77777777" w:rsidR="00612537" w:rsidRDefault="00612537"/>
  <w:p w14:paraId="0FC145FC" w14:textId="77777777" w:rsidR="00612537" w:rsidRDefault="00612537" w:rsidP="00831348"/>
  <w:p w14:paraId="13286945" w14:textId="77777777" w:rsidR="00612537" w:rsidRDefault="00612537" w:rsidP="00831348"/>
  <w:p w14:paraId="0C0A9D28" w14:textId="77777777" w:rsidR="00612537" w:rsidRDefault="00612537" w:rsidP="00831348"/>
  <w:p w14:paraId="394825A2" w14:textId="77777777" w:rsidR="00612537" w:rsidRDefault="00612537"/>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ED1305" w14:textId="6AA8CC22" w:rsidR="00612537" w:rsidRPr="009E1BC2" w:rsidRDefault="00612537" w:rsidP="009E1BC2">
    <w:pPr>
      <w:pStyle w:val="Headertext"/>
      <w:pBdr>
        <w:bottom w:val="single" w:sz="12" w:space="1" w:color="auto"/>
      </w:pBdr>
      <w:rPr>
        <w:b/>
        <w:color w:val="002060"/>
      </w:rPr>
    </w:pPr>
    <w:r w:rsidRPr="00DF4784">
      <w:rPr>
        <w:b/>
        <w:color w:val="002060"/>
      </w:rPr>
      <w:t xml:space="preserve">CALC Newsletter </w:t>
    </w:r>
    <w:r>
      <w:rPr>
        <w:b/>
        <w:i w:val="0"/>
        <w:color w:val="D7941B"/>
        <w:sz w:val="24"/>
        <w:szCs w:val="24"/>
      </w:rPr>
      <w:t>November 2021</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90E2F0" w14:textId="5C5BFAA7" w:rsidR="00612537" w:rsidRPr="009E1BC2" w:rsidRDefault="00612537" w:rsidP="009E1BC2">
    <w:pPr>
      <w:pStyle w:val="Headertext"/>
      <w:pBdr>
        <w:bottom w:val="single" w:sz="12" w:space="1" w:color="auto"/>
      </w:pBdr>
      <w:rPr>
        <w:b/>
        <w:color w:val="00B0F0"/>
      </w:rPr>
    </w:pPr>
    <w:r w:rsidRPr="00DF4784">
      <w:rPr>
        <w:b/>
        <w:color w:val="002060"/>
      </w:rPr>
      <w:t xml:space="preserve">CALC Newsletter </w:t>
    </w:r>
    <w:r>
      <w:rPr>
        <w:b/>
        <w:i w:val="0"/>
        <w:color w:val="D7941B"/>
        <w:sz w:val="24"/>
        <w:szCs w:val="24"/>
      </w:rPr>
      <w:t>November 2021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8.9pt;height:8.9pt" o:bullet="t">
        <v:imagedata r:id="rId1" o:title="BD15172_"/>
      </v:shape>
    </w:pict>
  </w:numPicBullet>
  <w:abstractNum w:abstractNumId="0" w15:restartNumberingAfterBreak="0">
    <w:nsid w:val="02F809F1"/>
    <w:multiLevelType w:val="hybridMultilevel"/>
    <w:tmpl w:val="3DD6945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3DA7DA6"/>
    <w:multiLevelType w:val="hybridMultilevel"/>
    <w:tmpl w:val="3A8426C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131679B5"/>
    <w:multiLevelType w:val="hybridMultilevel"/>
    <w:tmpl w:val="B07E4A7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137116AC"/>
    <w:multiLevelType w:val="hybridMultilevel"/>
    <w:tmpl w:val="FE5A842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4" w15:restartNumberingAfterBreak="0">
    <w:nsid w:val="15D84303"/>
    <w:multiLevelType w:val="hybridMultilevel"/>
    <w:tmpl w:val="0C5C61F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 w15:restartNumberingAfterBreak="0">
    <w:nsid w:val="1B03710E"/>
    <w:multiLevelType w:val="multilevel"/>
    <w:tmpl w:val="73D663B8"/>
    <w:styleLink w:val="OPCBodyList"/>
    <w:lvl w:ilvl="0">
      <w:start w:val="1"/>
      <w:numFmt w:val="decimal"/>
      <w:pStyle w:val="BodyNum"/>
      <w:lvlText w:val="%1"/>
      <w:lvlJc w:val="left"/>
      <w:pPr>
        <w:tabs>
          <w:tab w:val="num" w:pos="720"/>
        </w:tabs>
        <w:ind w:left="0" w:firstLine="0"/>
      </w:pPr>
      <w:rPr>
        <w:rFonts w:hint="default"/>
      </w:rPr>
    </w:lvl>
    <w:lvl w:ilvl="1">
      <w:start w:val="1"/>
      <w:numFmt w:val="lowerLetter"/>
      <w:lvlText w:val="%2)"/>
      <w:lvlJc w:val="left"/>
      <w:pPr>
        <w:tabs>
          <w:tab w:val="num" w:pos="1440"/>
        </w:tabs>
        <w:ind w:left="1440" w:hanging="720"/>
      </w:pPr>
      <w:rPr>
        <w:rFonts w:hint="default"/>
      </w:rPr>
    </w:lvl>
    <w:lvl w:ilvl="2">
      <w:start w:val="1"/>
      <w:numFmt w:val="bullet"/>
      <w:pStyle w:val="BodyParaBullet"/>
      <w:lvlText w:val=""/>
      <w:lvlJc w:val="left"/>
      <w:pPr>
        <w:tabs>
          <w:tab w:val="num" w:pos="1440"/>
        </w:tabs>
        <w:ind w:left="1440" w:hanging="720"/>
      </w:pPr>
      <w:rPr>
        <w:rFonts w:ascii="Symbol" w:hAnsi="Symbol" w:hint="default"/>
      </w:rPr>
    </w:lvl>
    <w:lvl w:ilvl="3">
      <w:start w:val="1"/>
      <w:numFmt w:val="lowerRoman"/>
      <w:pStyle w:val="BodySubPara"/>
      <w:lvlText w:val="(%4)"/>
      <w:lvlJc w:val="left"/>
      <w:pPr>
        <w:tabs>
          <w:tab w:val="num" w:pos="2160"/>
        </w:tabs>
        <w:ind w:left="216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21F72F23"/>
    <w:multiLevelType w:val="hybridMultilevel"/>
    <w:tmpl w:val="3DBA7C3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27436E54"/>
    <w:multiLevelType w:val="hybridMultilevel"/>
    <w:tmpl w:val="AFCA844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28D5310C"/>
    <w:multiLevelType w:val="multilevel"/>
    <w:tmpl w:val="C9E05576"/>
    <w:lvl w:ilvl="0">
      <w:start w:val="1"/>
      <w:numFmt w:val="bullet"/>
      <w:pStyle w:val="Bulletedindentedtext1"/>
      <w:lvlText w:val=""/>
      <w:lvlJc w:val="left"/>
      <w:pPr>
        <w:ind w:left="180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A177391"/>
    <w:multiLevelType w:val="hybridMultilevel"/>
    <w:tmpl w:val="029A2B1E"/>
    <w:lvl w:ilvl="0" w:tplc="B534FF9C">
      <w:start w:val="1"/>
      <w:numFmt w:val="bullet"/>
      <w:pStyle w:val="Bulletedpara1"/>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0" w15:restartNumberingAfterBreak="0">
    <w:nsid w:val="2BBF09CE"/>
    <w:multiLevelType w:val="hybridMultilevel"/>
    <w:tmpl w:val="997A8D7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2DDD2E4B"/>
    <w:multiLevelType w:val="hybridMultilevel"/>
    <w:tmpl w:val="4DAE6D48"/>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12" w15:restartNumberingAfterBreak="0">
    <w:nsid w:val="2FCF49A6"/>
    <w:multiLevelType w:val="hybridMultilevel"/>
    <w:tmpl w:val="485AF90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302E219E"/>
    <w:multiLevelType w:val="hybridMultilevel"/>
    <w:tmpl w:val="6936AD38"/>
    <w:lvl w:ilvl="0" w:tplc="167E3F5E">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15:restartNumberingAfterBreak="0">
    <w:nsid w:val="30352F0E"/>
    <w:multiLevelType w:val="hybridMultilevel"/>
    <w:tmpl w:val="C86E975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30C822CA"/>
    <w:multiLevelType w:val="hybridMultilevel"/>
    <w:tmpl w:val="B4A0156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310D06F3"/>
    <w:multiLevelType w:val="hybridMultilevel"/>
    <w:tmpl w:val="969A1502"/>
    <w:lvl w:ilvl="0" w:tplc="14090001">
      <w:start w:val="1"/>
      <w:numFmt w:val="bullet"/>
      <w:lvlText w:val=""/>
      <w:lvlJc w:val="left"/>
      <w:pPr>
        <w:ind w:left="765" w:hanging="360"/>
      </w:pPr>
      <w:rPr>
        <w:rFonts w:ascii="Symbol" w:hAnsi="Symbol" w:hint="default"/>
      </w:rPr>
    </w:lvl>
    <w:lvl w:ilvl="1" w:tplc="14090003" w:tentative="1">
      <w:start w:val="1"/>
      <w:numFmt w:val="bullet"/>
      <w:lvlText w:val="o"/>
      <w:lvlJc w:val="left"/>
      <w:pPr>
        <w:ind w:left="1485" w:hanging="360"/>
      </w:pPr>
      <w:rPr>
        <w:rFonts w:ascii="Courier New" w:hAnsi="Courier New" w:cs="Courier New" w:hint="default"/>
      </w:rPr>
    </w:lvl>
    <w:lvl w:ilvl="2" w:tplc="14090005" w:tentative="1">
      <w:start w:val="1"/>
      <w:numFmt w:val="bullet"/>
      <w:lvlText w:val=""/>
      <w:lvlJc w:val="left"/>
      <w:pPr>
        <w:ind w:left="2205" w:hanging="360"/>
      </w:pPr>
      <w:rPr>
        <w:rFonts w:ascii="Wingdings" w:hAnsi="Wingdings" w:hint="default"/>
      </w:rPr>
    </w:lvl>
    <w:lvl w:ilvl="3" w:tplc="14090001" w:tentative="1">
      <w:start w:val="1"/>
      <w:numFmt w:val="bullet"/>
      <w:lvlText w:val=""/>
      <w:lvlJc w:val="left"/>
      <w:pPr>
        <w:ind w:left="2925" w:hanging="360"/>
      </w:pPr>
      <w:rPr>
        <w:rFonts w:ascii="Symbol" w:hAnsi="Symbol" w:hint="default"/>
      </w:rPr>
    </w:lvl>
    <w:lvl w:ilvl="4" w:tplc="14090003" w:tentative="1">
      <w:start w:val="1"/>
      <w:numFmt w:val="bullet"/>
      <w:lvlText w:val="o"/>
      <w:lvlJc w:val="left"/>
      <w:pPr>
        <w:ind w:left="3645" w:hanging="360"/>
      </w:pPr>
      <w:rPr>
        <w:rFonts w:ascii="Courier New" w:hAnsi="Courier New" w:cs="Courier New" w:hint="default"/>
      </w:rPr>
    </w:lvl>
    <w:lvl w:ilvl="5" w:tplc="14090005" w:tentative="1">
      <w:start w:val="1"/>
      <w:numFmt w:val="bullet"/>
      <w:lvlText w:val=""/>
      <w:lvlJc w:val="left"/>
      <w:pPr>
        <w:ind w:left="4365" w:hanging="360"/>
      </w:pPr>
      <w:rPr>
        <w:rFonts w:ascii="Wingdings" w:hAnsi="Wingdings" w:hint="default"/>
      </w:rPr>
    </w:lvl>
    <w:lvl w:ilvl="6" w:tplc="14090001" w:tentative="1">
      <w:start w:val="1"/>
      <w:numFmt w:val="bullet"/>
      <w:lvlText w:val=""/>
      <w:lvlJc w:val="left"/>
      <w:pPr>
        <w:ind w:left="5085" w:hanging="360"/>
      </w:pPr>
      <w:rPr>
        <w:rFonts w:ascii="Symbol" w:hAnsi="Symbol" w:hint="default"/>
      </w:rPr>
    </w:lvl>
    <w:lvl w:ilvl="7" w:tplc="14090003" w:tentative="1">
      <w:start w:val="1"/>
      <w:numFmt w:val="bullet"/>
      <w:lvlText w:val="o"/>
      <w:lvlJc w:val="left"/>
      <w:pPr>
        <w:ind w:left="5805" w:hanging="360"/>
      </w:pPr>
      <w:rPr>
        <w:rFonts w:ascii="Courier New" w:hAnsi="Courier New" w:cs="Courier New" w:hint="default"/>
      </w:rPr>
    </w:lvl>
    <w:lvl w:ilvl="8" w:tplc="14090005" w:tentative="1">
      <w:start w:val="1"/>
      <w:numFmt w:val="bullet"/>
      <w:lvlText w:val=""/>
      <w:lvlJc w:val="left"/>
      <w:pPr>
        <w:ind w:left="6525" w:hanging="360"/>
      </w:pPr>
      <w:rPr>
        <w:rFonts w:ascii="Wingdings" w:hAnsi="Wingdings" w:hint="default"/>
      </w:rPr>
    </w:lvl>
  </w:abstractNum>
  <w:abstractNum w:abstractNumId="17" w15:restartNumberingAfterBreak="0">
    <w:nsid w:val="336C6251"/>
    <w:multiLevelType w:val="hybridMultilevel"/>
    <w:tmpl w:val="08867BD0"/>
    <w:lvl w:ilvl="0" w:tplc="5D40D2A0">
      <w:start w:val="1"/>
      <w:numFmt w:val="bullet"/>
      <w:pStyle w:val="Normalbulletedtext"/>
      <w:lvlText w:val=""/>
      <w:lvlPicBulletId w:val="0"/>
      <w:lvlJc w:val="left"/>
      <w:pPr>
        <w:ind w:left="2160" w:hanging="360"/>
      </w:pPr>
      <w:rPr>
        <w:rFonts w:ascii="Symbol" w:hAnsi="Symbol" w:hint="default"/>
        <w:color w:val="auto"/>
      </w:rPr>
    </w:lvl>
    <w:lvl w:ilvl="1" w:tplc="08090003">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8" w15:restartNumberingAfterBreak="0">
    <w:nsid w:val="35DC043B"/>
    <w:multiLevelType w:val="hybridMultilevel"/>
    <w:tmpl w:val="0D26B20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36C449D1"/>
    <w:multiLevelType w:val="hybridMultilevel"/>
    <w:tmpl w:val="6D886714"/>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0" w15:restartNumberingAfterBreak="0">
    <w:nsid w:val="3D327339"/>
    <w:multiLevelType w:val="hybridMultilevel"/>
    <w:tmpl w:val="1F64A1D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412B471A"/>
    <w:multiLevelType w:val="hybridMultilevel"/>
    <w:tmpl w:val="80524B9C"/>
    <w:lvl w:ilvl="0" w:tplc="187234B8">
      <w:start w:val="1"/>
      <w:numFmt w:val="bullet"/>
      <w:pStyle w:val="Bullet"/>
      <w:lvlText w:val=""/>
      <w:lvlJc w:val="left"/>
      <w:pPr>
        <w:tabs>
          <w:tab w:val="num" w:pos="785"/>
        </w:tabs>
        <w:ind w:left="785" w:hanging="360"/>
      </w:pPr>
      <w:rPr>
        <w:rFonts w:ascii="Symbol" w:hAnsi="Symbol" w:hint="default"/>
      </w:rPr>
    </w:lvl>
    <w:lvl w:ilvl="1" w:tplc="04090003" w:tentative="1">
      <w:start w:val="1"/>
      <w:numFmt w:val="bullet"/>
      <w:lvlText w:val="o"/>
      <w:lvlJc w:val="left"/>
      <w:pPr>
        <w:tabs>
          <w:tab w:val="num" w:pos="1505"/>
        </w:tabs>
        <w:ind w:left="1505" w:hanging="360"/>
      </w:pPr>
      <w:rPr>
        <w:rFonts w:ascii="Courier New" w:hAnsi="Courier New" w:hint="default"/>
      </w:rPr>
    </w:lvl>
    <w:lvl w:ilvl="2" w:tplc="04090005" w:tentative="1">
      <w:start w:val="1"/>
      <w:numFmt w:val="bullet"/>
      <w:lvlText w:val=""/>
      <w:lvlJc w:val="left"/>
      <w:pPr>
        <w:tabs>
          <w:tab w:val="num" w:pos="2225"/>
        </w:tabs>
        <w:ind w:left="2225" w:hanging="360"/>
      </w:pPr>
      <w:rPr>
        <w:rFonts w:ascii="Wingdings" w:hAnsi="Wingdings" w:hint="default"/>
      </w:rPr>
    </w:lvl>
    <w:lvl w:ilvl="3" w:tplc="04090001" w:tentative="1">
      <w:start w:val="1"/>
      <w:numFmt w:val="bullet"/>
      <w:lvlText w:val=""/>
      <w:lvlJc w:val="left"/>
      <w:pPr>
        <w:tabs>
          <w:tab w:val="num" w:pos="2945"/>
        </w:tabs>
        <w:ind w:left="2945" w:hanging="360"/>
      </w:pPr>
      <w:rPr>
        <w:rFonts w:ascii="Symbol" w:hAnsi="Symbol" w:hint="default"/>
      </w:rPr>
    </w:lvl>
    <w:lvl w:ilvl="4" w:tplc="04090003" w:tentative="1">
      <w:start w:val="1"/>
      <w:numFmt w:val="bullet"/>
      <w:lvlText w:val="o"/>
      <w:lvlJc w:val="left"/>
      <w:pPr>
        <w:tabs>
          <w:tab w:val="num" w:pos="3665"/>
        </w:tabs>
        <w:ind w:left="3665" w:hanging="360"/>
      </w:pPr>
      <w:rPr>
        <w:rFonts w:ascii="Courier New" w:hAnsi="Courier New" w:hint="default"/>
      </w:rPr>
    </w:lvl>
    <w:lvl w:ilvl="5" w:tplc="04090005" w:tentative="1">
      <w:start w:val="1"/>
      <w:numFmt w:val="bullet"/>
      <w:lvlText w:val=""/>
      <w:lvlJc w:val="left"/>
      <w:pPr>
        <w:tabs>
          <w:tab w:val="num" w:pos="4385"/>
        </w:tabs>
        <w:ind w:left="4385" w:hanging="360"/>
      </w:pPr>
      <w:rPr>
        <w:rFonts w:ascii="Wingdings" w:hAnsi="Wingdings" w:hint="default"/>
      </w:rPr>
    </w:lvl>
    <w:lvl w:ilvl="6" w:tplc="04090001" w:tentative="1">
      <w:start w:val="1"/>
      <w:numFmt w:val="bullet"/>
      <w:lvlText w:val=""/>
      <w:lvlJc w:val="left"/>
      <w:pPr>
        <w:tabs>
          <w:tab w:val="num" w:pos="5105"/>
        </w:tabs>
        <w:ind w:left="5105" w:hanging="360"/>
      </w:pPr>
      <w:rPr>
        <w:rFonts w:ascii="Symbol" w:hAnsi="Symbol" w:hint="default"/>
      </w:rPr>
    </w:lvl>
    <w:lvl w:ilvl="7" w:tplc="04090003" w:tentative="1">
      <w:start w:val="1"/>
      <w:numFmt w:val="bullet"/>
      <w:lvlText w:val="o"/>
      <w:lvlJc w:val="left"/>
      <w:pPr>
        <w:tabs>
          <w:tab w:val="num" w:pos="5825"/>
        </w:tabs>
        <w:ind w:left="5825" w:hanging="360"/>
      </w:pPr>
      <w:rPr>
        <w:rFonts w:ascii="Courier New" w:hAnsi="Courier New" w:hint="default"/>
      </w:rPr>
    </w:lvl>
    <w:lvl w:ilvl="8" w:tplc="04090005" w:tentative="1">
      <w:start w:val="1"/>
      <w:numFmt w:val="bullet"/>
      <w:lvlText w:val=""/>
      <w:lvlJc w:val="left"/>
      <w:pPr>
        <w:tabs>
          <w:tab w:val="num" w:pos="6545"/>
        </w:tabs>
        <w:ind w:left="6545" w:hanging="360"/>
      </w:pPr>
      <w:rPr>
        <w:rFonts w:ascii="Wingdings" w:hAnsi="Wingdings" w:hint="default"/>
      </w:rPr>
    </w:lvl>
  </w:abstractNum>
  <w:abstractNum w:abstractNumId="22" w15:restartNumberingAfterBreak="0">
    <w:nsid w:val="48534DFB"/>
    <w:multiLevelType w:val="hybridMultilevel"/>
    <w:tmpl w:val="AB9C03F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4ACF3497"/>
    <w:multiLevelType w:val="hybridMultilevel"/>
    <w:tmpl w:val="74DE099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4B0D79FB"/>
    <w:multiLevelType w:val="hybridMultilevel"/>
    <w:tmpl w:val="A958493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4C046FA6"/>
    <w:multiLevelType w:val="hybridMultilevel"/>
    <w:tmpl w:val="225A2940"/>
    <w:lvl w:ilvl="0" w:tplc="08090003">
      <w:start w:val="1"/>
      <w:numFmt w:val="bullet"/>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6" w15:restartNumberingAfterBreak="0">
    <w:nsid w:val="4FC16777"/>
    <w:multiLevelType w:val="hybridMultilevel"/>
    <w:tmpl w:val="F95E508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52F01266"/>
    <w:multiLevelType w:val="hybridMultilevel"/>
    <w:tmpl w:val="2C1A657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8" w15:restartNumberingAfterBreak="0">
    <w:nsid w:val="54917DE9"/>
    <w:multiLevelType w:val="hybridMultilevel"/>
    <w:tmpl w:val="6A84D9B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569559D1"/>
    <w:multiLevelType w:val="hybridMultilevel"/>
    <w:tmpl w:val="E4FE6F40"/>
    <w:lvl w:ilvl="0" w:tplc="14090001">
      <w:start w:val="1"/>
      <w:numFmt w:val="bullet"/>
      <w:lvlText w:val=""/>
      <w:lvlJc w:val="left"/>
      <w:pPr>
        <w:ind w:left="765" w:hanging="360"/>
      </w:pPr>
      <w:rPr>
        <w:rFonts w:ascii="Symbol" w:hAnsi="Symbol" w:hint="default"/>
      </w:rPr>
    </w:lvl>
    <w:lvl w:ilvl="1" w:tplc="14090003" w:tentative="1">
      <w:start w:val="1"/>
      <w:numFmt w:val="bullet"/>
      <w:lvlText w:val="o"/>
      <w:lvlJc w:val="left"/>
      <w:pPr>
        <w:ind w:left="1485" w:hanging="360"/>
      </w:pPr>
      <w:rPr>
        <w:rFonts w:ascii="Courier New" w:hAnsi="Courier New" w:cs="Courier New" w:hint="default"/>
      </w:rPr>
    </w:lvl>
    <w:lvl w:ilvl="2" w:tplc="14090005" w:tentative="1">
      <w:start w:val="1"/>
      <w:numFmt w:val="bullet"/>
      <w:lvlText w:val=""/>
      <w:lvlJc w:val="left"/>
      <w:pPr>
        <w:ind w:left="2205" w:hanging="360"/>
      </w:pPr>
      <w:rPr>
        <w:rFonts w:ascii="Wingdings" w:hAnsi="Wingdings" w:hint="default"/>
      </w:rPr>
    </w:lvl>
    <w:lvl w:ilvl="3" w:tplc="14090001" w:tentative="1">
      <w:start w:val="1"/>
      <w:numFmt w:val="bullet"/>
      <w:lvlText w:val=""/>
      <w:lvlJc w:val="left"/>
      <w:pPr>
        <w:ind w:left="2925" w:hanging="360"/>
      </w:pPr>
      <w:rPr>
        <w:rFonts w:ascii="Symbol" w:hAnsi="Symbol" w:hint="default"/>
      </w:rPr>
    </w:lvl>
    <w:lvl w:ilvl="4" w:tplc="14090003" w:tentative="1">
      <w:start w:val="1"/>
      <w:numFmt w:val="bullet"/>
      <w:lvlText w:val="o"/>
      <w:lvlJc w:val="left"/>
      <w:pPr>
        <w:ind w:left="3645" w:hanging="360"/>
      </w:pPr>
      <w:rPr>
        <w:rFonts w:ascii="Courier New" w:hAnsi="Courier New" w:cs="Courier New" w:hint="default"/>
      </w:rPr>
    </w:lvl>
    <w:lvl w:ilvl="5" w:tplc="14090005" w:tentative="1">
      <w:start w:val="1"/>
      <w:numFmt w:val="bullet"/>
      <w:lvlText w:val=""/>
      <w:lvlJc w:val="left"/>
      <w:pPr>
        <w:ind w:left="4365" w:hanging="360"/>
      </w:pPr>
      <w:rPr>
        <w:rFonts w:ascii="Wingdings" w:hAnsi="Wingdings" w:hint="default"/>
      </w:rPr>
    </w:lvl>
    <w:lvl w:ilvl="6" w:tplc="14090001" w:tentative="1">
      <w:start w:val="1"/>
      <w:numFmt w:val="bullet"/>
      <w:lvlText w:val=""/>
      <w:lvlJc w:val="left"/>
      <w:pPr>
        <w:ind w:left="5085" w:hanging="360"/>
      </w:pPr>
      <w:rPr>
        <w:rFonts w:ascii="Symbol" w:hAnsi="Symbol" w:hint="default"/>
      </w:rPr>
    </w:lvl>
    <w:lvl w:ilvl="7" w:tplc="14090003" w:tentative="1">
      <w:start w:val="1"/>
      <w:numFmt w:val="bullet"/>
      <w:lvlText w:val="o"/>
      <w:lvlJc w:val="left"/>
      <w:pPr>
        <w:ind w:left="5805" w:hanging="360"/>
      </w:pPr>
      <w:rPr>
        <w:rFonts w:ascii="Courier New" w:hAnsi="Courier New" w:cs="Courier New" w:hint="default"/>
      </w:rPr>
    </w:lvl>
    <w:lvl w:ilvl="8" w:tplc="14090005" w:tentative="1">
      <w:start w:val="1"/>
      <w:numFmt w:val="bullet"/>
      <w:lvlText w:val=""/>
      <w:lvlJc w:val="left"/>
      <w:pPr>
        <w:ind w:left="6525" w:hanging="360"/>
      </w:pPr>
      <w:rPr>
        <w:rFonts w:ascii="Wingdings" w:hAnsi="Wingdings" w:hint="default"/>
      </w:rPr>
    </w:lvl>
  </w:abstractNum>
  <w:abstractNum w:abstractNumId="30" w15:restartNumberingAfterBreak="0">
    <w:nsid w:val="5841744D"/>
    <w:multiLevelType w:val="hybridMultilevel"/>
    <w:tmpl w:val="1BDAF40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15:restartNumberingAfterBreak="0">
    <w:nsid w:val="5A717441"/>
    <w:multiLevelType w:val="hybridMultilevel"/>
    <w:tmpl w:val="E4C61324"/>
    <w:lvl w:ilvl="0" w:tplc="14090001">
      <w:start w:val="1"/>
      <w:numFmt w:val="bullet"/>
      <w:lvlText w:val=""/>
      <w:lvlJc w:val="left"/>
      <w:pPr>
        <w:ind w:left="1015" w:hanging="360"/>
      </w:pPr>
      <w:rPr>
        <w:rFonts w:ascii="Symbol" w:hAnsi="Symbol" w:hint="default"/>
      </w:rPr>
    </w:lvl>
    <w:lvl w:ilvl="1" w:tplc="14090003">
      <w:start w:val="1"/>
      <w:numFmt w:val="bullet"/>
      <w:lvlText w:val="o"/>
      <w:lvlJc w:val="left"/>
      <w:pPr>
        <w:ind w:left="1735" w:hanging="360"/>
      </w:pPr>
      <w:rPr>
        <w:rFonts w:ascii="Courier New" w:hAnsi="Courier New" w:cs="Courier New" w:hint="default"/>
      </w:rPr>
    </w:lvl>
    <w:lvl w:ilvl="2" w:tplc="14090005" w:tentative="1">
      <w:start w:val="1"/>
      <w:numFmt w:val="bullet"/>
      <w:lvlText w:val=""/>
      <w:lvlJc w:val="left"/>
      <w:pPr>
        <w:ind w:left="2455" w:hanging="360"/>
      </w:pPr>
      <w:rPr>
        <w:rFonts w:ascii="Wingdings" w:hAnsi="Wingdings" w:hint="default"/>
      </w:rPr>
    </w:lvl>
    <w:lvl w:ilvl="3" w:tplc="14090001" w:tentative="1">
      <w:start w:val="1"/>
      <w:numFmt w:val="bullet"/>
      <w:lvlText w:val=""/>
      <w:lvlJc w:val="left"/>
      <w:pPr>
        <w:ind w:left="3175" w:hanging="360"/>
      </w:pPr>
      <w:rPr>
        <w:rFonts w:ascii="Symbol" w:hAnsi="Symbol" w:hint="default"/>
      </w:rPr>
    </w:lvl>
    <w:lvl w:ilvl="4" w:tplc="14090003" w:tentative="1">
      <w:start w:val="1"/>
      <w:numFmt w:val="bullet"/>
      <w:lvlText w:val="o"/>
      <w:lvlJc w:val="left"/>
      <w:pPr>
        <w:ind w:left="3895" w:hanging="360"/>
      </w:pPr>
      <w:rPr>
        <w:rFonts w:ascii="Courier New" w:hAnsi="Courier New" w:cs="Courier New" w:hint="default"/>
      </w:rPr>
    </w:lvl>
    <w:lvl w:ilvl="5" w:tplc="14090005" w:tentative="1">
      <w:start w:val="1"/>
      <w:numFmt w:val="bullet"/>
      <w:lvlText w:val=""/>
      <w:lvlJc w:val="left"/>
      <w:pPr>
        <w:ind w:left="4615" w:hanging="360"/>
      </w:pPr>
      <w:rPr>
        <w:rFonts w:ascii="Wingdings" w:hAnsi="Wingdings" w:hint="default"/>
      </w:rPr>
    </w:lvl>
    <w:lvl w:ilvl="6" w:tplc="14090001" w:tentative="1">
      <w:start w:val="1"/>
      <w:numFmt w:val="bullet"/>
      <w:lvlText w:val=""/>
      <w:lvlJc w:val="left"/>
      <w:pPr>
        <w:ind w:left="5335" w:hanging="360"/>
      </w:pPr>
      <w:rPr>
        <w:rFonts w:ascii="Symbol" w:hAnsi="Symbol" w:hint="default"/>
      </w:rPr>
    </w:lvl>
    <w:lvl w:ilvl="7" w:tplc="14090003" w:tentative="1">
      <w:start w:val="1"/>
      <w:numFmt w:val="bullet"/>
      <w:lvlText w:val="o"/>
      <w:lvlJc w:val="left"/>
      <w:pPr>
        <w:ind w:left="6055" w:hanging="360"/>
      </w:pPr>
      <w:rPr>
        <w:rFonts w:ascii="Courier New" w:hAnsi="Courier New" w:cs="Courier New" w:hint="default"/>
      </w:rPr>
    </w:lvl>
    <w:lvl w:ilvl="8" w:tplc="14090005" w:tentative="1">
      <w:start w:val="1"/>
      <w:numFmt w:val="bullet"/>
      <w:lvlText w:val=""/>
      <w:lvlJc w:val="left"/>
      <w:pPr>
        <w:ind w:left="6775" w:hanging="360"/>
      </w:pPr>
      <w:rPr>
        <w:rFonts w:ascii="Wingdings" w:hAnsi="Wingdings" w:hint="default"/>
      </w:rPr>
    </w:lvl>
  </w:abstractNum>
  <w:abstractNum w:abstractNumId="32" w15:restartNumberingAfterBreak="0">
    <w:nsid w:val="5ABC19C0"/>
    <w:multiLevelType w:val="hybridMultilevel"/>
    <w:tmpl w:val="27D6A66E"/>
    <w:lvl w:ilvl="0" w:tplc="6A826550">
      <w:start w:val="1"/>
      <w:numFmt w:val="bullet"/>
      <w:pStyle w:val="bullet0"/>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E051DF3"/>
    <w:multiLevelType w:val="hybridMultilevel"/>
    <w:tmpl w:val="AE8A6912"/>
    <w:lvl w:ilvl="0" w:tplc="3AA67B60">
      <w:start w:val="1"/>
      <w:numFmt w:val="decimal"/>
      <w:lvlText w:val="%1."/>
      <w:lvlJc w:val="left"/>
      <w:pPr>
        <w:ind w:left="360" w:hanging="360"/>
      </w:pPr>
      <w:rPr>
        <w:b w:val="0"/>
        <w:color w:val="auto"/>
        <w14:textOutline w14:w="9525" w14:cap="flat" w14:cmpd="sng" w14:algn="ctr">
          <w14:noFill/>
          <w14:prstDash w14:val="solid"/>
          <w14:round/>
        </w14:textOutline>
      </w:rPr>
    </w:lvl>
    <w:lvl w:ilvl="1" w:tplc="08090001">
      <w:start w:val="1"/>
      <w:numFmt w:val="bullet"/>
      <w:lvlText w:val=""/>
      <w:lvlJc w:val="left"/>
      <w:pPr>
        <w:ind w:left="1080" w:hanging="360"/>
      </w:pPr>
      <w:rPr>
        <w:rFonts w:ascii="Symbol" w:hAnsi="Symbol" w:hint="default"/>
      </w:rPr>
    </w:lvl>
    <w:lvl w:ilvl="2" w:tplc="08090003">
      <w:start w:val="1"/>
      <w:numFmt w:val="bullet"/>
      <w:lvlText w:val="o"/>
      <w:lvlJc w:val="left"/>
      <w:pPr>
        <w:ind w:left="1800" w:hanging="180"/>
      </w:pPr>
      <w:rPr>
        <w:rFonts w:ascii="Courier New" w:hAnsi="Courier New" w:cs="Courier New" w:hint="default"/>
      </w:r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4" w15:restartNumberingAfterBreak="0">
    <w:nsid w:val="5EBF10A6"/>
    <w:multiLevelType w:val="hybridMultilevel"/>
    <w:tmpl w:val="D9ECAB52"/>
    <w:lvl w:ilvl="0" w:tplc="14090001">
      <w:start w:val="1"/>
      <w:numFmt w:val="bullet"/>
      <w:lvlText w:val=""/>
      <w:lvlJc w:val="left"/>
      <w:pPr>
        <w:ind w:left="1440" w:hanging="360"/>
      </w:pPr>
      <w:rPr>
        <w:rFonts w:ascii="Symbol" w:hAnsi="Symbol" w:hint="default"/>
      </w:rPr>
    </w:lvl>
    <w:lvl w:ilvl="1" w:tplc="14090003" w:tentative="1">
      <w:start w:val="1"/>
      <w:numFmt w:val="bullet"/>
      <w:lvlText w:val="o"/>
      <w:lvlJc w:val="left"/>
      <w:pPr>
        <w:ind w:left="2160" w:hanging="360"/>
      </w:pPr>
      <w:rPr>
        <w:rFonts w:ascii="Courier New" w:hAnsi="Courier New" w:cs="Courier New" w:hint="default"/>
      </w:rPr>
    </w:lvl>
    <w:lvl w:ilvl="2" w:tplc="14090005" w:tentative="1">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35" w15:restartNumberingAfterBreak="0">
    <w:nsid w:val="626A3565"/>
    <w:multiLevelType w:val="hybridMultilevel"/>
    <w:tmpl w:val="5E80A98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6" w15:restartNumberingAfterBreak="0">
    <w:nsid w:val="675460DD"/>
    <w:multiLevelType w:val="hybridMultilevel"/>
    <w:tmpl w:val="9D28AA3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7" w15:restartNumberingAfterBreak="0">
    <w:nsid w:val="728A605A"/>
    <w:multiLevelType w:val="hybridMultilevel"/>
    <w:tmpl w:val="75FCC1AC"/>
    <w:lvl w:ilvl="0" w:tplc="7B9A3CE6">
      <w:start w:val="1"/>
      <w:numFmt w:val="bullet"/>
      <w:pStyle w:v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83E3123"/>
    <w:multiLevelType w:val="hybridMultilevel"/>
    <w:tmpl w:val="982C5652"/>
    <w:lvl w:ilvl="0" w:tplc="14090001">
      <w:start w:val="1"/>
      <w:numFmt w:val="bullet"/>
      <w:lvlText w:val=""/>
      <w:lvlJc w:val="left"/>
      <w:pPr>
        <w:ind w:left="1015" w:hanging="360"/>
      </w:pPr>
      <w:rPr>
        <w:rFonts w:ascii="Symbol" w:hAnsi="Symbol" w:hint="default"/>
      </w:rPr>
    </w:lvl>
    <w:lvl w:ilvl="1" w:tplc="14090003" w:tentative="1">
      <w:start w:val="1"/>
      <w:numFmt w:val="bullet"/>
      <w:lvlText w:val="o"/>
      <w:lvlJc w:val="left"/>
      <w:pPr>
        <w:ind w:left="1735" w:hanging="360"/>
      </w:pPr>
      <w:rPr>
        <w:rFonts w:ascii="Courier New" w:hAnsi="Courier New" w:cs="Courier New" w:hint="default"/>
      </w:rPr>
    </w:lvl>
    <w:lvl w:ilvl="2" w:tplc="14090005" w:tentative="1">
      <w:start w:val="1"/>
      <w:numFmt w:val="bullet"/>
      <w:lvlText w:val=""/>
      <w:lvlJc w:val="left"/>
      <w:pPr>
        <w:ind w:left="2455" w:hanging="360"/>
      </w:pPr>
      <w:rPr>
        <w:rFonts w:ascii="Wingdings" w:hAnsi="Wingdings" w:hint="default"/>
      </w:rPr>
    </w:lvl>
    <w:lvl w:ilvl="3" w:tplc="14090001" w:tentative="1">
      <w:start w:val="1"/>
      <w:numFmt w:val="bullet"/>
      <w:lvlText w:val=""/>
      <w:lvlJc w:val="left"/>
      <w:pPr>
        <w:ind w:left="3175" w:hanging="360"/>
      </w:pPr>
      <w:rPr>
        <w:rFonts w:ascii="Symbol" w:hAnsi="Symbol" w:hint="default"/>
      </w:rPr>
    </w:lvl>
    <w:lvl w:ilvl="4" w:tplc="14090003" w:tentative="1">
      <w:start w:val="1"/>
      <w:numFmt w:val="bullet"/>
      <w:lvlText w:val="o"/>
      <w:lvlJc w:val="left"/>
      <w:pPr>
        <w:ind w:left="3895" w:hanging="360"/>
      </w:pPr>
      <w:rPr>
        <w:rFonts w:ascii="Courier New" w:hAnsi="Courier New" w:cs="Courier New" w:hint="default"/>
      </w:rPr>
    </w:lvl>
    <w:lvl w:ilvl="5" w:tplc="14090005" w:tentative="1">
      <w:start w:val="1"/>
      <w:numFmt w:val="bullet"/>
      <w:lvlText w:val=""/>
      <w:lvlJc w:val="left"/>
      <w:pPr>
        <w:ind w:left="4615" w:hanging="360"/>
      </w:pPr>
      <w:rPr>
        <w:rFonts w:ascii="Wingdings" w:hAnsi="Wingdings" w:hint="default"/>
      </w:rPr>
    </w:lvl>
    <w:lvl w:ilvl="6" w:tplc="14090001" w:tentative="1">
      <w:start w:val="1"/>
      <w:numFmt w:val="bullet"/>
      <w:lvlText w:val=""/>
      <w:lvlJc w:val="left"/>
      <w:pPr>
        <w:ind w:left="5335" w:hanging="360"/>
      </w:pPr>
      <w:rPr>
        <w:rFonts w:ascii="Symbol" w:hAnsi="Symbol" w:hint="default"/>
      </w:rPr>
    </w:lvl>
    <w:lvl w:ilvl="7" w:tplc="14090003" w:tentative="1">
      <w:start w:val="1"/>
      <w:numFmt w:val="bullet"/>
      <w:lvlText w:val="o"/>
      <w:lvlJc w:val="left"/>
      <w:pPr>
        <w:ind w:left="6055" w:hanging="360"/>
      </w:pPr>
      <w:rPr>
        <w:rFonts w:ascii="Courier New" w:hAnsi="Courier New" w:cs="Courier New" w:hint="default"/>
      </w:rPr>
    </w:lvl>
    <w:lvl w:ilvl="8" w:tplc="14090005" w:tentative="1">
      <w:start w:val="1"/>
      <w:numFmt w:val="bullet"/>
      <w:lvlText w:val=""/>
      <w:lvlJc w:val="left"/>
      <w:pPr>
        <w:ind w:left="6775" w:hanging="360"/>
      </w:pPr>
      <w:rPr>
        <w:rFonts w:ascii="Wingdings" w:hAnsi="Wingdings" w:hint="default"/>
      </w:rPr>
    </w:lvl>
  </w:abstractNum>
  <w:abstractNum w:abstractNumId="39" w15:restartNumberingAfterBreak="0">
    <w:nsid w:val="791A25A7"/>
    <w:multiLevelType w:val="hybridMultilevel"/>
    <w:tmpl w:val="CC72D910"/>
    <w:lvl w:ilvl="0" w:tplc="3FB67BEA">
      <w:start w:val="1"/>
      <w:numFmt w:val="bullet"/>
      <w:pStyle w:val="Bulleted"/>
      <w:lvlText w:val=""/>
      <w:lvlJc w:val="left"/>
      <w:pPr>
        <w:tabs>
          <w:tab w:val="num" w:pos="1287"/>
        </w:tabs>
        <w:ind w:left="1287" w:hanging="360"/>
      </w:pPr>
      <w:rPr>
        <w:rFonts w:ascii="Wingdings" w:hAnsi="Wingding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7DBD15FD"/>
    <w:multiLevelType w:val="hybridMultilevel"/>
    <w:tmpl w:val="748EDF2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1" w15:restartNumberingAfterBreak="0">
    <w:nsid w:val="7DD07542"/>
    <w:multiLevelType w:val="hybridMultilevel"/>
    <w:tmpl w:val="8E4A444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39"/>
  </w:num>
  <w:num w:numId="2">
    <w:abstractNumId w:val="32"/>
  </w:num>
  <w:num w:numId="3">
    <w:abstractNumId w:val="8"/>
  </w:num>
  <w:num w:numId="4">
    <w:abstractNumId w:val="9"/>
  </w:num>
  <w:num w:numId="5">
    <w:abstractNumId w:val="21"/>
  </w:num>
  <w:num w:numId="6">
    <w:abstractNumId w:val="37"/>
  </w:num>
  <w:num w:numId="7">
    <w:abstractNumId w:val="17"/>
  </w:num>
  <w:num w:numId="8">
    <w:abstractNumId w:val="5"/>
  </w:num>
  <w:num w:numId="9">
    <w:abstractNumId w:val="22"/>
  </w:num>
  <w:num w:numId="10">
    <w:abstractNumId w:val="28"/>
  </w:num>
  <w:num w:numId="11">
    <w:abstractNumId w:val="13"/>
  </w:num>
  <w:num w:numId="12">
    <w:abstractNumId w:val="34"/>
  </w:num>
  <w:num w:numId="13">
    <w:abstractNumId w:val="11"/>
  </w:num>
  <w:num w:numId="14">
    <w:abstractNumId w:val="31"/>
  </w:num>
  <w:num w:numId="15">
    <w:abstractNumId w:val="2"/>
  </w:num>
  <w:num w:numId="16">
    <w:abstractNumId w:val="20"/>
  </w:num>
  <w:num w:numId="17">
    <w:abstractNumId w:val="1"/>
  </w:num>
  <w:num w:numId="18">
    <w:abstractNumId w:val="16"/>
  </w:num>
  <w:num w:numId="19">
    <w:abstractNumId w:val="7"/>
  </w:num>
  <w:num w:numId="20">
    <w:abstractNumId w:val="27"/>
  </w:num>
  <w:num w:numId="21">
    <w:abstractNumId w:val="29"/>
  </w:num>
  <w:num w:numId="22">
    <w:abstractNumId w:val="12"/>
  </w:num>
  <w:num w:numId="23">
    <w:abstractNumId w:val="0"/>
  </w:num>
  <w:num w:numId="24">
    <w:abstractNumId w:val="15"/>
  </w:num>
  <w:num w:numId="25">
    <w:abstractNumId w:val="14"/>
  </w:num>
  <w:num w:numId="26">
    <w:abstractNumId w:val="38"/>
  </w:num>
  <w:num w:numId="27">
    <w:abstractNumId w:val="23"/>
  </w:num>
  <w:num w:numId="28">
    <w:abstractNumId w:val="4"/>
  </w:num>
  <w:num w:numId="29">
    <w:abstractNumId w:val="3"/>
  </w:num>
  <w:num w:numId="30">
    <w:abstractNumId w:val="35"/>
  </w:num>
  <w:num w:numId="31">
    <w:abstractNumId w:val="40"/>
  </w:num>
  <w:num w:numId="32">
    <w:abstractNumId w:val="24"/>
  </w:num>
  <w:num w:numId="33">
    <w:abstractNumId w:val="41"/>
  </w:num>
  <w:num w:numId="34">
    <w:abstractNumId w:val="26"/>
  </w:num>
  <w:num w:numId="35">
    <w:abstractNumId w:val="30"/>
  </w:num>
  <w:num w:numId="36">
    <w:abstractNumId w:val="18"/>
  </w:num>
  <w:num w:numId="37">
    <w:abstractNumId w:val="33"/>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5"/>
  </w:num>
  <w:num w:numId="3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6"/>
  </w:num>
  <w:num w:numId="41">
    <w:abstractNumId w:val="10"/>
  </w:num>
  <w:num w:numId="42">
    <w:abstractNumId w:val="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6"/>
  <w:hideSpellingErrors/>
  <w:hideGrammaticalErrors/>
  <w:activeWritingStyle w:appName="MSWord" w:lang="en-US" w:vendorID="64" w:dllVersion="131078" w:nlCheck="1" w:checkStyle="0"/>
  <w:activeWritingStyle w:appName="MSWord" w:lang="en-GB" w:vendorID="64" w:dllVersion="131078" w:nlCheck="1" w:checkStyle="0"/>
  <w:activeWritingStyle w:appName="MSWord" w:lang="en-AU" w:vendorID="64" w:dllVersion="131078" w:nlCheck="1" w:checkStyle="0"/>
  <w:activeWritingStyle w:appName="MSWord" w:lang="en-NZ" w:vendorID="64" w:dllVersion="131078" w:nlCheck="1" w:checkStyle="0"/>
  <w:activeWritingStyle w:appName="MSWord" w:lang="fr-CA" w:vendorID="64" w:dllVersion="131078" w:nlCheck="1" w:checkStyle="0"/>
  <w:activeWritingStyle w:appName="MSWord" w:lang="en-CA" w:vendorID="64" w:dllVersion="131078" w:nlCheck="1" w:checkStyle="1"/>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1701"/>
  <w:drawingGridHorizontalSpacing w:val="110"/>
  <w:displayHorizontalDrawingGridEvery w:val="2"/>
  <w:noPunctuationKerning/>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3C26"/>
    <w:rsid w:val="00000489"/>
    <w:rsid w:val="000004D0"/>
    <w:rsid w:val="000005B6"/>
    <w:rsid w:val="00000BC6"/>
    <w:rsid w:val="00000C5B"/>
    <w:rsid w:val="00000D90"/>
    <w:rsid w:val="00000E6F"/>
    <w:rsid w:val="00001206"/>
    <w:rsid w:val="000012B0"/>
    <w:rsid w:val="00001366"/>
    <w:rsid w:val="00001487"/>
    <w:rsid w:val="00001526"/>
    <w:rsid w:val="00001715"/>
    <w:rsid w:val="000018D0"/>
    <w:rsid w:val="000018E7"/>
    <w:rsid w:val="00001E92"/>
    <w:rsid w:val="00001F00"/>
    <w:rsid w:val="00001F81"/>
    <w:rsid w:val="0000217F"/>
    <w:rsid w:val="00002386"/>
    <w:rsid w:val="00002969"/>
    <w:rsid w:val="00002A0D"/>
    <w:rsid w:val="00002A1C"/>
    <w:rsid w:val="00002AFD"/>
    <w:rsid w:val="00002B73"/>
    <w:rsid w:val="00002C40"/>
    <w:rsid w:val="00003231"/>
    <w:rsid w:val="000036DE"/>
    <w:rsid w:val="00003ADD"/>
    <w:rsid w:val="00003E30"/>
    <w:rsid w:val="00004071"/>
    <w:rsid w:val="00004B56"/>
    <w:rsid w:val="000051A2"/>
    <w:rsid w:val="00005640"/>
    <w:rsid w:val="0000567F"/>
    <w:rsid w:val="00005C8F"/>
    <w:rsid w:val="00005F85"/>
    <w:rsid w:val="00006009"/>
    <w:rsid w:val="0000630D"/>
    <w:rsid w:val="0000653D"/>
    <w:rsid w:val="00006585"/>
    <w:rsid w:val="00006775"/>
    <w:rsid w:val="00006B23"/>
    <w:rsid w:val="00006B90"/>
    <w:rsid w:val="00006FA0"/>
    <w:rsid w:val="00007589"/>
    <w:rsid w:val="0000768D"/>
    <w:rsid w:val="00007789"/>
    <w:rsid w:val="000078BA"/>
    <w:rsid w:val="000078F2"/>
    <w:rsid w:val="00007AD5"/>
    <w:rsid w:val="00007C21"/>
    <w:rsid w:val="00007D3A"/>
    <w:rsid w:val="00007FCE"/>
    <w:rsid w:val="00010343"/>
    <w:rsid w:val="000109D0"/>
    <w:rsid w:val="00010B4E"/>
    <w:rsid w:val="00010DCF"/>
    <w:rsid w:val="00010FF2"/>
    <w:rsid w:val="000111E6"/>
    <w:rsid w:val="00011308"/>
    <w:rsid w:val="00011DDD"/>
    <w:rsid w:val="00011E9D"/>
    <w:rsid w:val="000120F8"/>
    <w:rsid w:val="000122CF"/>
    <w:rsid w:val="000123D2"/>
    <w:rsid w:val="000123F0"/>
    <w:rsid w:val="000125E4"/>
    <w:rsid w:val="00012CFF"/>
    <w:rsid w:val="00012E9D"/>
    <w:rsid w:val="0001308C"/>
    <w:rsid w:val="000130F9"/>
    <w:rsid w:val="00013376"/>
    <w:rsid w:val="000133FE"/>
    <w:rsid w:val="000134DD"/>
    <w:rsid w:val="000139CA"/>
    <w:rsid w:val="00013A97"/>
    <w:rsid w:val="00013C7F"/>
    <w:rsid w:val="00013DA6"/>
    <w:rsid w:val="00013DDB"/>
    <w:rsid w:val="00013EBD"/>
    <w:rsid w:val="00014185"/>
    <w:rsid w:val="0001462F"/>
    <w:rsid w:val="00014946"/>
    <w:rsid w:val="00014BE8"/>
    <w:rsid w:val="00014C0D"/>
    <w:rsid w:val="000156A2"/>
    <w:rsid w:val="0001570B"/>
    <w:rsid w:val="00015A6F"/>
    <w:rsid w:val="00015A77"/>
    <w:rsid w:val="00015C6B"/>
    <w:rsid w:val="00015FBE"/>
    <w:rsid w:val="00016107"/>
    <w:rsid w:val="0001639A"/>
    <w:rsid w:val="00016661"/>
    <w:rsid w:val="000166B1"/>
    <w:rsid w:val="000169DB"/>
    <w:rsid w:val="00016AFD"/>
    <w:rsid w:val="00016D70"/>
    <w:rsid w:val="00017027"/>
    <w:rsid w:val="000173D9"/>
    <w:rsid w:val="00017451"/>
    <w:rsid w:val="00017A13"/>
    <w:rsid w:val="00020286"/>
    <w:rsid w:val="0002052C"/>
    <w:rsid w:val="00020865"/>
    <w:rsid w:val="000209B7"/>
    <w:rsid w:val="00020AF5"/>
    <w:rsid w:val="00020B92"/>
    <w:rsid w:val="00020EC0"/>
    <w:rsid w:val="00020F8A"/>
    <w:rsid w:val="000215C6"/>
    <w:rsid w:val="0002162F"/>
    <w:rsid w:val="00021694"/>
    <w:rsid w:val="000216DB"/>
    <w:rsid w:val="00021B6F"/>
    <w:rsid w:val="00021C8E"/>
    <w:rsid w:val="00021CB3"/>
    <w:rsid w:val="00022011"/>
    <w:rsid w:val="000222A8"/>
    <w:rsid w:val="00022386"/>
    <w:rsid w:val="00022627"/>
    <w:rsid w:val="00022711"/>
    <w:rsid w:val="000227CA"/>
    <w:rsid w:val="00022816"/>
    <w:rsid w:val="00022C05"/>
    <w:rsid w:val="00022D13"/>
    <w:rsid w:val="00023087"/>
    <w:rsid w:val="00023302"/>
    <w:rsid w:val="000235B2"/>
    <w:rsid w:val="00023A76"/>
    <w:rsid w:val="00023B86"/>
    <w:rsid w:val="00024009"/>
    <w:rsid w:val="00024125"/>
    <w:rsid w:val="000242F7"/>
    <w:rsid w:val="000249F2"/>
    <w:rsid w:val="00024A4A"/>
    <w:rsid w:val="00024F90"/>
    <w:rsid w:val="000250F9"/>
    <w:rsid w:val="00025375"/>
    <w:rsid w:val="0002587B"/>
    <w:rsid w:val="000259E9"/>
    <w:rsid w:val="00025BEC"/>
    <w:rsid w:val="00025C19"/>
    <w:rsid w:val="0002632C"/>
    <w:rsid w:val="000263F2"/>
    <w:rsid w:val="00026564"/>
    <w:rsid w:val="0002684E"/>
    <w:rsid w:val="00026AD9"/>
    <w:rsid w:val="00026B16"/>
    <w:rsid w:val="00027339"/>
    <w:rsid w:val="00027371"/>
    <w:rsid w:val="0002752A"/>
    <w:rsid w:val="00027997"/>
    <w:rsid w:val="00027A4C"/>
    <w:rsid w:val="00027F19"/>
    <w:rsid w:val="00027F2F"/>
    <w:rsid w:val="00030244"/>
    <w:rsid w:val="00030252"/>
    <w:rsid w:val="0003026F"/>
    <w:rsid w:val="00030415"/>
    <w:rsid w:val="0003061E"/>
    <w:rsid w:val="00030739"/>
    <w:rsid w:val="00030D8F"/>
    <w:rsid w:val="00030E09"/>
    <w:rsid w:val="000310AA"/>
    <w:rsid w:val="000313A8"/>
    <w:rsid w:val="000315A7"/>
    <w:rsid w:val="000315F3"/>
    <w:rsid w:val="00031CC9"/>
    <w:rsid w:val="00031FE5"/>
    <w:rsid w:val="00032221"/>
    <w:rsid w:val="00032355"/>
    <w:rsid w:val="000324D5"/>
    <w:rsid w:val="00032509"/>
    <w:rsid w:val="00032676"/>
    <w:rsid w:val="0003271B"/>
    <w:rsid w:val="0003294F"/>
    <w:rsid w:val="00032ACA"/>
    <w:rsid w:val="00032BD1"/>
    <w:rsid w:val="0003322D"/>
    <w:rsid w:val="00033565"/>
    <w:rsid w:val="000338C7"/>
    <w:rsid w:val="00033A3B"/>
    <w:rsid w:val="00033D90"/>
    <w:rsid w:val="00033E52"/>
    <w:rsid w:val="000341DC"/>
    <w:rsid w:val="0003439F"/>
    <w:rsid w:val="00034518"/>
    <w:rsid w:val="0003454D"/>
    <w:rsid w:val="000346DF"/>
    <w:rsid w:val="000346FF"/>
    <w:rsid w:val="00034D3C"/>
    <w:rsid w:val="00034DA8"/>
    <w:rsid w:val="000351A8"/>
    <w:rsid w:val="000352E4"/>
    <w:rsid w:val="00035400"/>
    <w:rsid w:val="0003556B"/>
    <w:rsid w:val="00035AC2"/>
    <w:rsid w:val="00035E65"/>
    <w:rsid w:val="00035FEC"/>
    <w:rsid w:val="00036001"/>
    <w:rsid w:val="000367EF"/>
    <w:rsid w:val="00036AD7"/>
    <w:rsid w:val="00036B52"/>
    <w:rsid w:val="00036C4A"/>
    <w:rsid w:val="00036C73"/>
    <w:rsid w:val="00036C74"/>
    <w:rsid w:val="00036E38"/>
    <w:rsid w:val="00036EE3"/>
    <w:rsid w:val="000371C4"/>
    <w:rsid w:val="00037221"/>
    <w:rsid w:val="00037254"/>
    <w:rsid w:val="0003756B"/>
    <w:rsid w:val="0003767B"/>
    <w:rsid w:val="00037EB5"/>
    <w:rsid w:val="0004035E"/>
    <w:rsid w:val="00040662"/>
    <w:rsid w:val="00040A10"/>
    <w:rsid w:val="00041111"/>
    <w:rsid w:val="00041435"/>
    <w:rsid w:val="0004146D"/>
    <w:rsid w:val="00041474"/>
    <w:rsid w:val="00041A79"/>
    <w:rsid w:val="00041B6C"/>
    <w:rsid w:val="00041CD7"/>
    <w:rsid w:val="00041E3D"/>
    <w:rsid w:val="0004202A"/>
    <w:rsid w:val="00042171"/>
    <w:rsid w:val="0004248F"/>
    <w:rsid w:val="000425BB"/>
    <w:rsid w:val="0004269E"/>
    <w:rsid w:val="00042802"/>
    <w:rsid w:val="00042852"/>
    <w:rsid w:val="00042E8C"/>
    <w:rsid w:val="00042FE9"/>
    <w:rsid w:val="0004347D"/>
    <w:rsid w:val="00043688"/>
    <w:rsid w:val="00043913"/>
    <w:rsid w:val="00044290"/>
    <w:rsid w:val="00044923"/>
    <w:rsid w:val="000449D6"/>
    <w:rsid w:val="0004595A"/>
    <w:rsid w:val="00045C88"/>
    <w:rsid w:val="00045D71"/>
    <w:rsid w:val="00045F27"/>
    <w:rsid w:val="00046203"/>
    <w:rsid w:val="00046411"/>
    <w:rsid w:val="000467B9"/>
    <w:rsid w:val="00046925"/>
    <w:rsid w:val="00046A40"/>
    <w:rsid w:val="00046C11"/>
    <w:rsid w:val="00046DEB"/>
    <w:rsid w:val="00046E44"/>
    <w:rsid w:val="000473BB"/>
    <w:rsid w:val="00047752"/>
    <w:rsid w:val="00047E7D"/>
    <w:rsid w:val="00047F00"/>
    <w:rsid w:val="00050451"/>
    <w:rsid w:val="00050929"/>
    <w:rsid w:val="00050B06"/>
    <w:rsid w:val="00050D7D"/>
    <w:rsid w:val="00050E24"/>
    <w:rsid w:val="0005111C"/>
    <w:rsid w:val="000516BB"/>
    <w:rsid w:val="0005173C"/>
    <w:rsid w:val="000518ED"/>
    <w:rsid w:val="00052468"/>
    <w:rsid w:val="000526F2"/>
    <w:rsid w:val="00052A34"/>
    <w:rsid w:val="00052DD3"/>
    <w:rsid w:val="0005337C"/>
    <w:rsid w:val="0005380E"/>
    <w:rsid w:val="000538F9"/>
    <w:rsid w:val="0005400E"/>
    <w:rsid w:val="000542DB"/>
    <w:rsid w:val="00054536"/>
    <w:rsid w:val="000545CE"/>
    <w:rsid w:val="00054809"/>
    <w:rsid w:val="00054812"/>
    <w:rsid w:val="00054D84"/>
    <w:rsid w:val="000552F1"/>
    <w:rsid w:val="00055580"/>
    <w:rsid w:val="000556A1"/>
    <w:rsid w:val="00055AC2"/>
    <w:rsid w:val="00055C51"/>
    <w:rsid w:val="0005667E"/>
    <w:rsid w:val="000568A2"/>
    <w:rsid w:val="00056F87"/>
    <w:rsid w:val="0005711E"/>
    <w:rsid w:val="000571FA"/>
    <w:rsid w:val="0005742F"/>
    <w:rsid w:val="00057548"/>
    <w:rsid w:val="00057653"/>
    <w:rsid w:val="00060102"/>
    <w:rsid w:val="000601FF"/>
    <w:rsid w:val="00060353"/>
    <w:rsid w:val="00060857"/>
    <w:rsid w:val="000609C1"/>
    <w:rsid w:val="000609F1"/>
    <w:rsid w:val="00061776"/>
    <w:rsid w:val="00061C3D"/>
    <w:rsid w:val="000620A3"/>
    <w:rsid w:val="000622D6"/>
    <w:rsid w:val="00062B76"/>
    <w:rsid w:val="00062EC3"/>
    <w:rsid w:val="00063207"/>
    <w:rsid w:val="00063754"/>
    <w:rsid w:val="00063A70"/>
    <w:rsid w:val="00063C90"/>
    <w:rsid w:val="00063EA4"/>
    <w:rsid w:val="00063F07"/>
    <w:rsid w:val="00063FB2"/>
    <w:rsid w:val="0006429C"/>
    <w:rsid w:val="00064959"/>
    <w:rsid w:val="0006539B"/>
    <w:rsid w:val="00065811"/>
    <w:rsid w:val="00065928"/>
    <w:rsid w:val="00065A3D"/>
    <w:rsid w:val="00065AEA"/>
    <w:rsid w:val="00065E54"/>
    <w:rsid w:val="00065E58"/>
    <w:rsid w:val="00065EE6"/>
    <w:rsid w:val="00065F9B"/>
    <w:rsid w:val="00066E21"/>
    <w:rsid w:val="00066E9D"/>
    <w:rsid w:val="00067554"/>
    <w:rsid w:val="00067666"/>
    <w:rsid w:val="000677D8"/>
    <w:rsid w:val="00067872"/>
    <w:rsid w:val="000679C2"/>
    <w:rsid w:val="00067DD9"/>
    <w:rsid w:val="000700F4"/>
    <w:rsid w:val="00070281"/>
    <w:rsid w:val="00070745"/>
    <w:rsid w:val="00070C9E"/>
    <w:rsid w:val="00070D6A"/>
    <w:rsid w:val="00070FA0"/>
    <w:rsid w:val="00070FC8"/>
    <w:rsid w:val="00071290"/>
    <w:rsid w:val="000716D4"/>
    <w:rsid w:val="00071917"/>
    <w:rsid w:val="000719FE"/>
    <w:rsid w:val="00071E7A"/>
    <w:rsid w:val="00071E92"/>
    <w:rsid w:val="0007222C"/>
    <w:rsid w:val="0007266E"/>
    <w:rsid w:val="00072747"/>
    <w:rsid w:val="000727DE"/>
    <w:rsid w:val="0007292B"/>
    <w:rsid w:val="00072962"/>
    <w:rsid w:val="00072BB5"/>
    <w:rsid w:val="00072BCD"/>
    <w:rsid w:val="00072C8F"/>
    <w:rsid w:val="00072E40"/>
    <w:rsid w:val="00073451"/>
    <w:rsid w:val="000739D7"/>
    <w:rsid w:val="00074124"/>
    <w:rsid w:val="00074840"/>
    <w:rsid w:val="00074875"/>
    <w:rsid w:val="000749AA"/>
    <w:rsid w:val="00074C7F"/>
    <w:rsid w:val="00074CA5"/>
    <w:rsid w:val="000757B9"/>
    <w:rsid w:val="00075C0C"/>
    <w:rsid w:val="00075C9F"/>
    <w:rsid w:val="00075D5C"/>
    <w:rsid w:val="00075F27"/>
    <w:rsid w:val="00076085"/>
    <w:rsid w:val="00076118"/>
    <w:rsid w:val="000766D6"/>
    <w:rsid w:val="00076AFC"/>
    <w:rsid w:val="000771C4"/>
    <w:rsid w:val="00077280"/>
    <w:rsid w:val="0007748D"/>
    <w:rsid w:val="0007766F"/>
    <w:rsid w:val="00077CF0"/>
    <w:rsid w:val="00077D33"/>
    <w:rsid w:val="00077E11"/>
    <w:rsid w:val="00077E23"/>
    <w:rsid w:val="00080100"/>
    <w:rsid w:val="00080162"/>
    <w:rsid w:val="000803EC"/>
    <w:rsid w:val="000806DA"/>
    <w:rsid w:val="000807B6"/>
    <w:rsid w:val="0008080D"/>
    <w:rsid w:val="000808F8"/>
    <w:rsid w:val="00081137"/>
    <w:rsid w:val="00081140"/>
    <w:rsid w:val="00081450"/>
    <w:rsid w:val="00081508"/>
    <w:rsid w:val="000818D7"/>
    <w:rsid w:val="00081E5E"/>
    <w:rsid w:val="00081E8A"/>
    <w:rsid w:val="000820E6"/>
    <w:rsid w:val="00082163"/>
    <w:rsid w:val="00082171"/>
    <w:rsid w:val="00082688"/>
    <w:rsid w:val="0008280A"/>
    <w:rsid w:val="00082939"/>
    <w:rsid w:val="000837EC"/>
    <w:rsid w:val="00083964"/>
    <w:rsid w:val="00083CB2"/>
    <w:rsid w:val="0008487F"/>
    <w:rsid w:val="00084BE2"/>
    <w:rsid w:val="00084C92"/>
    <w:rsid w:val="00084C93"/>
    <w:rsid w:val="00085889"/>
    <w:rsid w:val="000858D6"/>
    <w:rsid w:val="00086D87"/>
    <w:rsid w:val="00086DEF"/>
    <w:rsid w:val="000871E8"/>
    <w:rsid w:val="00087730"/>
    <w:rsid w:val="00087899"/>
    <w:rsid w:val="00087945"/>
    <w:rsid w:val="00090093"/>
    <w:rsid w:val="000900FC"/>
    <w:rsid w:val="0009043B"/>
    <w:rsid w:val="000906E9"/>
    <w:rsid w:val="000907CA"/>
    <w:rsid w:val="00090853"/>
    <w:rsid w:val="000908B9"/>
    <w:rsid w:val="00090C84"/>
    <w:rsid w:val="00090E78"/>
    <w:rsid w:val="00091128"/>
    <w:rsid w:val="000911AD"/>
    <w:rsid w:val="0009121B"/>
    <w:rsid w:val="000917AE"/>
    <w:rsid w:val="00091C56"/>
    <w:rsid w:val="00091F04"/>
    <w:rsid w:val="00092215"/>
    <w:rsid w:val="00092301"/>
    <w:rsid w:val="000933E8"/>
    <w:rsid w:val="0009344C"/>
    <w:rsid w:val="000934C5"/>
    <w:rsid w:val="000935BA"/>
    <w:rsid w:val="000936FD"/>
    <w:rsid w:val="00093990"/>
    <w:rsid w:val="000939EF"/>
    <w:rsid w:val="00093BC1"/>
    <w:rsid w:val="00093E07"/>
    <w:rsid w:val="000945C2"/>
    <w:rsid w:val="00094885"/>
    <w:rsid w:val="00094AE5"/>
    <w:rsid w:val="00094AF9"/>
    <w:rsid w:val="00094C08"/>
    <w:rsid w:val="00094E64"/>
    <w:rsid w:val="000950B0"/>
    <w:rsid w:val="00095BAE"/>
    <w:rsid w:val="00095C0D"/>
    <w:rsid w:val="00095DF3"/>
    <w:rsid w:val="00096143"/>
    <w:rsid w:val="0009642B"/>
    <w:rsid w:val="000965AC"/>
    <w:rsid w:val="000966EC"/>
    <w:rsid w:val="00096C0F"/>
    <w:rsid w:val="00096F85"/>
    <w:rsid w:val="0009720B"/>
    <w:rsid w:val="00097262"/>
    <w:rsid w:val="0009733E"/>
    <w:rsid w:val="000974C1"/>
    <w:rsid w:val="00097A41"/>
    <w:rsid w:val="00097E9C"/>
    <w:rsid w:val="000A0131"/>
    <w:rsid w:val="000A0186"/>
    <w:rsid w:val="000A0217"/>
    <w:rsid w:val="000A0496"/>
    <w:rsid w:val="000A06BF"/>
    <w:rsid w:val="000A09B1"/>
    <w:rsid w:val="000A0C05"/>
    <w:rsid w:val="000A0FB5"/>
    <w:rsid w:val="000A1093"/>
    <w:rsid w:val="000A1A1F"/>
    <w:rsid w:val="000A1D09"/>
    <w:rsid w:val="000A2197"/>
    <w:rsid w:val="000A22C3"/>
    <w:rsid w:val="000A2539"/>
    <w:rsid w:val="000A2A6D"/>
    <w:rsid w:val="000A2C3F"/>
    <w:rsid w:val="000A2E81"/>
    <w:rsid w:val="000A313B"/>
    <w:rsid w:val="000A3532"/>
    <w:rsid w:val="000A35F8"/>
    <w:rsid w:val="000A38DE"/>
    <w:rsid w:val="000A38F1"/>
    <w:rsid w:val="000A3AF5"/>
    <w:rsid w:val="000A3FE1"/>
    <w:rsid w:val="000A4020"/>
    <w:rsid w:val="000A40AE"/>
    <w:rsid w:val="000A461F"/>
    <w:rsid w:val="000A4721"/>
    <w:rsid w:val="000A483B"/>
    <w:rsid w:val="000A48F6"/>
    <w:rsid w:val="000A4DFA"/>
    <w:rsid w:val="000A5444"/>
    <w:rsid w:val="000A5AA2"/>
    <w:rsid w:val="000A5DD5"/>
    <w:rsid w:val="000A659D"/>
    <w:rsid w:val="000A6958"/>
    <w:rsid w:val="000A739C"/>
    <w:rsid w:val="000A7449"/>
    <w:rsid w:val="000A76C6"/>
    <w:rsid w:val="000A7A43"/>
    <w:rsid w:val="000A7FD2"/>
    <w:rsid w:val="000B00C3"/>
    <w:rsid w:val="000B0373"/>
    <w:rsid w:val="000B0565"/>
    <w:rsid w:val="000B0824"/>
    <w:rsid w:val="000B0A61"/>
    <w:rsid w:val="000B0B07"/>
    <w:rsid w:val="000B0DE8"/>
    <w:rsid w:val="000B1401"/>
    <w:rsid w:val="000B1964"/>
    <w:rsid w:val="000B1DB6"/>
    <w:rsid w:val="000B1FCA"/>
    <w:rsid w:val="000B203A"/>
    <w:rsid w:val="000B2340"/>
    <w:rsid w:val="000B2374"/>
    <w:rsid w:val="000B2805"/>
    <w:rsid w:val="000B28C7"/>
    <w:rsid w:val="000B31B9"/>
    <w:rsid w:val="000B3462"/>
    <w:rsid w:val="000B35C5"/>
    <w:rsid w:val="000B38E8"/>
    <w:rsid w:val="000B39A5"/>
    <w:rsid w:val="000B3A73"/>
    <w:rsid w:val="000B3C63"/>
    <w:rsid w:val="000B4114"/>
    <w:rsid w:val="000B426A"/>
    <w:rsid w:val="000B4372"/>
    <w:rsid w:val="000B4379"/>
    <w:rsid w:val="000B4505"/>
    <w:rsid w:val="000B4709"/>
    <w:rsid w:val="000B489D"/>
    <w:rsid w:val="000B4D7D"/>
    <w:rsid w:val="000B4FD2"/>
    <w:rsid w:val="000B4FF0"/>
    <w:rsid w:val="000B503C"/>
    <w:rsid w:val="000B57A5"/>
    <w:rsid w:val="000B57F7"/>
    <w:rsid w:val="000B5C38"/>
    <w:rsid w:val="000B5ED1"/>
    <w:rsid w:val="000B5FFB"/>
    <w:rsid w:val="000B600E"/>
    <w:rsid w:val="000B62D9"/>
    <w:rsid w:val="000B650F"/>
    <w:rsid w:val="000B677D"/>
    <w:rsid w:val="000B68EE"/>
    <w:rsid w:val="000B70D0"/>
    <w:rsid w:val="000B7A0D"/>
    <w:rsid w:val="000B7B0F"/>
    <w:rsid w:val="000B7C34"/>
    <w:rsid w:val="000B7EAD"/>
    <w:rsid w:val="000C002C"/>
    <w:rsid w:val="000C0076"/>
    <w:rsid w:val="000C00B8"/>
    <w:rsid w:val="000C084E"/>
    <w:rsid w:val="000C105D"/>
    <w:rsid w:val="000C1070"/>
    <w:rsid w:val="000C1867"/>
    <w:rsid w:val="000C1B27"/>
    <w:rsid w:val="000C206D"/>
    <w:rsid w:val="000C20E9"/>
    <w:rsid w:val="000C265F"/>
    <w:rsid w:val="000C267B"/>
    <w:rsid w:val="000C27B1"/>
    <w:rsid w:val="000C2B73"/>
    <w:rsid w:val="000C3011"/>
    <w:rsid w:val="000C3201"/>
    <w:rsid w:val="000C33CB"/>
    <w:rsid w:val="000C3B2F"/>
    <w:rsid w:val="000C4098"/>
    <w:rsid w:val="000C476B"/>
    <w:rsid w:val="000C478F"/>
    <w:rsid w:val="000C47F2"/>
    <w:rsid w:val="000C4AFE"/>
    <w:rsid w:val="000C4C04"/>
    <w:rsid w:val="000C4DD7"/>
    <w:rsid w:val="000C4F7C"/>
    <w:rsid w:val="000C533B"/>
    <w:rsid w:val="000C5527"/>
    <w:rsid w:val="000C566B"/>
    <w:rsid w:val="000C5750"/>
    <w:rsid w:val="000C5837"/>
    <w:rsid w:val="000C58C2"/>
    <w:rsid w:val="000C5B08"/>
    <w:rsid w:val="000C5D17"/>
    <w:rsid w:val="000C6113"/>
    <w:rsid w:val="000C63CD"/>
    <w:rsid w:val="000C64A8"/>
    <w:rsid w:val="000C66C8"/>
    <w:rsid w:val="000C67FE"/>
    <w:rsid w:val="000C6F81"/>
    <w:rsid w:val="000C7068"/>
    <w:rsid w:val="000C756B"/>
    <w:rsid w:val="000C77F1"/>
    <w:rsid w:val="000D02A0"/>
    <w:rsid w:val="000D05C7"/>
    <w:rsid w:val="000D08A2"/>
    <w:rsid w:val="000D0D95"/>
    <w:rsid w:val="000D0F47"/>
    <w:rsid w:val="000D1013"/>
    <w:rsid w:val="000D117D"/>
    <w:rsid w:val="000D1361"/>
    <w:rsid w:val="000D1AD0"/>
    <w:rsid w:val="000D1CD3"/>
    <w:rsid w:val="000D2204"/>
    <w:rsid w:val="000D2319"/>
    <w:rsid w:val="000D27A9"/>
    <w:rsid w:val="000D28C0"/>
    <w:rsid w:val="000D29B8"/>
    <w:rsid w:val="000D3112"/>
    <w:rsid w:val="000D3732"/>
    <w:rsid w:val="000D3991"/>
    <w:rsid w:val="000D3C2C"/>
    <w:rsid w:val="000D3D5A"/>
    <w:rsid w:val="000D3F75"/>
    <w:rsid w:val="000D44B1"/>
    <w:rsid w:val="000D49B1"/>
    <w:rsid w:val="000D4BA4"/>
    <w:rsid w:val="000D4D78"/>
    <w:rsid w:val="000D4EE0"/>
    <w:rsid w:val="000D4F0F"/>
    <w:rsid w:val="000D5413"/>
    <w:rsid w:val="000D5A9D"/>
    <w:rsid w:val="000D5E7D"/>
    <w:rsid w:val="000D6865"/>
    <w:rsid w:val="000D6A6F"/>
    <w:rsid w:val="000D6D6F"/>
    <w:rsid w:val="000D6E7C"/>
    <w:rsid w:val="000D708F"/>
    <w:rsid w:val="000D7191"/>
    <w:rsid w:val="000D72F8"/>
    <w:rsid w:val="000D78A1"/>
    <w:rsid w:val="000D7B69"/>
    <w:rsid w:val="000D7CD3"/>
    <w:rsid w:val="000E011E"/>
    <w:rsid w:val="000E0C13"/>
    <w:rsid w:val="000E0CCA"/>
    <w:rsid w:val="000E1628"/>
    <w:rsid w:val="000E1695"/>
    <w:rsid w:val="000E16A3"/>
    <w:rsid w:val="000E1DD6"/>
    <w:rsid w:val="000E2832"/>
    <w:rsid w:val="000E28FD"/>
    <w:rsid w:val="000E291E"/>
    <w:rsid w:val="000E2D26"/>
    <w:rsid w:val="000E2E37"/>
    <w:rsid w:val="000E2FDB"/>
    <w:rsid w:val="000E333B"/>
    <w:rsid w:val="000E3414"/>
    <w:rsid w:val="000E38E8"/>
    <w:rsid w:val="000E3D6F"/>
    <w:rsid w:val="000E3EB5"/>
    <w:rsid w:val="000E3F52"/>
    <w:rsid w:val="000E409E"/>
    <w:rsid w:val="000E418E"/>
    <w:rsid w:val="000E428E"/>
    <w:rsid w:val="000E42D5"/>
    <w:rsid w:val="000E4752"/>
    <w:rsid w:val="000E4A48"/>
    <w:rsid w:val="000E4AE2"/>
    <w:rsid w:val="000E5471"/>
    <w:rsid w:val="000E5671"/>
    <w:rsid w:val="000E56D8"/>
    <w:rsid w:val="000E5AA9"/>
    <w:rsid w:val="000E5FEC"/>
    <w:rsid w:val="000E6197"/>
    <w:rsid w:val="000E6256"/>
    <w:rsid w:val="000E64CF"/>
    <w:rsid w:val="000E6515"/>
    <w:rsid w:val="000E6573"/>
    <w:rsid w:val="000E65AC"/>
    <w:rsid w:val="000E6C7A"/>
    <w:rsid w:val="000E7207"/>
    <w:rsid w:val="000E7A24"/>
    <w:rsid w:val="000E7AC3"/>
    <w:rsid w:val="000F0B79"/>
    <w:rsid w:val="000F0BD6"/>
    <w:rsid w:val="000F0F46"/>
    <w:rsid w:val="000F1241"/>
    <w:rsid w:val="000F1855"/>
    <w:rsid w:val="000F2431"/>
    <w:rsid w:val="000F24BB"/>
    <w:rsid w:val="000F27E4"/>
    <w:rsid w:val="000F28CE"/>
    <w:rsid w:val="000F2C3E"/>
    <w:rsid w:val="000F2CD9"/>
    <w:rsid w:val="000F2DC8"/>
    <w:rsid w:val="000F2F12"/>
    <w:rsid w:val="000F2F20"/>
    <w:rsid w:val="000F3482"/>
    <w:rsid w:val="000F34A0"/>
    <w:rsid w:val="000F34B9"/>
    <w:rsid w:val="000F3895"/>
    <w:rsid w:val="000F3920"/>
    <w:rsid w:val="000F3A7E"/>
    <w:rsid w:val="000F3E59"/>
    <w:rsid w:val="000F4193"/>
    <w:rsid w:val="000F4309"/>
    <w:rsid w:val="000F45C1"/>
    <w:rsid w:val="000F4698"/>
    <w:rsid w:val="000F47AB"/>
    <w:rsid w:val="000F494E"/>
    <w:rsid w:val="000F4AB4"/>
    <w:rsid w:val="000F4E70"/>
    <w:rsid w:val="000F4F78"/>
    <w:rsid w:val="000F504E"/>
    <w:rsid w:val="000F51A0"/>
    <w:rsid w:val="000F5280"/>
    <w:rsid w:val="000F566A"/>
    <w:rsid w:val="000F58B0"/>
    <w:rsid w:val="000F5AFA"/>
    <w:rsid w:val="000F5CF4"/>
    <w:rsid w:val="000F5D06"/>
    <w:rsid w:val="000F5D15"/>
    <w:rsid w:val="000F5FE8"/>
    <w:rsid w:val="000F630E"/>
    <w:rsid w:val="000F66DD"/>
    <w:rsid w:val="000F66FD"/>
    <w:rsid w:val="000F6D14"/>
    <w:rsid w:val="000F6FBB"/>
    <w:rsid w:val="000F7200"/>
    <w:rsid w:val="000F720A"/>
    <w:rsid w:val="000F732B"/>
    <w:rsid w:val="000F742C"/>
    <w:rsid w:val="000F7939"/>
    <w:rsid w:val="000F7A28"/>
    <w:rsid w:val="000F7B3D"/>
    <w:rsid w:val="000F7BCE"/>
    <w:rsid w:val="000F7CF5"/>
    <w:rsid w:val="000F7DC1"/>
    <w:rsid w:val="00100EEE"/>
    <w:rsid w:val="001010E3"/>
    <w:rsid w:val="001012AD"/>
    <w:rsid w:val="00101DA8"/>
    <w:rsid w:val="00101DF3"/>
    <w:rsid w:val="001020D8"/>
    <w:rsid w:val="0010265C"/>
    <w:rsid w:val="0010334D"/>
    <w:rsid w:val="001036DD"/>
    <w:rsid w:val="001036E2"/>
    <w:rsid w:val="0010373F"/>
    <w:rsid w:val="00103E1F"/>
    <w:rsid w:val="00103E6C"/>
    <w:rsid w:val="00104079"/>
    <w:rsid w:val="0010478F"/>
    <w:rsid w:val="00104936"/>
    <w:rsid w:val="00104A9C"/>
    <w:rsid w:val="00104BB8"/>
    <w:rsid w:val="00104D8C"/>
    <w:rsid w:val="00104F00"/>
    <w:rsid w:val="001052A4"/>
    <w:rsid w:val="00105AC5"/>
    <w:rsid w:val="00105CC5"/>
    <w:rsid w:val="00105D0F"/>
    <w:rsid w:val="001063B9"/>
    <w:rsid w:val="00106459"/>
    <w:rsid w:val="00106E27"/>
    <w:rsid w:val="00106F53"/>
    <w:rsid w:val="00107111"/>
    <w:rsid w:val="0011008B"/>
    <w:rsid w:val="001103DC"/>
    <w:rsid w:val="001109FD"/>
    <w:rsid w:val="00110CE3"/>
    <w:rsid w:val="00111302"/>
    <w:rsid w:val="0011140F"/>
    <w:rsid w:val="0011191A"/>
    <w:rsid w:val="001119AB"/>
    <w:rsid w:val="00112066"/>
    <w:rsid w:val="001122E0"/>
    <w:rsid w:val="001122EE"/>
    <w:rsid w:val="00112377"/>
    <w:rsid w:val="001123A0"/>
    <w:rsid w:val="001125BD"/>
    <w:rsid w:val="001127F3"/>
    <w:rsid w:val="0011288A"/>
    <w:rsid w:val="001128FA"/>
    <w:rsid w:val="00112E3A"/>
    <w:rsid w:val="00112E8A"/>
    <w:rsid w:val="00112F2E"/>
    <w:rsid w:val="0011307D"/>
    <w:rsid w:val="0011344C"/>
    <w:rsid w:val="0011346D"/>
    <w:rsid w:val="001136D7"/>
    <w:rsid w:val="001139A3"/>
    <w:rsid w:val="00113D5B"/>
    <w:rsid w:val="00113F9C"/>
    <w:rsid w:val="00114026"/>
    <w:rsid w:val="001140FA"/>
    <w:rsid w:val="0011422E"/>
    <w:rsid w:val="001142E7"/>
    <w:rsid w:val="0011437E"/>
    <w:rsid w:val="0011439A"/>
    <w:rsid w:val="00114767"/>
    <w:rsid w:val="001147DA"/>
    <w:rsid w:val="0011487D"/>
    <w:rsid w:val="00114B7B"/>
    <w:rsid w:val="00114D2D"/>
    <w:rsid w:val="0011544A"/>
    <w:rsid w:val="001154DE"/>
    <w:rsid w:val="00115543"/>
    <w:rsid w:val="0011558D"/>
    <w:rsid w:val="001156EE"/>
    <w:rsid w:val="00115B4E"/>
    <w:rsid w:val="00115F3F"/>
    <w:rsid w:val="0011620A"/>
    <w:rsid w:val="0011640F"/>
    <w:rsid w:val="00116577"/>
    <w:rsid w:val="001166BB"/>
    <w:rsid w:val="0011698C"/>
    <w:rsid w:val="00116F74"/>
    <w:rsid w:val="00117604"/>
    <w:rsid w:val="001176F1"/>
    <w:rsid w:val="00117819"/>
    <w:rsid w:val="00117A91"/>
    <w:rsid w:val="00117E7C"/>
    <w:rsid w:val="00117EA4"/>
    <w:rsid w:val="00117EE7"/>
    <w:rsid w:val="00120057"/>
    <w:rsid w:val="001200A4"/>
    <w:rsid w:val="0012038C"/>
    <w:rsid w:val="001206C4"/>
    <w:rsid w:val="0012078A"/>
    <w:rsid w:val="00120B11"/>
    <w:rsid w:val="00120C76"/>
    <w:rsid w:val="00120E5E"/>
    <w:rsid w:val="001210AE"/>
    <w:rsid w:val="00121111"/>
    <w:rsid w:val="00121448"/>
    <w:rsid w:val="001215A0"/>
    <w:rsid w:val="00121A33"/>
    <w:rsid w:val="00122207"/>
    <w:rsid w:val="00122332"/>
    <w:rsid w:val="00122668"/>
    <w:rsid w:val="001227B3"/>
    <w:rsid w:val="001227E1"/>
    <w:rsid w:val="00122C8F"/>
    <w:rsid w:val="00122F51"/>
    <w:rsid w:val="00123010"/>
    <w:rsid w:val="0012364E"/>
    <w:rsid w:val="00123A4F"/>
    <w:rsid w:val="001241A1"/>
    <w:rsid w:val="00124629"/>
    <w:rsid w:val="00124698"/>
    <w:rsid w:val="0012485D"/>
    <w:rsid w:val="00124923"/>
    <w:rsid w:val="001250B9"/>
    <w:rsid w:val="00125234"/>
    <w:rsid w:val="001252B7"/>
    <w:rsid w:val="00125347"/>
    <w:rsid w:val="00125485"/>
    <w:rsid w:val="00125490"/>
    <w:rsid w:val="00125886"/>
    <w:rsid w:val="00125A73"/>
    <w:rsid w:val="00125DCD"/>
    <w:rsid w:val="00126109"/>
    <w:rsid w:val="00126250"/>
    <w:rsid w:val="001266AB"/>
    <w:rsid w:val="001269C7"/>
    <w:rsid w:val="001269E3"/>
    <w:rsid w:val="00126F11"/>
    <w:rsid w:val="00127491"/>
    <w:rsid w:val="001275D6"/>
    <w:rsid w:val="001275E1"/>
    <w:rsid w:val="00127B4F"/>
    <w:rsid w:val="00127E3D"/>
    <w:rsid w:val="00127FD7"/>
    <w:rsid w:val="001300B0"/>
    <w:rsid w:val="001304A7"/>
    <w:rsid w:val="0013064A"/>
    <w:rsid w:val="0013077A"/>
    <w:rsid w:val="00130BB8"/>
    <w:rsid w:val="00130BF0"/>
    <w:rsid w:val="00130C70"/>
    <w:rsid w:val="001311BD"/>
    <w:rsid w:val="001318F6"/>
    <w:rsid w:val="00131E69"/>
    <w:rsid w:val="0013260F"/>
    <w:rsid w:val="001326C1"/>
    <w:rsid w:val="00132A81"/>
    <w:rsid w:val="0013303D"/>
    <w:rsid w:val="00133118"/>
    <w:rsid w:val="00133249"/>
    <w:rsid w:val="00133297"/>
    <w:rsid w:val="00133399"/>
    <w:rsid w:val="00133D57"/>
    <w:rsid w:val="00134106"/>
    <w:rsid w:val="0013421E"/>
    <w:rsid w:val="00134266"/>
    <w:rsid w:val="001344EC"/>
    <w:rsid w:val="00134B9D"/>
    <w:rsid w:val="00135122"/>
    <w:rsid w:val="00135170"/>
    <w:rsid w:val="001354C6"/>
    <w:rsid w:val="00135849"/>
    <w:rsid w:val="00135A33"/>
    <w:rsid w:val="00135B67"/>
    <w:rsid w:val="00135C43"/>
    <w:rsid w:val="00135DAD"/>
    <w:rsid w:val="00135EF5"/>
    <w:rsid w:val="00136358"/>
    <w:rsid w:val="0013698A"/>
    <w:rsid w:val="00136AFC"/>
    <w:rsid w:val="00136BD1"/>
    <w:rsid w:val="00136EBA"/>
    <w:rsid w:val="0013720B"/>
    <w:rsid w:val="001373DC"/>
    <w:rsid w:val="001374B0"/>
    <w:rsid w:val="0013758A"/>
    <w:rsid w:val="00137650"/>
    <w:rsid w:val="00137821"/>
    <w:rsid w:val="00137A08"/>
    <w:rsid w:val="00137A9F"/>
    <w:rsid w:val="00137CAB"/>
    <w:rsid w:val="00140166"/>
    <w:rsid w:val="0014020C"/>
    <w:rsid w:val="001406A7"/>
    <w:rsid w:val="0014082D"/>
    <w:rsid w:val="00140FDC"/>
    <w:rsid w:val="00141661"/>
    <w:rsid w:val="001417B2"/>
    <w:rsid w:val="00141E80"/>
    <w:rsid w:val="0014240F"/>
    <w:rsid w:val="00142807"/>
    <w:rsid w:val="00142A1F"/>
    <w:rsid w:val="00142A6B"/>
    <w:rsid w:val="00142D27"/>
    <w:rsid w:val="00143797"/>
    <w:rsid w:val="001438B9"/>
    <w:rsid w:val="00143B8A"/>
    <w:rsid w:val="00143FA9"/>
    <w:rsid w:val="00143FC3"/>
    <w:rsid w:val="0014411E"/>
    <w:rsid w:val="001448A2"/>
    <w:rsid w:val="00144B28"/>
    <w:rsid w:val="0014528B"/>
    <w:rsid w:val="00145377"/>
    <w:rsid w:val="001456A1"/>
    <w:rsid w:val="001456CE"/>
    <w:rsid w:val="00145739"/>
    <w:rsid w:val="001457A6"/>
    <w:rsid w:val="0014585C"/>
    <w:rsid w:val="00145929"/>
    <w:rsid w:val="001459F1"/>
    <w:rsid w:val="00146077"/>
    <w:rsid w:val="00146080"/>
    <w:rsid w:val="001461DF"/>
    <w:rsid w:val="001461F3"/>
    <w:rsid w:val="00146208"/>
    <w:rsid w:val="00146307"/>
    <w:rsid w:val="001463E1"/>
    <w:rsid w:val="001464E7"/>
    <w:rsid w:val="0014653B"/>
    <w:rsid w:val="0014666C"/>
    <w:rsid w:val="001469BB"/>
    <w:rsid w:val="001469C1"/>
    <w:rsid w:val="00146C60"/>
    <w:rsid w:val="00146DBF"/>
    <w:rsid w:val="001477FE"/>
    <w:rsid w:val="00147AC4"/>
    <w:rsid w:val="00147DD8"/>
    <w:rsid w:val="0015072C"/>
    <w:rsid w:val="00150992"/>
    <w:rsid w:val="00150B4D"/>
    <w:rsid w:val="00150FA7"/>
    <w:rsid w:val="0015101E"/>
    <w:rsid w:val="00151247"/>
    <w:rsid w:val="00151308"/>
    <w:rsid w:val="0015131C"/>
    <w:rsid w:val="00151484"/>
    <w:rsid w:val="0015184D"/>
    <w:rsid w:val="00151987"/>
    <w:rsid w:val="00151CD5"/>
    <w:rsid w:val="00151F7A"/>
    <w:rsid w:val="00152051"/>
    <w:rsid w:val="00152135"/>
    <w:rsid w:val="001522E4"/>
    <w:rsid w:val="001525C5"/>
    <w:rsid w:val="00152832"/>
    <w:rsid w:val="00152C6B"/>
    <w:rsid w:val="0015310F"/>
    <w:rsid w:val="00153656"/>
    <w:rsid w:val="00153A5E"/>
    <w:rsid w:val="00153A65"/>
    <w:rsid w:val="00154223"/>
    <w:rsid w:val="00154299"/>
    <w:rsid w:val="001542A5"/>
    <w:rsid w:val="00154433"/>
    <w:rsid w:val="0015459E"/>
    <w:rsid w:val="0015500F"/>
    <w:rsid w:val="00155021"/>
    <w:rsid w:val="001551C7"/>
    <w:rsid w:val="001554E6"/>
    <w:rsid w:val="0015562C"/>
    <w:rsid w:val="00155EC5"/>
    <w:rsid w:val="001561EB"/>
    <w:rsid w:val="00156445"/>
    <w:rsid w:val="00156723"/>
    <w:rsid w:val="0015677E"/>
    <w:rsid w:val="00156EB6"/>
    <w:rsid w:val="00156ECB"/>
    <w:rsid w:val="00156F65"/>
    <w:rsid w:val="001574CD"/>
    <w:rsid w:val="001574EA"/>
    <w:rsid w:val="001577C2"/>
    <w:rsid w:val="00157B66"/>
    <w:rsid w:val="00157F42"/>
    <w:rsid w:val="00157F82"/>
    <w:rsid w:val="00160028"/>
    <w:rsid w:val="001606E9"/>
    <w:rsid w:val="001607D4"/>
    <w:rsid w:val="00160B32"/>
    <w:rsid w:val="001611E2"/>
    <w:rsid w:val="00161234"/>
    <w:rsid w:val="001616DF"/>
    <w:rsid w:val="00161755"/>
    <w:rsid w:val="0016199F"/>
    <w:rsid w:val="00161BED"/>
    <w:rsid w:val="00161D33"/>
    <w:rsid w:val="00161E17"/>
    <w:rsid w:val="00161E5E"/>
    <w:rsid w:val="0016200C"/>
    <w:rsid w:val="00162209"/>
    <w:rsid w:val="0016265F"/>
    <w:rsid w:val="001626CE"/>
    <w:rsid w:val="00162804"/>
    <w:rsid w:val="00162C8E"/>
    <w:rsid w:val="00163311"/>
    <w:rsid w:val="00163CAD"/>
    <w:rsid w:val="00163E80"/>
    <w:rsid w:val="0016415A"/>
    <w:rsid w:val="001641EF"/>
    <w:rsid w:val="001643A2"/>
    <w:rsid w:val="00164466"/>
    <w:rsid w:val="001648E7"/>
    <w:rsid w:val="00164A45"/>
    <w:rsid w:val="001652EE"/>
    <w:rsid w:val="0016553B"/>
    <w:rsid w:val="00165AA1"/>
    <w:rsid w:val="00165DBD"/>
    <w:rsid w:val="001662B6"/>
    <w:rsid w:val="00166616"/>
    <w:rsid w:val="001668FA"/>
    <w:rsid w:val="00166B27"/>
    <w:rsid w:val="00166E00"/>
    <w:rsid w:val="00166E4B"/>
    <w:rsid w:val="001673AC"/>
    <w:rsid w:val="00167A70"/>
    <w:rsid w:val="00167C0F"/>
    <w:rsid w:val="00170301"/>
    <w:rsid w:val="001706D4"/>
    <w:rsid w:val="0017072E"/>
    <w:rsid w:val="0017074D"/>
    <w:rsid w:val="001708AC"/>
    <w:rsid w:val="00170C65"/>
    <w:rsid w:val="00170CB8"/>
    <w:rsid w:val="00170DEE"/>
    <w:rsid w:val="00170E41"/>
    <w:rsid w:val="00170F75"/>
    <w:rsid w:val="00170F8B"/>
    <w:rsid w:val="0017128C"/>
    <w:rsid w:val="0017128F"/>
    <w:rsid w:val="00171DBA"/>
    <w:rsid w:val="001728B9"/>
    <w:rsid w:val="00172A60"/>
    <w:rsid w:val="00172B9C"/>
    <w:rsid w:val="00172ECA"/>
    <w:rsid w:val="00172EF7"/>
    <w:rsid w:val="001730E6"/>
    <w:rsid w:val="00173329"/>
    <w:rsid w:val="001736AA"/>
    <w:rsid w:val="001736E8"/>
    <w:rsid w:val="0017374D"/>
    <w:rsid w:val="00173A79"/>
    <w:rsid w:val="00173BE3"/>
    <w:rsid w:val="001741F4"/>
    <w:rsid w:val="00174267"/>
    <w:rsid w:val="001747FD"/>
    <w:rsid w:val="00174844"/>
    <w:rsid w:val="00174A34"/>
    <w:rsid w:val="00174A35"/>
    <w:rsid w:val="00175111"/>
    <w:rsid w:val="00175278"/>
    <w:rsid w:val="0017537A"/>
    <w:rsid w:val="0017554E"/>
    <w:rsid w:val="0017565F"/>
    <w:rsid w:val="001756FF"/>
    <w:rsid w:val="00175BE1"/>
    <w:rsid w:val="00175EF9"/>
    <w:rsid w:val="0017623A"/>
    <w:rsid w:val="001767CD"/>
    <w:rsid w:val="00176B7F"/>
    <w:rsid w:val="00176E22"/>
    <w:rsid w:val="00176F81"/>
    <w:rsid w:val="00176FFD"/>
    <w:rsid w:val="00177B48"/>
    <w:rsid w:val="00177C5D"/>
    <w:rsid w:val="0018007C"/>
    <w:rsid w:val="001801A5"/>
    <w:rsid w:val="001802DC"/>
    <w:rsid w:val="00180581"/>
    <w:rsid w:val="0018073A"/>
    <w:rsid w:val="001808BB"/>
    <w:rsid w:val="001808C9"/>
    <w:rsid w:val="001808D3"/>
    <w:rsid w:val="001813B2"/>
    <w:rsid w:val="0018156B"/>
    <w:rsid w:val="00181610"/>
    <w:rsid w:val="001818DB"/>
    <w:rsid w:val="00181A60"/>
    <w:rsid w:val="001820AB"/>
    <w:rsid w:val="00182563"/>
    <w:rsid w:val="001826C2"/>
    <w:rsid w:val="00182A67"/>
    <w:rsid w:val="00182C40"/>
    <w:rsid w:val="00182C51"/>
    <w:rsid w:val="00182C6B"/>
    <w:rsid w:val="00182ED2"/>
    <w:rsid w:val="00183110"/>
    <w:rsid w:val="00183578"/>
    <w:rsid w:val="001836DD"/>
    <w:rsid w:val="00183B51"/>
    <w:rsid w:val="00183BC1"/>
    <w:rsid w:val="00183C0F"/>
    <w:rsid w:val="00184B73"/>
    <w:rsid w:val="00184BF5"/>
    <w:rsid w:val="00184CFD"/>
    <w:rsid w:val="00184D84"/>
    <w:rsid w:val="00184F68"/>
    <w:rsid w:val="00184FC5"/>
    <w:rsid w:val="00185149"/>
    <w:rsid w:val="001856E1"/>
    <w:rsid w:val="0018581C"/>
    <w:rsid w:val="001859A2"/>
    <w:rsid w:val="00185A06"/>
    <w:rsid w:val="00185A1B"/>
    <w:rsid w:val="00185D89"/>
    <w:rsid w:val="00186061"/>
    <w:rsid w:val="00186A35"/>
    <w:rsid w:val="00186E72"/>
    <w:rsid w:val="001870F6"/>
    <w:rsid w:val="0018710F"/>
    <w:rsid w:val="001872EE"/>
    <w:rsid w:val="00187756"/>
    <w:rsid w:val="001877A2"/>
    <w:rsid w:val="00187992"/>
    <w:rsid w:val="00187C65"/>
    <w:rsid w:val="00187CEF"/>
    <w:rsid w:val="00187DB9"/>
    <w:rsid w:val="0019067E"/>
    <w:rsid w:val="00190720"/>
    <w:rsid w:val="00190800"/>
    <w:rsid w:val="00191067"/>
    <w:rsid w:val="00191CC4"/>
    <w:rsid w:val="00192708"/>
    <w:rsid w:val="00192D84"/>
    <w:rsid w:val="00192EB3"/>
    <w:rsid w:val="00193028"/>
    <w:rsid w:val="0019304C"/>
    <w:rsid w:val="00193074"/>
    <w:rsid w:val="00193075"/>
    <w:rsid w:val="001935BB"/>
    <w:rsid w:val="001938EC"/>
    <w:rsid w:val="00193AE0"/>
    <w:rsid w:val="00193D0A"/>
    <w:rsid w:val="00193DC1"/>
    <w:rsid w:val="0019405B"/>
    <w:rsid w:val="001941B7"/>
    <w:rsid w:val="00194781"/>
    <w:rsid w:val="00194786"/>
    <w:rsid w:val="0019480F"/>
    <w:rsid w:val="00194B0F"/>
    <w:rsid w:val="00194CA3"/>
    <w:rsid w:val="00194D55"/>
    <w:rsid w:val="00194EC4"/>
    <w:rsid w:val="00194F63"/>
    <w:rsid w:val="0019504F"/>
    <w:rsid w:val="00195933"/>
    <w:rsid w:val="00195A15"/>
    <w:rsid w:val="00195CEB"/>
    <w:rsid w:val="001961D3"/>
    <w:rsid w:val="0019641E"/>
    <w:rsid w:val="0019649E"/>
    <w:rsid w:val="00196539"/>
    <w:rsid w:val="001965D5"/>
    <w:rsid w:val="001965DC"/>
    <w:rsid w:val="00196658"/>
    <w:rsid w:val="00196711"/>
    <w:rsid w:val="00196958"/>
    <w:rsid w:val="001969FC"/>
    <w:rsid w:val="00196A25"/>
    <w:rsid w:val="00196AB8"/>
    <w:rsid w:val="00196AB9"/>
    <w:rsid w:val="00196BC0"/>
    <w:rsid w:val="00196E78"/>
    <w:rsid w:val="00196F94"/>
    <w:rsid w:val="00196FDB"/>
    <w:rsid w:val="001970EB"/>
    <w:rsid w:val="00197392"/>
    <w:rsid w:val="00197422"/>
    <w:rsid w:val="00197459"/>
    <w:rsid w:val="001975BC"/>
    <w:rsid w:val="00197E49"/>
    <w:rsid w:val="001A00E6"/>
    <w:rsid w:val="001A067F"/>
    <w:rsid w:val="001A0C47"/>
    <w:rsid w:val="001A0F54"/>
    <w:rsid w:val="001A137D"/>
    <w:rsid w:val="001A13F5"/>
    <w:rsid w:val="001A1689"/>
    <w:rsid w:val="001A16AF"/>
    <w:rsid w:val="001A1A2A"/>
    <w:rsid w:val="001A1BA3"/>
    <w:rsid w:val="001A1E7C"/>
    <w:rsid w:val="001A1FB0"/>
    <w:rsid w:val="001A21AB"/>
    <w:rsid w:val="001A2263"/>
    <w:rsid w:val="001A226E"/>
    <w:rsid w:val="001A292F"/>
    <w:rsid w:val="001A2AC8"/>
    <w:rsid w:val="001A2B5E"/>
    <w:rsid w:val="001A2DFD"/>
    <w:rsid w:val="001A2E01"/>
    <w:rsid w:val="001A3059"/>
    <w:rsid w:val="001A3865"/>
    <w:rsid w:val="001A4657"/>
    <w:rsid w:val="001A4795"/>
    <w:rsid w:val="001A4ABB"/>
    <w:rsid w:val="001A4C91"/>
    <w:rsid w:val="001A51E4"/>
    <w:rsid w:val="001A53FF"/>
    <w:rsid w:val="001A5A7A"/>
    <w:rsid w:val="001A5B2D"/>
    <w:rsid w:val="001A64CF"/>
    <w:rsid w:val="001A6744"/>
    <w:rsid w:val="001A676E"/>
    <w:rsid w:val="001A6A99"/>
    <w:rsid w:val="001A6AE8"/>
    <w:rsid w:val="001A6BFC"/>
    <w:rsid w:val="001A6C37"/>
    <w:rsid w:val="001A6C82"/>
    <w:rsid w:val="001A6CF2"/>
    <w:rsid w:val="001A6D59"/>
    <w:rsid w:val="001A6FA1"/>
    <w:rsid w:val="001A7336"/>
    <w:rsid w:val="001A751A"/>
    <w:rsid w:val="001A7529"/>
    <w:rsid w:val="001A790C"/>
    <w:rsid w:val="001A7B58"/>
    <w:rsid w:val="001A7BB7"/>
    <w:rsid w:val="001A7BD0"/>
    <w:rsid w:val="001B0032"/>
    <w:rsid w:val="001B0120"/>
    <w:rsid w:val="001B025C"/>
    <w:rsid w:val="001B02E7"/>
    <w:rsid w:val="001B048C"/>
    <w:rsid w:val="001B0638"/>
    <w:rsid w:val="001B0C7A"/>
    <w:rsid w:val="001B0D6C"/>
    <w:rsid w:val="001B0F55"/>
    <w:rsid w:val="001B11D7"/>
    <w:rsid w:val="001B156C"/>
    <w:rsid w:val="001B16F4"/>
    <w:rsid w:val="001B2016"/>
    <w:rsid w:val="001B2231"/>
    <w:rsid w:val="001B29CB"/>
    <w:rsid w:val="001B2ADB"/>
    <w:rsid w:val="001B2D12"/>
    <w:rsid w:val="001B309E"/>
    <w:rsid w:val="001B31F7"/>
    <w:rsid w:val="001B3380"/>
    <w:rsid w:val="001B3872"/>
    <w:rsid w:val="001B3C0A"/>
    <w:rsid w:val="001B3C67"/>
    <w:rsid w:val="001B3E1E"/>
    <w:rsid w:val="001B3E25"/>
    <w:rsid w:val="001B4301"/>
    <w:rsid w:val="001B4472"/>
    <w:rsid w:val="001B4488"/>
    <w:rsid w:val="001B4715"/>
    <w:rsid w:val="001B474A"/>
    <w:rsid w:val="001B4BD7"/>
    <w:rsid w:val="001B55AD"/>
    <w:rsid w:val="001B5B05"/>
    <w:rsid w:val="001B5B54"/>
    <w:rsid w:val="001B5C18"/>
    <w:rsid w:val="001B610D"/>
    <w:rsid w:val="001B6282"/>
    <w:rsid w:val="001B6418"/>
    <w:rsid w:val="001B6E02"/>
    <w:rsid w:val="001B73F8"/>
    <w:rsid w:val="001B741D"/>
    <w:rsid w:val="001B74CB"/>
    <w:rsid w:val="001B760B"/>
    <w:rsid w:val="001B7695"/>
    <w:rsid w:val="001B775E"/>
    <w:rsid w:val="001B7948"/>
    <w:rsid w:val="001C01BC"/>
    <w:rsid w:val="001C0609"/>
    <w:rsid w:val="001C084D"/>
    <w:rsid w:val="001C0B11"/>
    <w:rsid w:val="001C0DBF"/>
    <w:rsid w:val="001C0DC2"/>
    <w:rsid w:val="001C11E7"/>
    <w:rsid w:val="001C13B8"/>
    <w:rsid w:val="001C18DF"/>
    <w:rsid w:val="001C1A1D"/>
    <w:rsid w:val="001C23D7"/>
    <w:rsid w:val="001C290B"/>
    <w:rsid w:val="001C29FA"/>
    <w:rsid w:val="001C2FB6"/>
    <w:rsid w:val="001C30BB"/>
    <w:rsid w:val="001C354E"/>
    <w:rsid w:val="001C35B3"/>
    <w:rsid w:val="001C381E"/>
    <w:rsid w:val="001C3A6C"/>
    <w:rsid w:val="001C3B79"/>
    <w:rsid w:val="001C3BA4"/>
    <w:rsid w:val="001C3D25"/>
    <w:rsid w:val="001C418E"/>
    <w:rsid w:val="001C421C"/>
    <w:rsid w:val="001C4295"/>
    <w:rsid w:val="001C4721"/>
    <w:rsid w:val="001C4854"/>
    <w:rsid w:val="001C4A45"/>
    <w:rsid w:val="001C4F2D"/>
    <w:rsid w:val="001C5340"/>
    <w:rsid w:val="001C53C2"/>
    <w:rsid w:val="001C5B7A"/>
    <w:rsid w:val="001C5BB8"/>
    <w:rsid w:val="001C6432"/>
    <w:rsid w:val="001C64F5"/>
    <w:rsid w:val="001C6FFA"/>
    <w:rsid w:val="001C7172"/>
    <w:rsid w:val="001C72DB"/>
    <w:rsid w:val="001C75D1"/>
    <w:rsid w:val="001C766A"/>
    <w:rsid w:val="001C7C25"/>
    <w:rsid w:val="001C7ECC"/>
    <w:rsid w:val="001C7F47"/>
    <w:rsid w:val="001C7F93"/>
    <w:rsid w:val="001D0098"/>
    <w:rsid w:val="001D021C"/>
    <w:rsid w:val="001D049B"/>
    <w:rsid w:val="001D0639"/>
    <w:rsid w:val="001D0953"/>
    <w:rsid w:val="001D0A1A"/>
    <w:rsid w:val="001D0AD7"/>
    <w:rsid w:val="001D0F6F"/>
    <w:rsid w:val="001D126E"/>
    <w:rsid w:val="001D1944"/>
    <w:rsid w:val="001D1AE9"/>
    <w:rsid w:val="001D1DB1"/>
    <w:rsid w:val="001D1F03"/>
    <w:rsid w:val="001D2106"/>
    <w:rsid w:val="001D2D90"/>
    <w:rsid w:val="001D3040"/>
    <w:rsid w:val="001D30DC"/>
    <w:rsid w:val="001D31AE"/>
    <w:rsid w:val="001D35B2"/>
    <w:rsid w:val="001D37C8"/>
    <w:rsid w:val="001D3B22"/>
    <w:rsid w:val="001D3B5C"/>
    <w:rsid w:val="001D3C89"/>
    <w:rsid w:val="001D3CA8"/>
    <w:rsid w:val="001D3D69"/>
    <w:rsid w:val="001D3E1F"/>
    <w:rsid w:val="001D3EC0"/>
    <w:rsid w:val="001D410E"/>
    <w:rsid w:val="001D44CC"/>
    <w:rsid w:val="001D4625"/>
    <w:rsid w:val="001D47F2"/>
    <w:rsid w:val="001D49DA"/>
    <w:rsid w:val="001D4C71"/>
    <w:rsid w:val="001D4C85"/>
    <w:rsid w:val="001D50FF"/>
    <w:rsid w:val="001D553E"/>
    <w:rsid w:val="001D5839"/>
    <w:rsid w:val="001D5849"/>
    <w:rsid w:val="001D5A1A"/>
    <w:rsid w:val="001D5D07"/>
    <w:rsid w:val="001D5E07"/>
    <w:rsid w:val="001D6250"/>
    <w:rsid w:val="001D6294"/>
    <w:rsid w:val="001D62A7"/>
    <w:rsid w:val="001D6599"/>
    <w:rsid w:val="001D66F8"/>
    <w:rsid w:val="001D698F"/>
    <w:rsid w:val="001D6B8A"/>
    <w:rsid w:val="001D73D3"/>
    <w:rsid w:val="001D75E0"/>
    <w:rsid w:val="001D7A76"/>
    <w:rsid w:val="001D7C2E"/>
    <w:rsid w:val="001D7CE7"/>
    <w:rsid w:val="001D7E2D"/>
    <w:rsid w:val="001E0B43"/>
    <w:rsid w:val="001E0BA5"/>
    <w:rsid w:val="001E11C7"/>
    <w:rsid w:val="001E127B"/>
    <w:rsid w:val="001E169F"/>
    <w:rsid w:val="001E1B64"/>
    <w:rsid w:val="001E1BFB"/>
    <w:rsid w:val="001E1C4E"/>
    <w:rsid w:val="001E1E08"/>
    <w:rsid w:val="001E1F32"/>
    <w:rsid w:val="001E2041"/>
    <w:rsid w:val="001E2078"/>
    <w:rsid w:val="001E224E"/>
    <w:rsid w:val="001E23FA"/>
    <w:rsid w:val="001E267A"/>
    <w:rsid w:val="001E26EE"/>
    <w:rsid w:val="001E28AC"/>
    <w:rsid w:val="001E2ACA"/>
    <w:rsid w:val="001E3020"/>
    <w:rsid w:val="001E31CA"/>
    <w:rsid w:val="001E3495"/>
    <w:rsid w:val="001E35D4"/>
    <w:rsid w:val="001E3AD8"/>
    <w:rsid w:val="001E3BA9"/>
    <w:rsid w:val="001E498F"/>
    <w:rsid w:val="001E4DFA"/>
    <w:rsid w:val="001E50F7"/>
    <w:rsid w:val="001E5745"/>
    <w:rsid w:val="001E58E8"/>
    <w:rsid w:val="001E5B26"/>
    <w:rsid w:val="001E5B8B"/>
    <w:rsid w:val="001E5BD0"/>
    <w:rsid w:val="001E63DE"/>
    <w:rsid w:val="001E6432"/>
    <w:rsid w:val="001E64D8"/>
    <w:rsid w:val="001E6601"/>
    <w:rsid w:val="001E72F2"/>
    <w:rsid w:val="001E7BBC"/>
    <w:rsid w:val="001E7BD3"/>
    <w:rsid w:val="001E7CC7"/>
    <w:rsid w:val="001E7EBD"/>
    <w:rsid w:val="001E7EC9"/>
    <w:rsid w:val="001E7FCF"/>
    <w:rsid w:val="001F0598"/>
    <w:rsid w:val="001F07CA"/>
    <w:rsid w:val="001F085D"/>
    <w:rsid w:val="001F0C4D"/>
    <w:rsid w:val="001F103A"/>
    <w:rsid w:val="001F13CF"/>
    <w:rsid w:val="001F18D7"/>
    <w:rsid w:val="001F18F3"/>
    <w:rsid w:val="001F2484"/>
    <w:rsid w:val="001F2570"/>
    <w:rsid w:val="001F26B7"/>
    <w:rsid w:val="001F27BC"/>
    <w:rsid w:val="001F2A7F"/>
    <w:rsid w:val="001F2B84"/>
    <w:rsid w:val="001F2CDF"/>
    <w:rsid w:val="001F2D38"/>
    <w:rsid w:val="001F3006"/>
    <w:rsid w:val="001F32B9"/>
    <w:rsid w:val="001F36EA"/>
    <w:rsid w:val="001F3F49"/>
    <w:rsid w:val="001F41B7"/>
    <w:rsid w:val="001F44D1"/>
    <w:rsid w:val="001F4C35"/>
    <w:rsid w:val="001F4ECD"/>
    <w:rsid w:val="001F519F"/>
    <w:rsid w:val="001F55BA"/>
    <w:rsid w:val="001F55C2"/>
    <w:rsid w:val="001F5F35"/>
    <w:rsid w:val="001F6022"/>
    <w:rsid w:val="001F63CF"/>
    <w:rsid w:val="001F6583"/>
    <w:rsid w:val="001F65FD"/>
    <w:rsid w:val="001F6760"/>
    <w:rsid w:val="001F69C8"/>
    <w:rsid w:val="001F6ADB"/>
    <w:rsid w:val="001F71CB"/>
    <w:rsid w:val="001F722A"/>
    <w:rsid w:val="001F736A"/>
    <w:rsid w:val="001F7562"/>
    <w:rsid w:val="001F7592"/>
    <w:rsid w:val="001F7BAF"/>
    <w:rsid w:val="001F7F41"/>
    <w:rsid w:val="001F7F6F"/>
    <w:rsid w:val="00200166"/>
    <w:rsid w:val="002003DB"/>
    <w:rsid w:val="002004AD"/>
    <w:rsid w:val="002004E6"/>
    <w:rsid w:val="00200CBB"/>
    <w:rsid w:val="00200D7C"/>
    <w:rsid w:val="00200E94"/>
    <w:rsid w:val="00200F36"/>
    <w:rsid w:val="002013F7"/>
    <w:rsid w:val="0020164E"/>
    <w:rsid w:val="00201695"/>
    <w:rsid w:val="002017A7"/>
    <w:rsid w:val="0020187B"/>
    <w:rsid w:val="00201F8B"/>
    <w:rsid w:val="0020214A"/>
    <w:rsid w:val="002021AB"/>
    <w:rsid w:val="00202713"/>
    <w:rsid w:val="00202A8B"/>
    <w:rsid w:val="00202AFE"/>
    <w:rsid w:val="00202B31"/>
    <w:rsid w:val="00203312"/>
    <w:rsid w:val="00203502"/>
    <w:rsid w:val="00203557"/>
    <w:rsid w:val="00203856"/>
    <w:rsid w:val="00203A77"/>
    <w:rsid w:val="00203CA4"/>
    <w:rsid w:val="00203D0E"/>
    <w:rsid w:val="00203DEB"/>
    <w:rsid w:val="0020422C"/>
    <w:rsid w:val="002042B1"/>
    <w:rsid w:val="002042B8"/>
    <w:rsid w:val="00204747"/>
    <w:rsid w:val="00204902"/>
    <w:rsid w:val="00204B33"/>
    <w:rsid w:val="00204B4B"/>
    <w:rsid w:val="00204E03"/>
    <w:rsid w:val="00204E3D"/>
    <w:rsid w:val="00205809"/>
    <w:rsid w:val="00205AAB"/>
    <w:rsid w:val="00205FB4"/>
    <w:rsid w:val="00206007"/>
    <w:rsid w:val="002062EA"/>
    <w:rsid w:val="00206510"/>
    <w:rsid w:val="00206667"/>
    <w:rsid w:val="002068EF"/>
    <w:rsid w:val="00206C86"/>
    <w:rsid w:val="00206D5A"/>
    <w:rsid w:val="0020728B"/>
    <w:rsid w:val="00207407"/>
    <w:rsid w:val="0020740E"/>
    <w:rsid w:val="002074AB"/>
    <w:rsid w:val="00207CBB"/>
    <w:rsid w:val="00207F03"/>
    <w:rsid w:val="00210833"/>
    <w:rsid w:val="00210F57"/>
    <w:rsid w:val="00211613"/>
    <w:rsid w:val="002117AE"/>
    <w:rsid w:val="00211906"/>
    <w:rsid w:val="00211AE7"/>
    <w:rsid w:val="00211BD6"/>
    <w:rsid w:val="00211C6C"/>
    <w:rsid w:val="00211CD5"/>
    <w:rsid w:val="00211D62"/>
    <w:rsid w:val="0021209E"/>
    <w:rsid w:val="00212CE8"/>
    <w:rsid w:val="00212FB9"/>
    <w:rsid w:val="00213062"/>
    <w:rsid w:val="00213146"/>
    <w:rsid w:val="002131DC"/>
    <w:rsid w:val="0021347A"/>
    <w:rsid w:val="002134E8"/>
    <w:rsid w:val="002135D8"/>
    <w:rsid w:val="0021366F"/>
    <w:rsid w:val="0021372C"/>
    <w:rsid w:val="00213B7E"/>
    <w:rsid w:val="00213D32"/>
    <w:rsid w:val="00213D5D"/>
    <w:rsid w:val="00213FF1"/>
    <w:rsid w:val="0021431D"/>
    <w:rsid w:val="002146EB"/>
    <w:rsid w:val="002148F2"/>
    <w:rsid w:val="002148FD"/>
    <w:rsid w:val="00214A50"/>
    <w:rsid w:val="00214D71"/>
    <w:rsid w:val="0021500A"/>
    <w:rsid w:val="002150B0"/>
    <w:rsid w:val="002150E4"/>
    <w:rsid w:val="00215164"/>
    <w:rsid w:val="00215286"/>
    <w:rsid w:val="002152A6"/>
    <w:rsid w:val="0021541F"/>
    <w:rsid w:val="002157CF"/>
    <w:rsid w:val="00215824"/>
    <w:rsid w:val="00215927"/>
    <w:rsid w:val="002159A5"/>
    <w:rsid w:val="00215DC2"/>
    <w:rsid w:val="00215F9F"/>
    <w:rsid w:val="00215FDC"/>
    <w:rsid w:val="002162F6"/>
    <w:rsid w:val="0021638B"/>
    <w:rsid w:val="00216E98"/>
    <w:rsid w:val="0021709A"/>
    <w:rsid w:val="0021734B"/>
    <w:rsid w:val="0021741D"/>
    <w:rsid w:val="002175FE"/>
    <w:rsid w:val="002177F3"/>
    <w:rsid w:val="00217825"/>
    <w:rsid w:val="0021787E"/>
    <w:rsid w:val="00217BA5"/>
    <w:rsid w:val="00217BB1"/>
    <w:rsid w:val="002202D9"/>
    <w:rsid w:val="0022054B"/>
    <w:rsid w:val="0022062C"/>
    <w:rsid w:val="00220666"/>
    <w:rsid w:val="0022084A"/>
    <w:rsid w:val="00220B65"/>
    <w:rsid w:val="00220B9A"/>
    <w:rsid w:val="00220F39"/>
    <w:rsid w:val="00221073"/>
    <w:rsid w:val="002210AA"/>
    <w:rsid w:val="00221124"/>
    <w:rsid w:val="00221834"/>
    <w:rsid w:val="00221B41"/>
    <w:rsid w:val="00221E3B"/>
    <w:rsid w:val="00222311"/>
    <w:rsid w:val="0022247A"/>
    <w:rsid w:val="00222839"/>
    <w:rsid w:val="00222DB9"/>
    <w:rsid w:val="00222F46"/>
    <w:rsid w:val="00223063"/>
    <w:rsid w:val="002239E1"/>
    <w:rsid w:val="00223BBE"/>
    <w:rsid w:val="00223C60"/>
    <w:rsid w:val="00223C9B"/>
    <w:rsid w:val="00223F17"/>
    <w:rsid w:val="00223F98"/>
    <w:rsid w:val="0022416B"/>
    <w:rsid w:val="00224450"/>
    <w:rsid w:val="00224998"/>
    <w:rsid w:val="00224D15"/>
    <w:rsid w:val="00225637"/>
    <w:rsid w:val="00225668"/>
    <w:rsid w:val="0022584D"/>
    <w:rsid w:val="00225C29"/>
    <w:rsid w:val="00225CB9"/>
    <w:rsid w:val="00225E21"/>
    <w:rsid w:val="0022651B"/>
    <w:rsid w:val="0022653A"/>
    <w:rsid w:val="002265D0"/>
    <w:rsid w:val="0022691C"/>
    <w:rsid w:val="00226D71"/>
    <w:rsid w:val="00226EF2"/>
    <w:rsid w:val="00226F09"/>
    <w:rsid w:val="00227045"/>
    <w:rsid w:val="002270BF"/>
    <w:rsid w:val="002270D1"/>
    <w:rsid w:val="002271D9"/>
    <w:rsid w:val="00227216"/>
    <w:rsid w:val="0022722C"/>
    <w:rsid w:val="0022751D"/>
    <w:rsid w:val="002279A3"/>
    <w:rsid w:val="00227BAD"/>
    <w:rsid w:val="00227F3B"/>
    <w:rsid w:val="0023032C"/>
    <w:rsid w:val="002305FC"/>
    <w:rsid w:val="00230720"/>
    <w:rsid w:val="00230787"/>
    <w:rsid w:val="00230AAF"/>
    <w:rsid w:val="0023104A"/>
    <w:rsid w:val="0023112E"/>
    <w:rsid w:val="002314FD"/>
    <w:rsid w:val="00231A37"/>
    <w:rsid w:val="00231E4E"/>
    <w:rsid w:val="002322E0"/>
    <w:rsid w:val="002325CA"/>
    <w:rsid w:val="00232D04"/>
    <w:rsid w:val="00232FA8"/>
    <w:rsid w:val="00233A14"/>
    <w:rsid w:val="00233A1E"/>
    <w:rsid w:val="00233F24"/>
    <w:rsid w:val="002342EA"/>
    <w:rsid w:val="002343C2"/>
    <w:rsid w:val="0023453C"/>
    <w:rsid w:val="002348A5"/>
    <w:rsid w:val="002349BA"/>
    <w:rsid w:val="00234FD5"/>
    <w:rsid w:val="002350B6"/>
    <w:rsid w:val="002350E1"/>
    <w:rsid w:val="002362E5"/>
    <w:rsid w:val="002363F5"/>
    <w:rsid w:val="00236733"/>
    <w:rsid w:val="002368AB"/>
    <w:rsid w:val="00236945"/>
    <w:rsid w:val="0023746F"/>
    <w:rsid w:val="002375DF"/>
    <w:rsid w:val="00237C54"/>
    <w:rsid w:val="002402AF"/>
    <w:rsid w:val="00240419"/>
    <w:rsid w:val="00240813"/>
    <w:rsid w:val="0024085B"/>
    <w:rsid w:val="00241A4E"/>
    <w:rsid w:val="00241E3D"/>
    <w:rsid w:val="00241E4A"/>
    <w:rsid w:val="00241E65"/>
    <w:rsid w:val="00242230"/>
    <w:rsid w:val="00242294"/>
    <w:rsid w:val="00242351"/>
    <w:rsid w:val="00242DB9"/>
    <w:rsid w:val="00242FEF"/>
    <w:rsid w:val="00243351"/>
    <w:rsid w:val="00243577"/>
    <w:rsid w:val="00243AA3"/>
    <w:rsid w:val="00243AEA"/>
    <w:rsid w:val="00243E9A"/>
    <w:rsid w:val="00243EAB"/>
    <w:rsid w:val="00244541"/>
    <w:rsid w:val="002445FA"/>
    <w:rsid w:val="002447F2"/>
    <w:rsid w:val="002449A6"/>
    <w:rsid w:val="002449FE"/>
    <w:rsid w:val="00244FE3"/>
    <w:rsid w:val="00245511"/>
    <w:rsid w:val="00245C81"/>
    <w:rsid w:val="00245F64"/>
    <w:rsid w:val="00246365"/>
    <w:rsid w:val="00246615"/>
    <w:rsid w:val="00246677"/>
    <w:rsid w:val="00246986"/>
    <w:rsid w:val="00246E1E"/>
    <w:rsid w:val="00246F79"/>
    <w:rsid w:val="002472DE"/>
    <w:rsid w:val="0024731F"/>
    <w:rsid w:val="0024763D"/>
    <w:rsid w:val="00247870"/>
    <w:rsid w:val="002478D8"/>
    <w:rsid w:val="00247A94"/>
    <w:rsid w:val="00247DC6"/>
    <w:rsid w:val="002503BE"/>
    <w:rsid w:val="002504A8"/>
    <w:rsid w:val="00250BD4"/>
    <w:rsid w:val="002510F0"/>
    <w:rsid w:val="00251322"/>
    <w:rsid w:val="0025160A"/>
    <w:rsid w:val="002517D4"/>
    <w:rsid w:val="00251BEE"/>
    <w:rsid w:val="00251C92"/>
    <w:rsid w:val="00251DD8"/>
    <w:rsid w:val="00252430"/>
    <w:rsid w:val="002526BB"/>
    <w:rsid w:val="00252A9C"/>
    <w:rsid w:val="00252B4F"/>
    <w:rsid w:val="00252EB7"/>
    <w:rsid w:val="00252FF6"/>
    <w:rsid w:val="00252FFB"/>
    <w:rsid w:val="0025363C"/>
    <w:rsid w:val="00253654"/>
    <w:rsid w:val="0025365A"/>
    <w:rsid w:val="00253797"/>
    <w:rsid w:val="002537B3"/>
    <w:rsid w:val="00253830"/>
    <w:rsid w:val="00253ACA"/>
    <w:rsid w:val="00253F62"/>
    <w:rsid w:val="00254297"/>
    <w:rsid w:val="002544CB"/>
    <w:rsid w:val="0025475B"/>
    <w:rsid w:val="00254938"/>
    <w:rsid w:val="002549FE"/>
    <w:rsid w:val="00254C58"/>
    <w:rsid w:val="002550E1"/>
    <w:rsid w:val="0025539A"/>
    <w:rsid w:val="002558C8"/>
    <w:rsid w:val="002559C2"/>
    <w:rsid w:val="00255E8C"/>
    <w:rsid w:val="00255FA6"/>
    <w:rsid w:val="002560B2"/>
    <w:rsid w:val="00256687"/>
    <w:rsid w:val="00256714"/>
    <w:rsid w:val="0025684F"/>
    <w:rsid w:val="00256998"/>
    <w:rsid w:val="00256A62"/>
    <w:rsid w:val="00256CA1"/>
    <w:rsid w:val="00256E25"/>
    <w:rsid w:val="0025720E"/>
    <w:rsid w:val="00257797"/>
    <w:rsid w:val="002577EE"/>
    <w:rsid w:val="00257902"/>
    <w:rsid w:val="00257AAC"/>
    <w:rsid w:val="00257D48"/>
    <w:rsid w:val="00260524"/>
    <w:rsid w:val="00260994"/>
    <w:rsid w:val="002609B0"/>
    <w:rsid w:val="0026116B"/>
    <w:rsid w:val="00261223"/>
    <w:rsid w:val="002616E3"/>
    <w:rsid w:val="00261F76"/>
    <w:rsid w:val="00262B19"/>
    <w:rsid w:val="00262C00"/>
    <w:rsid w:val="00262EB3"/>
    <w:rsid w:val="002632EC"/>
    <w:rsid w:val="002634D0"/>
    <w:rsid w:val="002635BE"/>
    <w:rsid w:val="0026398F"/>
    <w:rsid w:val="00263A47"/>
    <w:rsid w:val="00263B8A"/>
    <w:rsid w:val="00263DFD"/>
    <w:rsid w:val="00263F6D"/>
    <w:rsid w:val="0026403D"/>
    <w:rsid w:val="00264088"/>
    <w:rsid w:val="00264134"/>
    <w:rsid w:val="0026417F"/>
    <w:rsid w:val="00264275"/>
    <w:rsid w:val="002642FF"/>
    <w:rsid w:val="0026441C"/>
    <w:rsid w:val="0026445A"/>
    <w:rsid w:val="00264C19"/>
    <w:rsid w:val="002650B2"/>
    <w:rsid w:val="002651F1"/>
    <w:rsid w:val="00265289"/>
    <w:rsid w:val="002654B4"/>
    <w:rsid w:val="00265950"/>
    <w:rsid w:val="0026597A"/>
    <w:rsid w:val="00265AEF"/>
    <w:rsid w:val="00265B7D"/>
    <w:rsid w:val="00265D85"/>
    <w:rsid w:val="0026612D"/>
    <w:rsid w:val="00266992"/>
    <w:rsid w:val="00266B02"/>
    <w:rsid w:val="00267A24"/>
    <w:rsid w:val="00267EE6"/>
    <w:rsid w:val="00270807"/>
    <w:rsid w:val="00270AC8"/>
    <w:rsid w:val="00270B68"/>
    <w:rsid w:val="00270B76"/>
    <w:rsid w:val="00270D24"/>
    <w:rsid w:val="002719F8"/>
    <w:rsid w:val="00271A3D"/>
    <w:rsid w:val="00271B84"/>
    <w:rsid w:val="00271DBA"/>
    <w:rsid w:val="00271FBB"/>
    <w:rsid w:val="002722C7"/>
    <w:rsid w:val="00272445"/>
    <w:rsid w:val="00272664"/>
    <w:rsid w:val="002726A1"/>
    <w:rsid w:val="00272A81"/>
    <w:rsid w:val="00272BA8"/>
    <w:rsid w:val="00272E71"/>
    <w:rsid w:val="00272EBC"/>
    <w:rsid w:val="002732D7"/>
    <w:rsid w:val="002736AF"/>
    <w:rsid w:val="002737E3"/>
    <w:rsid w:val="002739F7"/>
    <w:rsid w:val="00273DFB"/>
    <w:rsid w:val="002740FC"/>
    <w:rsid w:val="002741C5"/>
    <w:rsid w:val="00274820"/>
    <w:rsid w:val="00274CCD"/>
    <w:rsid w:val="00274E7F"/>
    <w:rsid w:val="00274F3B"/>
    <w:rsid w:val="00275553"/>
    <w:rsid w:val="002764F0"/>
    <w:rsid w:val="00276945"/>
    <w:rsid w:val="00276C84"/>
    <w:rsid w:val="00276CBA"/>
    <w:rsid w:val="00276E85"/>
    <w:rsid w:val="00277195"/>
    <w:rsid w:val="002772DC"/>
    <w:rsid w:val="0027743D"/>
    <w:rsid w:val="00277501"/>
    <w:rsid w:val="00277512"/>
    <w:rsid w:val="0027799D"/>
    <w:rsid w:val="00277FEA"/>
    <w:rsid w:val="002800AE"/>
    <w:rsid w:val="00280170"/>
    <w:rsid w:val="002803D8"/>
    <w:rsid w:val="0028050D"/>
    <w:rsid w:val="00280960"/>
    <w:rsid w:val="00280BBA"/>
    <w:rsid w:val="00280BDA"/>
    <w:rsid w:val="00280F4D"/>
    <w:rsid w:val="0028133C"/>
    <w:rsid w:val="0028199B"/>
    <w:rsid w:val="00281C07"/>
    <w:rsid w:val="00281C42"/>
    <w:rsid w:val="00282180"/>
    <w:rsid w:val="0028285D"/>
    <w:rsid w:val="00282EA3"/>
    <w:rsid w:val="002830D8"/>
    <w:rsid w:val="002832D9"/>
    <w:rsid w:val="00283633"/>
    <w:rsid w:val="0028383D"/>
    <w:rsid w:val="00283C5D"/>
    <w:rsid w:val="0028404C"/>
    <w:rsid w:val="00284098"/>
    <w:rsid w:val="002844A2"/>
    <w:rsid w:val="0028452D"/>
    <w:rsid w:val="00284531"/>
    <w:rsid w:val="00284534"/>
    <w:rsid w:val="0028495D"/>
    <w:rsid w:val="00284A37"/>
    <w:rsid w:val="0028527B"/>
    <w:rsid w:val="00285DD9"/>
    <w:rsid w:val="00285DE9"/>
    <w:rsid w:val="00285F86"/>
    <w:rsid w:val="00286371"/>
    <w:rsid w:val="0028639F"/>
    <w:rsid w:val="0028679A"/>
    <w:rsid w:val="00286B39"/>
    <w:rsid w:val="002870BC"/>
    <w:rsid w:val="002874BC"/>
    <w:rsid w:val="002874F5"/>
    <w:rsid w:val="00287B58"/>
    <w:rsid w:val="00287C23"/>
    <w:rsid w:val="00287CF5"/>
    <w:rsid w:val="00287EEF"/>
    <w:rsid w:val="0029011B"/>
    <w:rsid w:val="00290671"/>
    <w:rsid w:val="00290F00"/>
    <w:rsid w:val="00290F5C"/>
    <w:rsid w:val="00290F92"/>
    <w:rsid w:val="00290FD3"/>
    <w:rsid w:val="002916F7"/>
    <w:rsid w:val="00291920"/>
    <w:rsid w:val="00291A49"/>
    <w:rsid w:val="0029215A"/>
    <w:rsid w:val="00292299"/>
    <w:rsid w:val="002922FC"/>
    <w:rsid w:val="00292333"/>
    <w:rsid w:val="002923AD"/>
    <w:rsid w:val="00292424"/>
    <w:rsid w:val="00292562"/>
    <w:rsid w:val="00292924"/>
    <w:rsid w:val="002929C5"/>
    <w:rsid w:val="00292DEF"/>
    <w:rsid w:val="00292F98"/>
    <w:rsid w:val="00293120"/>
    <w:rsid w:val="0029322C"/>
    <w:rsid w:val="0029356D"/>
    <w:rsid w:val="00293E41"/>
    <w:rsid w:val="00294670"/>
    <w:rsid w:val="00294DE0"/>
    <w:rsid w:val="00295377"/>
    <w:rsid w:val="00295CEA"/>
    <w:rsid w:val="00295F26"/>
    <w:rsid w:val="0029609C"/>
    <w:rsid w:val="002963E2"/>
    <w:rsid w:val="0029650E"/>
    <w:rsid w:val="002966EB"/>
    <w:rsid w:val="00296B90"/>
    <w:rsid w:val="00296DF9"/>
    <w:rsid w:val="00296E27"/>
    <w:rsid w:val="00297418"/>
    <w:rsid w:val="002974FD"/>
    <w:rsid w:val="00297D0C"/>
    <w:rsid w:val="00297DD4"/>
    <w:rsid w:val="002A011F"/>
    <w:rsid w:val="002A015C"/>
    <w:rsid w:val="002A0307"/>
    <w:rsid w:val="002A0392"/>
    <w:rsid w:val="002A0494"/>
    <w:rsid w:val="002A06D2"/>
    <w:rsid w:val="002A08C9"/>
    <w:rsid w:val="002A0F9E"/>
    <w:rsid w:val="002A106D"/>
    <w:rsid w:val="002A136A"/>
    <w:rsid w:val="002A1473"/>
    <w:rsid w:val="002A17C7"/>
    <w:rsid w:val="002A1A3F"/>
    <w:rsid w:val="002A212E"/>
    <w:rsid w:val="002A23E9"/>
    <w:rsid w:val="002A27AE"/>
    <w:rsid w:val="002A29E8"/>
    <w:rsid w:val="002A2C61"/>
    <w:rsid w:val="002A2CF5"/>
    <w:rsid w:val="002A2F45"/>
    <w:rsid w:val="002A324B"/>
    <w:rsid w:val="002A36E0"/>
    <w:rsid w:val="002A3820"/>
    <w:rsid w:val="002A3844"/>
    <w:rsid w:val="002A3869"/>
    <w:rsid w:val="002A3A8A"/>
    <w:rsid w:val="002A3CB5"/>
    <w:rsid w:val="002A3F49"/>
    <w:rsid w:val="002A4099"/>
    <w:rsid w:val="002A40B2"/>
    <w:rsid w:val="002A42D7"/>
    <w:rsid w:val="002A4317"/>
    <w:rsid w:val="002A4499"/>
    <w:rsid w:val="002A465D"/>
    <w:rsid w:val="002A46A6"/>
    <w:rsid w:val="002A4B4D"/>
    <w:rsid w:val="002A4F06"/>
    <w:rsid w:val="002A4FD9"/>
    <w:rsid w:val="002A52FB"/>
    <w:rsid w:val="002A57E8"/>
    <w:rsid w:val="002A5878"/>
    <w:rsid w:val="002A5A7C"/>
    <w:rsid w:val="002A5AA6"/>
    <w:rsid w:val="002A60CD"/>
    <w:rsid w:val="002A616B"/>
    <w:rsid w:val="002A63B0"/>
    <w:rsid w:val="002A6746"/>
    <w:rsid w:val="002A680C"/>
    <w:rsid w:val="002A6B9E"/>
    <w:rsid w:val="002A6D16"/>
    <w:rsid w:val="002A6DD9"/>
    <w:rsid w:val="002A6FE4"/>
    <w:rsid w:val="002A723F"/>
    <w:rsid w:val="002A7674"/>
    <w:rsid w:val="002A773E"/>
    <w:rsid w:val="002A7968"/>
    <w:rsid w:val="002A7C6A"/>
    <w:rsid w:val="002A7CB0"/>
    <w:rsid w:val="002A7D64"/>
    <w:rsid w:val="002A7DCD"/>
    <w:rsid w:val="002B01CD"/>
    <w:rsid w:val="002B020E"/>
    <w:rsid w:val="002B0394"/>
    <w:rsid w:val="002B059F"/>
    <w:rsid w:val="002B0CBC"/>
    <w:rsid w:val="002B0D1B"/>
    <w:rsid w:val="002B0E72"/>
    <w:rsid w:val="002B0F8F"/>
    <w:rsid w:val="002B0FF5"/>
    <w:rsid w:val="002B11C3"/>
    <w:rsid w:val="002B138E"/>
    <w:rsid w:val="002B13EC"/>
    <w:rsid w:val="002B1412"/>
    <w:rsid w:val="002B1564"/>
    <w:rsid w:val="002B1720"/>
    <w:rsid w:val="002B18F5"/>
    <w:rsid w:val="002B19EC"/>
    <w:rsid w:val="002B1ABA"/>
    <w:rsid w:val="002B1CAF"/>
    <w:rsid w:val="002B1F59"/>
    <w:rsid w:val="002B2001"/>
    <w:rsid w:val="002B2037"/>
    <w:rsid w:val="002B21E6"/>
    <w:rsid w:val="002B25A2"/>
    <w:rsid w:val="002B2A10"/>
    <w:rsid w:val="002B2B6B"/>
    <w:rsid w:val="002B32C5"/>
    <w:rsid w:val="002B33FB"/>
    <w:rsid w:val="002B3568"/>
    <w:rsid w:val="002B3B78"/>
    <w:rsid w:val="002B4895"/>
    <w:rsid w:val="002B4D28"/>
    <w:rsid w:val="002B4D4D"/>
    <w:rsid w:val="002B4EE3"/>
    <w:rsid w:val="002B5458"/>
    <w:rsid w:val="002B54BF"/>
    <w:rsid w:val="002B5C13"/>
    <w:rsid w:val="002B5D62"/>
    <w:rsid w:val="002B604B"/>
    <w:rsid w:val="002B619A"/>
    <w:rsid w:val="002B6A4B"/>
    <w:rsid w:val="002B6BB7"/>
    <w:rsid w:val="002B6D2A"/>
    <w:rsid w:val="002B6D7A"/>
    <w:rsid w:val="002B6EAD"/>
    <w:rsid w:val="002B6ED1"/>
    <w:rsid w:val="002B70DC"/>
    <w:rsid w:val="002B7122"/>
    <w:rsid w:val="002B71D1"/>
    <w:rsid w:val="002B7297"/>
    <w:rsid w:val="002B739F"/>
    <w:rsid w:val="002B73C4"/>
    <w:rsid w:val="002B73E3"/>
    <w:rsid w:val="002B7639"/>
    <w:rsid w:val="002B770E"/>
    <w:rsid w:val="002B7DBC"/>
    <w:rsid w:val="002C01E7"/>
    <w:rsid w:val="002C0452"/>
    <w:rsid w:val="002C070D"/>
    <w:rsid w:val="002C0C1D"/>
    <w:rsid w:val="002C0D25"/>
    <w:rsid w:val="002C0DB8"/>
    <w:rsid w:val="002C0E28"/>
    <w:rsid w:val="002C0F6B"/>
    <w:rsid w:val="002C0F96"/>
    <w:rsid w:val="002C1044"/>
    <w:rsid w:val="002C113F"/>
    <w:rsid w:val="002C1218"/>
    <w:rsid w:val="002C12EF"/>
    <w:rsid w:val="002C134F"/>
    <w:rsid w:val="002C1851"/>
    <w:rsid w:val="002C18C2"/>
    <w:rsid w:val="002C1A0C"/>
    <w:rsid w:val="002C1BF7"/>
    <w:rsid w:val="002C1CB6"/>
    <w:rsid w:val="002C20C9"/>
    <w:rsid w:val="002C22E6"/>
    <w:rsid w:val="002C2402"/>
    <w:rsid w:val="002C25A2"/>
    <w:rsid w:val="002C3006"/>
    <w:rsid w:val="002C325D"/>
    <w:rsid w:val="002C3866"/>
    <w:rsid w:val="002C39D4"/>
    <w:rsid w:val="002C3D23"/>
    <w:rsid w:val="002C41F5"/>
    <w:rsid w:val="002C4209"/>
    <w:rsid w:val="002C433E"/>
    <w:rsid w:val="002C48B4"/>
    <w:rsid w:val="002C4A83"/>
    <w:rsid w:val="002C4CCA"/>
    <w:rsid w:val="002C4D30"/>
    <w:rsid w:val="002C4D96"/>
    <w:rsid w:val="002C50A6"/>
    <w:rsid w:val="002C5323"/>
    <w:rsid w:val="002C537E"/>
    <w:rsid w:val="002C5497"/>
    <w:rsid w:val="002C5975"/>
    <w:rsid w:val="002C5A21"/>
    <w:rsid w:val="002C5E29"/>
    <w:rsid w:val="002C5E8A"/>
    <w:rsid w:val="002C63D5"/>
    <w:rsid w:val="002C67E4"/>
    <w:rsid w:val="002C6B2D"/>
    <w:rsid w:val="002C6C26"/>
    <w:rsid w:val="002C6DE1"/>
    <w:rsid w:val="002C701B"/>
    <w:rsid w:val="002C7151"/>
    <w:rsid w:val="002C79D4"/>
    <w:rsid w:val="002C7A04"/>
    <w:rsid w:val="002C7A8F"/>
    <w:rsid w:val="002C7B51"/>
    <w:rsid w:val="002C7BCF"/>
    <w:rsid w:val="002C7C5A"/>
    <w:rsid w:val="002D01A3"/>
    <w:rsid w:val="002D0316"/>
    <w:rsid w:val="002D03C1"/>
    <w:rsid w:val="002D0910"/>
    <w:rsid w:val="002D09BF"/>
    <w:rsid w:val="002D0C88"/>
    <w:rsid w:val="002D0E9E"/>
    <w:rsid w:val="002D1163"/>
    <w:rsid w:val="002D1359"/>
    <w:rsid w:val="002D13B2"/>
    <w:rsid w:val="002D141D"/>
    <w:rsid w:val="002D18CF"/>
    <w:rsid w:val="002D1F98"/>
    <w:rsid w:val="002D21F5"/>
    <w:rsid w:val="002D2A38"/>
    <w:rsid w:val="002D2D6F"/>
    <w:rsid w:val="002D2F17"/>
    <w:rsid w:val="002D30D6"/>
    <w:rsid w:val="002D323D"/>
    <w:rsid w:val="002D346E"/>
    <w:rsid w:val="002D34EF"/>
    <w:rsid w:val="002D35A7"/>
    <w:rsid w:val="002D391E"/>
    <w:rsid w:val="002D3BC2"/>
    <w:rsid w:val="002D3CB0"/>
    <w:rsid w:val="002D3CD7"/>
    <w:rsid w:val="002D41E5"/>
    <w:rsid w:val="002D44D4"/>
    <w:rsid w:val="002D4769"/>
    <w:rsid w:val="002D4918"/>
    <w:rsid w:val="002D4DA7"/>
    <w:rsid w:val="002D51D9"/>
    <w:rsid w:val="002D52B0"/>
    <w:rsid w:val="002D54A8"/>
    <w:rsid w:val="002D5529"/>
    <w:rsid w:val="002D599C"/>
    <w:rsid w:val="002D5A34"/>
    <w:rsid w:val="002D5B8D"/>
    <w:rsid w:val="002D5BFE"/>
    <w:rsid w:val="002D5DEA"/>
    <w:rsid w:val="002D61C1"/>
    <w:rsid w:val="002D6DA0"/>
    <w:rsid w:val="002D6DA6"/>
    <w:rsid w:val="002D6E17"/>
    <w:rsid w:val="002D6E7F"/>
    <w:rsid w:val="002D7100"/>
    <w:rsid w:val="002D725E"/>
    <w:rsid w:val="002D72A8"/>
    <w:rsid w:val="002D72B1"/>
    <w:rsid w:val="002D738D"/>
    <w:rsid w:val="002D7AD7"/>
    <w:rsid w:val="002E0026"/>
    <w:rsid w:val="002E0633"/>
    <w:rsid w:val="002E08BE"/>
    <w:rsid w:val="002E0A7A"/>
    <w:rsid w:val="002E0C2C"/>
    <w:rsid w:val="002E0C96"/>
    <w:rsid w:val="002E0DC4"/>
    <w:rsid w:val="002E0FD8"/>
    <w:rsid w:val="002E11EC"/>
    <w:rsid w:val="002E1796"/>
    <w:rsid w:val="002E18D5"/>
    <w:rsid w:val="002E1DE3"/>
    <w:rsid w:val="002E1F03"/>
    <w:rsid w:val="002E25A7"/>
    <w:rsid w:val="002E263B"/>
    <w:rsid w:val="002E2830"/>
    <w:rsid w:val="002E2984"/>
    <w:rsid w:val="002E2D81"/>
    <w:rsid w:val="002E2DAF"/>
    <w:rsid w:val="002E2E02"/>
    <w:rsid w:val="002E2F47"/>
    <w:rsid w:val="002E3777"/>
    <w:rsid w:val="002E394C"/>
    <w:rsid w:val="002E3A5C"/>
    <w:rsid w:val="002E3CD0"/>
    <w:rsid w:val="002E3F0D"/>
    <w:rsid w:val="002E4184"/>
    <w:rsid w:val="002E41CE"/>
    <w:rsid w:val="002E41E0"/>
    <w:rsid w:val="002E4314"/>
    <w:rsid w:val="002E456C"/>
    <w:rsid w:val="002E46F6"/>
    <w:rsid w:val="002E4C6D"/>
    <w:rsid w:val="002E4D60"/>
    <w:rsid w:val="002E4DC1"/>
    <w:rsid w:val="002E4E80"/>
    <w:rsid w:val="002E56BC"/>
    <w:rsid w:val="002E5792"/>
    <w:rsid w:val="002E596E"/>
    <w:rsid w:val="002E5B0A"/>
    <w:rsid w:val="002E5C5E"/>
    <w:rsid w:val="002E5FE9"/>
    <w:rsid w:val="002E6026"/>
    <w:rsid w:val="002E6DCA"/>
    <w:rsid w:val="002E6EC8"/>
    <w:rsid w:val="002E7091"/>
    <w:rsid w:val="002E747C"/>
    <w:rsid w:val="002E76FE"/>
    <w:rsid w:val="002E77C1"/>
    <w:rsid w:val="002E79DC"/>
    <w:rsid w:val="002E7A77"/>
    <w:rsid w:val="002E7B12"/>
    <w:rsid w:val="002E7B6B"/>
    <w:rsid w:val="002E7D41"/>
    <w:rsid w:val="002F04C2"/>
    <w:rsid w:val="002F0B93"/>
    <w:rsid w:val="002F0EA8"/>
    <w:rsid w:val="002F14E9"/>
    <w:rsid w:val="002F1924"/>
    <w:rsid w:val="002F1D8F"/>
    <w:rsid w:val="002F2119"/>
    <w:rsid w:val="002F2312"/>
    <w:rsid w:val="002F232F"/>
    <w:rsid w:val="002F2461"/>
    <w:rsid w:val="002F2A82"/>
    <w:rsid w:val="002F2B0B"/>
    <w:rsid w:val="002F2C2C"/>
    <w:rsid w:val="002F2D60"/>
    <w:rsid w:val="002F2D83"/>
    <w:rsid w:val="002F30AB"/>
    <w:rsid w:val="002F3AE9"/>
    <w:rsid w:val="002F3BF1"/>
    <w:rsid w:val="002F3DCF"/>
    <w:rsid w:val="002F4ABA"/>
    <w:rsid w:val="002F4DB0"/>
    <w:rsid w:val="002F5053"/>
    <w:rsid w:val="002F5103"/>
    <w:rsid w:val="002F529A"/>
    <w:rsid w:val="002F56A5"/>
    <w:rsid w:val="002F5787"/>
    <w:rsid w:val="002F5DAB"/>
    <w:rsid w:val="002F5F1E"/>
    <w:rsid w:val="002F6249"/>
    <w:rsid w:val="002F63AC"/>
    <w:rsid w:val="002F6A79"/>
    <w:rsid w:val="002F6D69"/>
    <w:rsid w:val="002F6E69"/>
    <w:rsid w:val="002F76A7"/>
    <w:rsid w:val="002F784F"/>
    <w:rsid w:val="002F7C19"/>
    <w:rsid w:val="002F7DAE"/>
    <w:rsid w:val="003000C7"/>
    <w:rsid w:val="0030054E"/>
    <w:rsid w:val="00300C0E"/>
    <w:rsid w:val="00300FFA"/>
    <w:rsid w:val="00300FFF"/>
    <w:rsid w:val="00301904"/>
    <w:rsid w:val="00301A01"/>
    <w:rsid w:val="00301BDF"/>
    <w:rsid w:val="00301E39"/>
    <w:rsid w:val="00302066"/>
    <w:rsid w:val="00302508"/>
    <w:rsid w:val="003026C5"/>
    <w:rsid w:val="00302965"/>
    <w:rsid w:val="003029B9"/>
    <w:rsid w:val="00302CFA"/>
    <w:rsid w:val="00302DA5"/>
    <w:rsid w:val="003030A2"/>
    <w:rsid w:val="003033CE"/>
    <w:rsid w:val="00303572"/>
    <w:rsid w:val="00303899"/>
    <w:rsid w:val="0030392A"/>
    <w:rsid w:val="00303998"/>
    <w:rsid w:val="00303F40"/>
    <w:rsid w:val="00303F98"/>
    <w:rsid w:val="00304018"/>
    <w:rsid w:val="003042C8"/>
    <w:rsid w:val="00304747"/>
    <w:rsid w:val="00304A06"/>
    <w:rsid w:val="00304C3A"/>
    <w:rsid w:val="00304F62"/>
    <w:rsid w:val="003050A6"/>
    <w:rsid w:val="003053EC"/>
    <w:rsid w:val="003056DB"/>
    <w:rsid w:val="0030592E"/>
    <w:rsid w:val="00305931"/>
    <w:rsid w:val="00305AEC"/>
    <w:rsid w:val="00305B18"/>
    <w:rsid w:val="00305C2C"/>
    <w:rsid w:val="00306388"/>
    <w:rsid w:val="0030656C"/>
    <w:rsid w:val="00306723"/>
    <w:rsid w:val="00306B58"/>
    <w:rsid w:val="00306C2F"/>
    <w:rsid w:val="003073E8"/>
    <w:rsid w:val="0030768F"/>
    <w:rsid w:val="00307998"/>
    <w:rsid w:val="00307A98"/>
    <w:rsid w:val="00307B42"/>
    <w:rsid w:val="00307D4F"/>
    <w:rsid w:val="00307E04"/>
    <w:rsid w:val="00310043"/>
    <w:rsid w:val="00310414"/>
    <w:rsid w:val="00310936"/>
    <w:rsid w:val="00310DB8"/>
    <w:rsid w:val="003111B6"/>
    <w:rsid w:val="003115E0"/>
    <w:rsid w:val="00311842"/>
    <w:rsid w:val="00312121"/>
    <w:rsid w:val="0031218F"/>
    <w:rsid w:val="0031234F"/>
    <w:rsid w:val="003123B5"/>
    <w:rsid w:val="00312889"/>
    <w:rsid w:val="00312AE0"/>
    <w:rsid w:val="00312CEC"/>
    <w:rsid w:val="00312E1B"/>
    <w:rsid w:val="00312EC3"/>
    <w:rsid w:val="00312F15"/>
    <w:rsid w:val="003130F8"/>
    <w:rsid w:val="00313214"/>
    <w:rsid w:val="003132BD"/>
    <w:rsid w:val="003134DA"/>
    <w:rsid w:val="00313507"/>
    <w:rsid w:val="0031358E"/>
    <w:rsid w:val="003135CA"/>
    <w:rsid w:val="00313717"/>
    <w:rsid w:val="003139EE"/>
    <w:rsid w:val="00313C4C"/>
    <w:rsid w:val="00313C5A"/>
    <w:rsid w:val="00313C86"/>
    <w:rsid w:val="00313E70"/>
    <w:rsid w:val="00313EF6"/>
    <w:rsid w:val="00314174"/>
    <w:rsid w:val="00314765"/>
    <w:rsid w:val="0031478D"/>
    <w:rsid w:val="00314D69"/>
    <w:rsid w:val="00314E19"/>
    <w:rsid w:val="0031507A"/>
    <w:rsid w:val="00315207"/>
    <w:rsid w:val="00315288"/>
    <w:rsid w:val="003153ED"/>
    <w:rsid w:val="003158B6"/>
    <w:rsid w:val="00315986"/>
    <w:rsid w:val="00315A10"/>
    <w:rsid w:val="00315C5A"/>
    <w:rsid w:val="00315DFF"/>
    <w:rsid w:val="00316119"/>
    <w:rsid w:val="003168AB"/>
    <w:rsid w:val="003172F9"/>
    <w:rsid w:val="00317505"/>
    <w:rsid w:val="003200C3"/>
    <w:rsid w:val="00320205"/>
    <w:rsid w:val="00320874"/>
    <w:rsid w:val="00320A7F"/>
    <w:rsid w:val="00320B86"/>
    <w:rsid w:val="00320FB4"/>
    <w:rsid w:val="00321161"/>
    <w:rsid w:val="00321349"/>
    <w:rsid w:val="0032153F"/>
    <w:rsid w:val="00321A67"/>
    <w:rsid w:val="00321A74"/>
    <w:rsid w:val="00321AFD"/>
    <w:rsid w:val="00321BE1"/>
    <w:rsid w:val="00321F49"/>
    <w:rsid w:val="003223D1"/>
    <w:rsid w:val="003228BA"/>
    <w:rsid w:val="00322CE4"/>
    <w:rsid w:val="00323062"/>
    <w:rsid w:val="003232EB"/>
    <w:rsid w:val="003233D9"/>
    <w:rsid w:val="00323978"/>
    <w:rsid w:val="00323AE3"/>
    <w:rsid w:val="00324772"/>
    <w:rsid w:val="00324830"/>
    <w:rsid w:val="00324C26"/>
    <w:rsid w:val="0032537E"/>
    <w:rsid w:val="003253E1"/>
    <w:rsid w:val="003254BB"/>
    <w:rsid w:val="00325571"/>
    <w:rsid w:val="003255FA"/>
    <w:rsid w:val="003256CE"/>
    <w:rsid w:val="00325770"/>
    <w:rsid w:val="00325AF6"/>
    <w:rsid w:val="00325C28"/>
    <w:rsid w:val="00325D39"/>
    <w:rsid w:val="00325DEF"/>
    <w:rsid w:val="00325FB2"/>
    <w:rsid w:val="0032640A"/>
    <w:rsid w:val="003269D6"/>
    <w:rsid w:val="003269F6"/>
    <w:rsid w:val="00326C08"/>
    <w:rsid w:val="003270F5"/>
    <w:rsid w:val="00327212"/>
    <w:rsid w:val="0032733C"/>
    <w:rsid w:val="00327B1E"/>
    <w:rsid w:val="003302E5"/>
    <w:rsid w:val="003304B4"/>
    <w:rsid w:val="003308FC"/>
    <w:rsid w:val="00330A43"/>
    <w:rsid w:val="00330D50"/>
    <w:rsid w:val="0033159F"/>
    <w:rsid w:val="003318CF"/>
    <w:rsid w:val="00331AF3"/>
    <w:rsid w:val="00331B4B"/>
    <w:rsid w:val="00331ED2"/>
    <w:rsid w:val="0033204E"/>
    <w:rsid w:val="00332160"/>
    <w:rsid w:val="003321C7"/>
    <w:rsid w:val="003324AB"/>
    <w:rsid w:val="00332AAD"/>
    <w:rsid w:val="00332D63"/>
    <w:rsid w:val="0033311B"/>
    <w:rsid w:val="00333347"/>
    <w:rsid w:val="00333449"/>
    <w:rsid w:val="00333643"/>
    <w:rsid w:val="00333776"/>
    <w:rsid w:val="003339DB"/>
    <w:rsid w:val="003340AA"/>
    <w:rsid w:val="00334623"/>
    <w:rsid w:val="003346C2"/>
    <w:rsid w:val="00334701"/>
    <w:rsid w:val="003348B8"/>
    <w:rsid w:val="00334A2F"/>
    <w:rsid w:val="00334CF3"/>
    <w:rsid w:val="00334D03"/>
    <w:rsid w:val="00334D71"/>
    <w:rsid w:val="003350B2"/>
    <w:rsid w:val="00335202"/>
    <w:rsid w:val="003353F4"/>
    <w:rsid w:val="0033585B"/>
    <w:rsid w:val="00335A4E"/>
    <w:rsid w:val="00335AB0"/>
    <w:rsid w:val="00335CD5"/>
    <w:rsid w:val="00335F54"/>
    <w:rsid w:val="0033604B"/>
    <w:rsid w:val="003361EF"/>
    <w:rsid w:val="00336637"/>
    <w:rsid w:val="003367C9"/>
    <w:rsid w:val="00336914"/>
    <w:rsid w:val="00336942"/>
    <w:rsid w:val="003369FF"/>
    <w:rsid w:val="00336B08"/>
    <w:rsid w:val="00336B8F"/>
    <w:rsid w:val="00336BEC"/>
    <w:rsid w:val="00336C0D"/>
    <w:rsid w:val="00337109"/>
    <w:rsid w:val="0033744C"/>
    <w:rsid w:val="003374BA"/>
    <w:rsid w:val="003374FF"/>
    <w:rsid w:val="00337540"/>
    <w:rsid w:val="00337608"/>
    <w:rsid w:val="003377E6"/>
    <w:rsid w:val="00337888"/>
    <w:rsid w:val="00337DF2"/>
    <w:rsid w:val="00340252"/>
    <w:rsid w:val="003404BF"/>
    <w:rsid w:val="003405B2"/>
    <w:rsid w:val="00340882"/>
    <w:rsid w:val="0034088D"/>
    <w:rsid w:val="00340902"/>
    <w:rsid w:val="003409DF"/>
    <w:rsid w:val="00340A8F"/>
    <w:rsid w:val="00340DDE"/>
    <w:rsid w:val="003419C4"/>
    <w:rsid w:val="00342684"/>
    <w:rsid w:val="0034288D"/>
    <w:rsid w:val="00342BB4"/>
    <w:rsid w:val="00342D47"/>
    <w:rsid w:val="003431BF"/>
    <w:rsid w:val="003435AC"/>
    <w:rsid w:val="00343C8D"/>
    <w:rsid w:val="00343F28"/>
    <w:rsid w:val="00344037"/>
    <w:rsid w:val="003442A3"/>
    <w:rsid w:val="00344341"/>
    <w:rsid w:val="00344371"/>
    <w:rsid w:val="003446E7"/>
    <w:rsid w:val="00344775"/>
    <w:rsid w:val="003447BE"/>
    <w:rsid w:val="00344803"/>
    <w:rsid w:val="003448B1"/>
    <w:rsid w:val="00344A87"/>
    <w:rsid w:val="00344B0B"/>
    <w:rsid w:val="00344C94"/>
    <w:rsid w:val="00344EC7"/>
    <w:rsid w:val="00345057"/>
    <w:rsid w:val="00345B86"/>
    <w:rsid w:val="00345C4A"/>
    <w:rsid w:val="00345DE7"/>
    <w:rsid w:val="00345E18"/>
    <w:rsid w:val="00346287"/>
    <w:rsid w:val="003462FD"/>
    <w:rsid w:val="00346538"/>
    <w:rsid w:val="00347160"/>
    <w:rsid w:val="003472B8"/>
    <w:rsid w:val="003474C7"/>
    <w:rsid w:val="00347665"/>
    <w:rsid w:val="003476E1"/>
    <w:rsid w:val="003478BC"/>
    <w:rsid w:val="00347ABA"/>
    <w:rsid w:val="00347D24"/>
    <w:rsid w:val="00347F18"/>
    <w:rsid w:val="00347FFB"/>
    <w:rsid w:val="00350066"/>
    <w:rsid w:val="003500E1"/>
    <w:rsid w:val="003500F2"/>
    <w:rsid w:val="00350122"/>
    <w:rsid w:val="0035012E"/>
    <w:rsid w:val="003502C9"/>
    <w:rsid w:val="003505A7"/>
    <w:rsid w:val="00350737"/>
    <w:rsid w:val="003507F1"/>
    <w:rsid w:val="00350943"/>
    <w:rsid w:val="00350A02"/>
    <w:rsid w:val="00350E7D"/>
    <w:rsid w:val="00350EFF"/>
    <w:rsid w:val="00350FED"/>
    <w:rsid w:val="0035134E"/>
    <w:rsid w:val="0035138C"/>
    <w:rsid w:val="003516D0"/>
    <w:rsid w:val="003516F3"/>
    <w:rsid w:val="00351C51"/>
    <w:rsid w:val="00351DB7"/>
    <w:rsid w:val="00352754"/>
    <w:rsid w:val="0035281D"/>
    <w:rsid w:val="003528EA"/>
    <w:rsid w:val="003530AD"/>
    <w:rsid w:val="00353194"/>
    <w:rsid w:val="003536AC"/>
    <w:rsid w:val="00353B37"/>
    <w:rsid w:val="00353BC9"/>
    <w:rsid w:val="00354272"/>
    <w:rsid w:val="003542DA"/>
    <w:rsid w:val="00354491"/>
    <w:rsid w:val="00354653"/>
    <w:rsid w:val="00355069"/>
    <w:rsid w:val="0035541D"/>
    <w:rsid w:val="00355489"/>
    <w:rsid w:val="00355521"/>
    <w:rsid w:val="003556EB"/>
    <w:rsid w:val="00355EDA"/>
    <w:rsid w:val="0035622B"/>
    <w:rsid w:val="003563F2"/>
    <w:rsid w:val="00356B81"/>
    <w:rsid w:val="00356C82"/>
    <w:rsid w:val="00356C9D"/>
    <w:rsid w:val="00356CF0"/>
    <w:rsid w:val="0035717C"/>
    <w:rsid w:val="00357541"/>
    <w:rsid w:val="00357654"/>
    <w:rsid w:val="003577F4"/>
    <w:rsid w:val="00357BEB"/>
    <w:rsid w:val="00357C94"/>
    <w:rsid w:val="00360273"/>
    <w:rsid w:val="003605A8"/>
    <w:rsid w:val="00360656"/>
    <w:rsid w:val="0036090E"/>
    <w:rsid w:val="0036091E"/>
    <w:rsid w:val="00360CA6"/>
    <w:rsid w:val="0036125E"/>
    <w:rsid w:val="00361389"/>
    <w:rsid w:val="00361515"/>
    <w:rsid w:val="003616FC"/>
    <w:rsid w:val="00361963"/>
    <w:rsid w:val="00361D96"/>
    <w:rsid w:val="00361FFB"/>
    <w:rsid w:val="0036237E"/>
    <w:rsid w:val="003623FE"/>
    <w:rsid w:val="00362950"/>
    <w:rsid w:val="00362A0B"/>
    <w:rsid w:val="00362C88"/>
    <w:rsid w:val="00362DC8"/>
    <w:rsid w:val="00363311"/>
    <w:rsid w:val="003633D3"/>
    <w:rsid w:val="003635BE"/>
    <w:rsid w:val="00363677"/>
    <w:rsid w:val="003636C7"/>
    <w:rsid w:val="00363707"/>
    <w:rsid w:val="003638EE"/>
    <w:rsid w:val="00363AB4"/>
    <w:rsid w:val="003640AD"/>
    <w:rsid w:val="00364117"/>
    <w:rsid w:val="0036414F"/>
    <w:rsid w:val="003642D8"/>
    <w:rsid w:val="003643C5"/>
    <w:rsid w:val="00364416"/>
    <w:rsid w:val="00364711"/>
    <w:rsid w:val="00364A0D"/>
    <w:rsid w:val="003650BF"/>
    <w:rsid w:val="003652BE"/>
    <w:rsid w:val="00365310"/>
    <w:rsid w:val="0036545D"/>
    <w:rsid w:val="00365C60"/>
    <w:rsid w:val="00365D77"/>
    <w:rsid w:val="00365F45"/>
    <w:rsid w:val="003661DC"/>
    <w:rsid w:val="003668A3"/>
    <w:rsid w:val="00366E4E"/>
    <w:rsid w:val="003672C0"/>
    <w:rsid w:val="00367607"/>
    <w:rsid w:val="00367973"/>
    <w:rsid w:val="00367E00"/>
    <w:rsid w:val="003700B1"/>
    <w:rsid w:val="003706DF"/>
    <w:rsid w:val="0037074B"/>
    <w:rsid w:val="0037086B"/>
    <w:rsid w:val="00370C04"/>
    <w:rsid w:val="00370FCE"/>
    <w:rsid w:val="00371643"/>
    <w:rsid w:val="00371733"/>
    <w:rsid w:val="00371759"/>
    <w:rsid w:val="00371912"/>
    <w:rsid w:val="003719AA"/>
    <w:rsid w:val="00371A56"/>
    <w:rsid w:val="00371CDE"/>
    <w:rsid w:val="0037218E"/>
    <w:rsid w:val="00372409"/>
    <w:rsid w:val="003725A8"/>
    <w:rsid w:val="00372806"/>
    <w:rsid w:val="003729FF"/>
    <w:rsid w:val="00372DEF"/>
    <w:rsid w:val="00372DF0"/>
    <w:rsid w:val="00372F50"/>
    <w:rsid w:val="00372FF4"/>
    <w:rsid w:val="003730CE"/>
    <w:rsid w:val="00373460"/>
    <w:rsid w:val="003734A2"/>
    <w:rsid w:val="00373616"/>
    <w:rsid w:val="00373742"/>
    <w:rsid w:val="00373754"/>
    <w:rsid w:val="00373B8D"/>
    <w:rsid w:val="003742AF"/>
    <w:rsid w:val="00374433"/>
    <w:rsid w:val="00374942"/>
    <w:rsid w:val="003749F6"/>
    <w:rsid w:val="0037502D"/>
    <w:rsid w:val="003753E6"/>
    <w:rsid w:val="0037589F"/>
    <w:rsid w:val="00375D3E"/>
    <w:rsid w:val="00375DF0"/>
    <w:rsid w:val="00376022"/>
    <w:rsid w:val="003761B0"/>
    <w:rsid w:val="0037698E"/>
    <w:rsid w:val="003769C5"/>
    <w:rsid w:val="00376E4B"/>
    <w:rsid w:val="003770BE"/>
    <w:rsid w:val="0037787E"/>
    <w:rsid w:val="00377A53"/>
    <w:rsid w:val="00377E4A"/>
    <w:rsid w:val="0038007D"/>
    <w:rsid w:val="00380257"/>
    <w:rsid w:val="0038031E"/>
    <w:rsid w:val="00380338"/>
    <w:rsid w:val="003807C5"/>
    <w:rsid w:val="00380BAE"/>
    <w:rsid w:val="00380C4E"/>
    <w:rsid w:val="0038127F"/>
    <w:rsid w:val="003813EE"/>
    <w:rsid w:val="003817B3"/>
    <w:rsid w:val="00381999"/>
    <w:rsid w:val="003819C4"/>
    <w:rsid w:val="00381BDE"/>
    <w:rsid w:val="00381F74"/>
    <w:rsid w:val="0038212C"/>
    <w:rsid w:val="003827C9"/>
    <w:rsid w:val="003829C7"/>
    <w:rsid w:val="00382AE8"/>
    <w:rsid w:val="00382C49"/>
    <w:rsid w:val="00382C82"/>
    <w:rsid w:val="00382EA4"/>
    <w:rsid w:val="00382F95"/>
    <w:rsid w:val="00383336"/>
    <w:rsid w:val="003835DE"/>
    <w:rsid w:val="003837E8"/>
    <w:rsid w:val="0038387D"/>
    <w:rsid w:val="003838C4"/>
    <w:rsid w:val="00383B68"/>
    <w:rsid w:val="00383D45"/>
    <w:rsid w:val="00383FCE"/>
    <w:rsid w:val="00384153"/>
    <w:rsid w:val="00384414"/>
    <w:rsid w:val="00384452"/>
    <w:rsid w:val="003848B5"/>
    <w:rsid w:val="00384A5B"/>
    <w:rsid w:val="00384B32"/>
    <w:rsid w:val="00385595"/>
    <w:rsid w:val="00385C12"/>
    <w:rsid w:val="00385CCE"/>
    <w:rsid w:val="00385F3A"/>
    <w:rsid w:val="0038602C"/>
    <w:rsid w:val="003861BB"/>
    <w:rsid w:val="00386609"/>
    <w:rsid w:val="00386616"/>
    <w:rsid w:val="00386629"/>
    <w:rsid w:val="00386683"/>
    <w:rsid w:val="00386A0D"/>
    <w:rsid w:val="00386AB2"/>
    <w:rsid w:val="00386CCC"/>
    <w:rsid w:val="00386F49"/>
    <w:rsid w:val="0038734F"/>
    <w:rsid w:val="003873C7"/>
    <w:rsid w:val="00387DEB"/>
    <w:rsid w:val="00387EA6"/>
    <w:rsid w:val="003903B1"/>
    <w:rsid w:val="003903D3"/>
    <w:rsid w:val="00390567"/>
    <w:rsid w:val="00390CEA"/>
    <w:rsid w:val="00390DF5"/>
    <w:rsid w:val="00390F20"/>
    <w:rsid w:val="0039108C"/>
    <w:rsid w:val="003912A3"/>
    <w:rsid w:val="00391950"/>
    <w:rsid w:val="00391DC9"/>
    <w:rsid w:val="00392778"/>
    <w:rsid w:val="00392A13"/>
    <w:rsid w:val="003933A3"/>
    <w:rsid w:val="00393763"/>
    <w:rsid w:val="0039384D"/>
    <w:rsid w:val="0039387D"/>
    <w:rsid w:val="003938AF"/>
    <w:rsid w:val="003938F8"/>
    <w:rsid w:val="00393981"/>
    <w:rsid w:val="003939E3"/>
    <w:rsid w:val="00393BBB"/>
    <w:rsid w:val="00393D34"/>
    <w:rsid w:val="00393DC1"/>
    <w:rsid w:val="003944C8"/>
    <w:rsid w:val="00394638"/>
    <w:rsid w:val="00394BD6"/>
    <w:rsid w:val="00394C9E"/>
    <w:rsid w:val="00394CC6"/>
    <w:rsid w:val="00394CF9"/>
    <w:rsid w:val="00394FB8"/>
    <w:rsid w:val="003951B9"/>
    <w:rsid w:val="0039566D"/>
    <w:rsid w:val="003956A9"/>
    <w:rsid w:val="003956E9"/>
    <w:rsid w:val="003960BC"/>
    <w:rsid w:val="0039625D"/>
    <w:rsid w:val="00396443"/>
    <w:rsid w:val="003964C7"/>
    <w:rsid w:val="00396C2F"/>
    <w:rsid w:val="003970A7"/>
    <w:rsid w:val="003970FE"/>
    <w:rsid w:val="003972A6"/>
    <w:rsid w:val="00397839"/>
    <w:rsid w:val="0039791D"/>
    <w:rsid w:val="00397B23"/>
    <w:rsid w:val="003A0106"/>
    <w:rsid w:val="003A04C2"/>
    <w:rsid w:val="003A04DD"/>
    <w:rsid w:val="003A0DE2"/>
    <w:rsid w:val="003A1110"/>
    <w:rsid w:val="003A12AF"/>
    <w:rsid w:val="003A1349"/>
    <w:rsid w:val="003A1492"/>
    <w:rsid w:val="003A157C"/>
    <w:rsid w:val="003A1836"/>
    <w:rsid w:val="003A1C90"/>
    <w:rsid w:val="003A1FF8"/>
    <w:rsid w:val="003A20EB"/>
    <w:rsid w:val="003A257A"/>
    <w:rsid w:val="003A25DA"/>
    <w:rsid w:val="003A25DD"/>
    <w:rsid w:val="003A26A0"/>
    <w:rsid w:val="003A2CD6"/>
    <w:rsid w:val="003A2FFA"/>
    <w:rsid w:val="003A31C0"/>
    <w:rsid w:val="003A3D5A"/>
    <w:rsid w:val="003A40FD"/>
    <w:rsid w:val="003A41A0"/>
    <w:rsid w:val="003A43C4"/>
    <w:rsid w:val="003A4C26"/>
    <w:rsid w:val="003A4D21"/>
    <w:rsid w:val="003A4D4E"/>
    <w:rsid w:val="003A4DEB"/>
    <w:rsid w:val="003A4E93"/>
    <w:rsid w:val="003A4F3B"/>
    <w:rsid w:val="003A556A"/>
    <w:rsid w:val="003A55FF"/>
    <w:rsid w:val="003A5669"/>
    <w:rsid w:val="003A58F6"/>
    <w:rsid w:val="003A5916"/>
    <w:rsid w:val="003A5F53"/>
    <w:rsid w:val="003A6016"/>
    <w:rsid w:val="003A604D"/>
    <w:rsid w:val="003A618A"/>
    <w:rsid w:val="003A6359"/>
    <w:rsid w:val="003A6D4A"/>
    <w:rsid w:val="003A6FC3"/>
    <w:rsid w:val="003A749D"/>
    <w:rsid w:val="003A7AA8"/>
    <w:rsid w:val="003A7B0C"/>
    <w:rsid w:val="003A7CC0"/>
    <w:rsid w:val="003A7DB0"/>
    <w:rsid w:val="003A7E61"/>
    <w:rsid w:val="003A7F2A"/>
    <w:rsid w:val="003B01E4"/>
    <w:rsid w:val="003B068A"/>
    <w:rsid w:val="003B0BA0"/>
    <w:rsid w:val="003B0DAA"/>
    <w:rsid w:val="003B0EB4"/>
    <w:rsid w:val="003B14A9"/>
    <w:rsid w:val="003B1567"/>
    <w:rsid w:val="003B1881"/>
    <w:rsid w:val="003B1A3C"/>
    <w:rsid w:val="003B1C81"/>
    <w:rsid w:val="003B1FA9"/>
    <w:rsid w:val="003B2168"/>
    <w:rsid w:val="003B2A0E"/>
    <w:rsid w:val="003B2BF7"/>
    <w:rsid w:val="003B32F3"/>
    <w:rsid w:val="003B34AC"/>
    <w:rsid w:val="003B34AD"/>
    <w:rsid w:val="003B3621"/>
    <w:rsid w:val="003B397C"/>
    <w:rsid w:val="003B3CE1"/>
    <w:rsid w:val="003B4744"/>
    <w:rsid w:val="003B48CB"/>
    <w:rsid w:val="003B4BBF"/>
    <w:rsid w:val="003B4BCC"/>
    <w:rsid w:val="003B4C15"/>
    <w:rsid w:val="003B5146"/>
    <w:rsid w:val="003B5197"/>
    <w:rsid w:val="003B549A"/>
    <w:rsid w:val="003B5659"/>
    <w:rsid w:val="003B5B35"/>
    <w:rsid w:val="003B6343"/>
    <w:rsid w:val="003B6419"/>
    <w:rsid w:val="003B6457"/>
    <w:rsid w:val="003B648A"/>
    <w:rsid w:val="003B6EA4"/>
    <w:rsid w:val="003B6F95"/>
    <w:rsid w:val="003B707A"/>
    <w:rsid w:val="003B74D8"/>
    <w:rsid w:val="003B7B30"/>
    <w:rsid w:val="003B7C75"/>
    <w:rsid w:val="003B7D5D"/>
    <w:rsid w:val="003B7F61"/>
    <w:rsid w:val="003C01DB"/>
    <w:rsid w:val="003C054A"/>
    <w:rsid w:val="003C0A74"/>
    <w:rsid w:val="003C0B22"/>
    <w:rsid w:val="003C1348"/>
    <w:rsid w:val="003C1485"/>
    <w:rsid w:val="003C1575"/>
    <w:rsid w:val="003C159A"/>
    <w:rsid w:val="003C176B"/>
    <w:rsid w:val="003C1DD6"/>
    <w:rsid w:val="003C1F22"/>
    <w:rsid w:val="003C1F42"/>
    <w:rsid w:val="003C21B5"/>
    <w:rsid w:val="003C27A6"/>
    <w:rsid w:val="003C2DBD"/>
    <w:rsid w:val="003C3001"/>
    <w:rsid w:val="003C3052"/>
    <w:rsid w:val="003C305B"/>
    <w:rsid w:val="003C35E7"/>
    <w:rsid w:val="003C36F3"/>
    <w:rsid w:val="003C3802"/>
    <w:rsid w:val="003C3963"/>
    <w:rsid w:val="003C39F8"/>
    <w:rsid w:val="003C3A28"/>
    <w:rsid w:val="003C3B69"/>
    <w:rsid w:val="003C3BCF"/>
    <w:rsid w:val="003C3BE6"/>
    <w:rsid w:val="003C3F40"/>
    <w:rsid w:val="003C43A6"/>
    <w:rsid w:val="003C452E"/>
    <w:rsid w:val="003C4680"/>
    <w:rsid w:val="003C4803"/>
    <w:rsid w:val="003C48D6"/>
    <w:rsid w:val="003C4998"/>
    <w:rsid w:val="003C4B23"/>
    <w:rsid w:val="003C4C4A"/>
    <w:rsid w:val="003C4DCA"/>
    <w:rsid w:val="003C563B"/>
    <w:rsid w:val="003C59C7"/>
    <w:rsid w:val="003C5BE9"/>
    <w:rsid w:val="003C5EC4"/>
    <w:rsid w:val="003C5F49"/>
    <w:rsid w:val="003C5FAE"/>
    <w:rsid w:val="003C6A81"/>
    <w:rsid w:val="003C6AC6"/>
    <w:rsid w:val="003C6B69"/>
    <w:rsid w:val="003C6C3D"/>
    <w:rsid w:val="003C6E5D"/>
    <w:rsid w:val="003C71AC"/>
    <w:rsid w:val="003C72F8"/>
    <w:rsid w:val="003C7337"/>
    <w:rsid w:val="003C79BC"/>
    <w:rsid w:val="003C7AB7"/>
    <w:rsid w:val="003C7C08"/>
    <w:rsid w:val="003C7CB5"/>
    <w:rsid w:val="003C7D73"/>
    <w:rsid w:val="003D00D4"/>
    <w:rsid w:val="003D02F2"/>
    <w:rsid w:val="003D05D0"/>
    <w:rsid w:val="003D06E2"/>
    <w:rsid w:val="003D070B"/>
    <w:rsid w:val="003D0F3A"/>
    <w:rsid w:val="003D0FA5"/>
    <w:rsid w:val="003D1563"/>
    <w:rsid w:val="003D1CAD"/>
    <w:rsid w:val="003D1CDE"/>
    <w:rsid w:val="003D27DF"/>
    <w:rsid w:val="003D284D"/>
    <w:rsid w:val="003D28F2"/>
    <w:rsid w:val="003D317D"/>
    <w:rsid w:val="003D3260"/>
    <w:rsid w:val="003D3447"/>
    <w:rsid w:val="003D3702"/>
    <w:rsid w:val="003D3722"/>
    <w:rsid w:val="003D3D96"/>
    <w:rsid w:val="003D4160"/>
    <w:rsid w:val="003D42D4"/>
    <w:rsid w:val="003D43D9"/>
    <w:rsid w:val="003D44D7"/>
    <w:rsid w:val="003D452B"/>
    <w:rsid w:val="003D452E"/>
    <w:rsid w:val="003D47B5"/>
    <w:rsid w:val="003D4E9B"/>
    <w:rsid w:val="003D5628"/>
    <w:rsid w:val="003D56F6"/>
    <w:rsid w:val="003D575D"/>
    <w:rsid w:val="003D59B8"/>
    <w:rsid w:val="003D5A46"/>
    <w:rsid w:val="003D5E48"/>
    <w:rsid w:val="003D6233"/>
    <w:rsid w:val="003D63AA"/>
    <w:rsid w:val="003D64B6"/>
    <w:rsid w:val="003D68F7"/>
    <w:rsid w:val="003D6BD9"/>
    <w:rsid w:val="003D6C10"/>
    <w:rsid w:val="003D6C16"/>
    <w:rsid w:val="003D6D02"/>
    <w:rsid w:val="003D6EC1"/>
    <w:rsid w:val="003D7EA2"/>
    <w:rsid w:val="003E035C"/>
    <w:rsid w:val="003E0857"/>
    <w:rsid w:val="003E0972"/>
    <w:rsid w:val="003E0B74"/>
    <w:rsid w:val="003E0CB3"/>
    <w:rsid w:val="003E0EF1"/>
    <w:rsid w:val="003E1059"/>
    <w:rsid w:val="003E1419"/>
    <w:rsid w:val="003E177A"/>
    <w:rsid w:val="003E19D7"/>
    <w:rsid w:val="003E1D40"/>
    <w:rsid w:val="003E21FB"/>
    <w:rsid w:val="003E2237"/>
    <w:rsid w:val="003E239D"/>
    <w:rsid w:val="003E262F"/>
    <w:rsid w:val="003E26A9"/>
    <w:rsid w:val="003E29D4"/>
    <w:rsid w:val="003E334E"/>
    <w:rsid w:val="003E3403"/>
    <w:rsid w:val="003E3599"/>
    <w:rsid w:val="003E392A"/>
    <w:rsid w:val="003E3AFE"/>
    <w:rsid w:val="003E3B35"/>
    <w:rsid w:val="003E3EB6"/>
    <w:rsid w:val="003E3FB2"/>
    <w:rsid w:val="003E420C"/>
    <w:rsid w:val="003E4287"/>
    <w:rsid w:val="003E43C9"/>
    <w:rsid w:val="003E4495"/>
    <w:rsid w:val="003E4830"/>
    <w:rsid w:val="003E4DCA"/>
    <w:rsid w:val="003E5001"/>
    <w:rsid w:val="003E51BB"/>
    <w:rsid w:val="003E555A"/>
    <w:rsid w:val="003E58DC"/>
    <w:rsid w:val="003E5D8F"/>
    <w:rsid w:val="003E5FF3"/>
    <w:rsid w:val="003E6251"/>
    <w:rsid w:val="003E629A"/>
    <w:rsid w:val="003E6973"/>
    <w:rsid w:val="003E7272"/>
    <w:rsid w:val="003E73BF"/>
    <w:rsid w:val="003E7782"/>
    <w:rsid w:val="003E7836"/>
    <w:rsid w:val="003E7BB6"/>
    <w:rsid w:val="003E7BD3"/>
    <w:rsid w:val="003E7DF7"/>
    <w:rsid w:val="003F0051"/>
    <w:rsid w:val="003F0207"/>
    <w:rsid w:val="003F049D"/>
    <w:rsid w:val="003F050E"/>
    <w:rsid w:val="003F05C7"/>
    <w:rsid w:val="003F07BC"/>
    <w:rsid w:val="003F0852"/>
    <w:rsid w:val="003F0C6C"/>
    <w:rsid w:val="003F13EC"/>
    <w:rsid w:val="003F1594"/>
    <w:rsid w:val="003F19B4"/>
    <w:rsid w:val="003F1B6E"/>
    <w:rsid w:val="003F2636"/>
    <w:rsid w:val="003F2977"/>
    <w:rsid w:val="003F2BC7"/>
    <w:rsid w:val="003F307F"/>
    <w:rsid w:val="003F31CF"/>
    <w:rsid w:val="003F31FF"/>
    <w:rsid w:val="003F3C56"/>
    <w:rsid w:val="003F3E3D"/>
    <w:rsid w:val="003F408C"/>
    <w:rsid w:val="003F4171"/>
    <w:rsid w:val="003F4596"/>
    <w:rsid w:val="003F47E2"/>
    <w:rsid w:val="003F481A"/>
    <w:rsid w:val="003F4E0F"/>
    <w:rsid w:val="003F56CA"/>
    <w:rsid w:val="003F5A4A"/>
    <w:rsid w:val="003F5BAC"/>
    <w:rsid w:val="003F5CB0"/>
    <w:rsid w:val="003F6075"/>
    <w:rsid w:val="003F609F"/>
    <w:rsid w:val="003F619E"/>
    <w:rsid w:val="003F6430"/>
    <w:rsid w:val="003F644C"/>
    <w:rsid w:val="003F6E80"/>
    <w:rsid w:val="003F70E5"/>
    <w:rsid w:val="003F772A"/>
    <w:rsid w:val="003F77FE"/>
    <w:rsid w:val="003F7825"/>
    <w:rsid w:val="003F7C03"/>
    <w:rsid w:val="003F7D23"/>
    <w:rsid w:val="003F7F5D"/>
    <w:rsid w:val="0040006A"/>
    <w:rsid w:val="004000B4"/>
    <w:rsid w:val="0040041F"/>
    <w:rsid w:val="0040066D"/>
    <w:rsid w:val="00400952"/>
    <w:rsid w:val="00400A7E"/>
    <w:rsid w:val="00400DBD"/>
    <w:rsid w:val="00400E11"/>
    <w:rsid w:val="00400FE3"/>
    <w:rsid w:val="00401069"/>
    <w:rsid w:val="00401147"/>
    <w:rsid w:val="00401B5B"/>
    <w:rsid w:val="00401D60"/>
    <w:rsid w:val="00401ECE"/>
    <w:rsid w:val="0040215D"/>
    <w:rsid w:val="004023D9"/>
    <w:rsid w:val="0040255E"/>
    <w:rsid w:val="004027B7"/>
    <w:rsid w:val="004028E6"/>
    <w:rsid w:val="004028FE"/>
    <w:rsid w:val="00402BF0"/>
    <w:rsid w:val="00402D0A"/>
    <w:rsid w:val="00402E32"/>
    <w:rsid w:val="00402E49"/>
    <w:rsid w:val="004031B0"/>
    <w:rsid w:val="004031EB"/>
    <w:rsid w:val="004034C5"/>
    <w:rsid w:val="00403520"/>
    <w:rsid w:val="00403619"/>
    <w:rsid w:val="00403666"/>
    <w:rsid w:val="00403722"/>
    <w:rsid w:val="00403BBC"/>
    <w:rsid w:val="00403E60"/>
    <w:rsid w:val="00403E90"/>
    <w:rsid w:val="004043CF"/>
    <w:rsid w:val="004043F6"/>
    <w:rsid w:val="004046DC"/>
    <w:rsid w:val="004046FB"/>
    <w:rsid w:val="0040486A"/>
    <w:rsid w:val="00404A40"/>
    <w:rsid w:val="00404BB2"/>
    <w:rsid w:val="00404D10"/>
    <w:rsid w:val="00404E18"/>
    <w:rsid w:val="00405854"/>
    <w:rsid w:val="00406531"/>
    <w:rsid w:val="00406697"/>
    <w:rsid w:val="00406E54"/>
    <w:rsid w:val="00407228"/>
    <w:rsid w:val="00407530"/>
    <w:rsid w:val="0040767E"/>
    <w:rsid w:val="00407732"/>
    <w:rsid w:val="0040775B"/>
    <w:rsid w:val="0040798C"/>
    <w:rsid w:val="00407A9C"/>
    <w:rsid w:val="00407B65"/>
    <w:rsid w:val="00407E5A"/>
    <w:rsid w:val="00410343"/>
    <w:rsid w:val="0041069C"/>
    <w:rsid w:val="00410983"/>
    <w:rsid w:val="00410A8E"/>
    <w:rsid w:val="00410B12"/>
    <w:rsid w:val="00410B46"/>
    <w:rsid w:val="00410C2F"/>
    <w:rsid w:val="00410E31"/>
    <w:rsid w:val="00410E85"/>
    <w:rsid w:val="00411409"/>
    <w:rsid w:val="0041161F"/>
    <w:rsid w:val="0041183A"/>
    <w:rsid w:val="00411989"/>
    <w:rsid w:val="00411B27"/>
    <w:rsid w:val="00411D60"/>
    <w:rsid w:val="004127D6"/>
    <w:rsid w:val="004129C5"/>
    <w:rsid w:val="00412E97"/>
    <w:rsid w:val="004134D9"/>
    <w:rsid w:val="0041351D"/>
    <w:rsid w:val="004138DA"/>
    <w:rsid w:val="0041390E"/>
    <w:rsid w:val="00413992"/>
    <w:rsid w:val="00413A3B"/>
    <w:rsid w:val="004142B2"/>
    <w:rsid w:val="00414592"/>
    <w:rsid w:val="00414A46"/>
    <w:rsid w:val="00414AE6"/>
    <w:rsid w:val="00414F5D"/>
    <w:rsid w:val="00415305"/>
    <w:rsid w:val="004155B2"/>
    <w:rsid w:val="0041581F"/>
    <w:rsid w:val="00415ACD"/>
    <w:rsid w:val="00415BB7"/>
    <w:rsid w:val="00416210"/>
    <w:rsid w:val="00416284"/>
    <w:rsid w:val="004166FA"/>
    <w:rsid w:val="00416D06"/>
    <w:rsid w:val="004176FF"/>
    <w:rsid w:val="00417AE7"/>
    <w:rsid w:val="00417B89"/>
    <w:rsid w:val="00417DB9"/>
    <w:rsid w:val="004200C9"/>
    <w:rsid w:val="0042023B"/>
    <w:rsid w:val="00420321"/>
    <w:rsid w:val="00420447"/>
    <w:rsid w:val="0042060B"/>
    <w:rsid w:val="0042085C"/>
    <w:rsid w:val="0042097A"/>
    <w:rsid w:val="00420E9D"/>
    <w:rsid w:val="0042119A"/>
    <w:rsid w:val="00421901"/>
    <w:rsid w:val="00421A78"/>
    <w:rsid w:val="00422142"/>
    <w:rsid w:val="00422180"/>
    <w:rsid w:val="004221F7"/>
    <w:rsid w:val="00422278"/>
    <w:rsid w:val="0042258B"/>
    <w:rsid w:val="00422E70"/>
    <w:rsid w:val="0042300F"/>
    <w:rsid w:val="00423016"/>
    <w:rsid w:val="004232B9"/>
    <w:rsid w:val="004233C3"/>
    <w:rsid w:val="004234C0"/>
    <w:rsid w:val="004238BB"/>
    <w:rsid w:val="00423981"/>
    <w:rsid w:val="00423FE3"/>
    <w:rsid w:val="004240C3"/>
    <w:rsid w:val="004241CB"/>
    <w:rsid w:val="0042429B"/>
    <w:rsid w:val="0042467B"/>
    <w:rsid w:val="004246D5"/>
    <w:rsid w:val="00424B54"/>
    <w:rsid w:val="00424D18"/>
    <w:rsid w:val="00424F43"/>
    <w:rsid w:val="00424FCA"/>
    <w:rsid w:val="0042524B"/>
    <w:rsid w:val="00425364"/>
    <w:rsid w:val="004255B6"/>
    <w:rsid w:val="00425746"/>
    <w:rsid w:val="004258E6"/>
    <w:rsid w:val="00425A1E"/>
    <w:rsid w:val="00425B3E"/>
    <w:rsid w:val="00426572"/>
    <w:rsid w:val="00426BFD"/>
    <w:rsid w:val="00426D30"/>
    <w:rsid w:val="00426E32"/>
    <w:rsid w:val="00427158"/>
    <w:rsid w:val="00427BED"/>
    <w:rsid w:val="004301AF"/>
    <w:rsid w:val="00430230"/>
    <w:rsid w:val="00430369"/>
    <w:rsid w:val="004304D6"/>
    <w:rsid w:val="00430CE9"/>
    <w:rsid w:val="00430F57"/>
    <w:rsid w:val="00430F84"/>
    <w:rsid w:val="00431042"/>
    <w:rsid w:val="0043145B"/>
    <w:rsid w:val="00431611"/>
    <w:rsid w:val="00431785"/>
    <w:rsid w:val="00431E74"/>
    <w:rsid w:val="004320C0"/>
    <w:rsid w:val="004321CB"/>
    <w:rsid w:val="004323C3"/>
    <w:rsid w:val="004328C7"/>
    <w:rsid w:val="00432AD2"/>
    <w:rsid w:val="00432FAD"/>
    <w:rsid w:val="00433636"/>
    <w:rsid w:val="00433A61"/>
    <w:rsid w:val="00433AC4"/>
    <w:rsid w:val="00433D1F"/>
    <w:rsid w:val="00433EF6"/>
    <w:rsid w:val="00434356"/>
    <w:rsid w:val="004347F4"/>
    <w:rsid w:val="00434849"/>
    <w:rsid w:val="00434908"/>
    <w:rsid w:val="004349CB"/>
    <w:rsid w:val="00434B56"/>
    <w:rsid w:val="00434E04"/>
    <w:rsid w:val="00434E0A"/>
    <w:rsid w:val="00434EA6"/>
    <w:rsid w:val="00435096"/>
    <w:rsid w:val="00435260"/>
    <w:rsid w:val="0043529F"/>
    <w:rsid w:val="00436A8C"/>
    <w:rsid w:val="00436CD2"/>
    <w:rsid w:val="00437046"/>
    <w:rsid w:val="00437226"/>
    <w:rsid w:val="0043744F"/>
    <w:rsid w:val="00437450"/>
    <w:rsid w:val="00437867"/>
    <w:rsid w:val="00437A40"/>
    <w:rsid w:val="00440131"/>
    <w:rsid w:val="00440168"/>
    <w:rsid w:val="00440515"/>
    <w:rsid w:val="004405DB"/>
    <w:rsid w:val="00440615"/>
    <w:rsid w:val="00440D54"/>
    <w:rsid w:val="00440DDE"/>
    <w:rsid w:val="00441279"/>
    <w:rsid w:val="00441332"/>
    <w:rsid w:val="00441554"/>
    <w:rsid w:val="00441650"/>
    <w:rsid w:val="004417EE"/>
    <w:rsid w:val="0044225C"/>
    <w:rsid w:val="004423AC"/>
    <w:rsid w:val="004424D2"/>
    <w:rsid w:val="004425B5"/>
    <w:rsid w:val="004426B5"/>
    <w:rsid w:val="0044275E"/>
    <w:rsid w:val="00442B9C"/>
    <w:rsid w:val="00442BD8"/>
    <w:rsid w:val="00442CEC"/>
    <w:rsid w:val="00442FBB"/>
    <w:rsid w:val="004433BB"/>
    <w:rsid w:val="00443493"/>
    <w:rsid w:val="004438D6"/>
    <w:rsid w:val="00443D10"/>
    <w:rsid w:val="00443FAB"/>
    <w:rsid w:val="004444B4"/>
    <w:rsid w:val="00444696"/>
    <w:rsid w:val="004448E2"/>
    <w:rsid w:val="00444E65"/>
    <w:rsid w:val="00445071"/>
    <w:rsid w:val="0044507E"/>
    <w:rsid w:val="004451AF"/>
    <w:rsid w:val="004452A2"/>
    <w:rsid w:val="004452C8"/>
    <w:rsid w:val="004452FC"/>
    <w:rsid w:val="0044565F"/>
    <w:rsid w:val="00445CA0"/>
    <w:rsid w:val="00445CBB"/>
    <w:rsid w:val="00446109"/>
    <w:rsid w:val="004462B2"/>
    <w:rsid w:val="004463CD"/>
    <w:rsid w:val="00446499"/>
    <w:rsid w:val="00446D9B"/>
    <w:rsid w:val="0044708E"/>
    <w:rsid w:val="00447335"/>
    <w:rsid w:val="00447879"/>
    <w:rsid w:val="00447C96"/>
    <w:rsid w:val="00447F34"/>
    <w:rsid w:val="004500BB"/>
    <w:rsid w:val="004503FA"/>
    <w:rsid w:val="00450502"/>
    <w:rsid w:val="00450951"/>
    <w:rsid w:val="00451284"/>
    <w:rsid w:val="0045132F"/>
    <w:rsid w:val="004516F0"/>
    <w:rsid w:val="00451FEE"/>
    <w:rsid w:val="004520A8"/>
    <w:rsid w:val="00452374"/>
    <w:rsid w:val="0045253D"/>
    <w:rsid w:val="00452B5F"/>
    <w:rsid w:val="00452DE3"/>
    <w:rsid w:val="00452F14"/>
    <w:rsid w:val="0045324E"/>
    <w:rsid w:val="0045340E"/>
    <w:rsid w:val="0045377A"/>
    <w:rsid w:val="00453790"/>
    <w:rsid w:val="00453877"/>
    <w:rsid w:val="00453A09"/>
    <w:rsid w:val="0045499E"/>
    <w:rsid w:val="00454C2B"/>
    <w:rsid w:val="004553CC"/>
    <w:rsid w:val="00455438"/>
    <w:rsid w:val="00455BF1"/>
    <w:rsid w:val="00456531"/>
    <w:rsid w:val="00456A0D"/>
    <w:rsid w:val="00456D17"/>
    <w:rsid w:val="00456E7B"/>
    <w:rsid w:val="00456E83"/>
    <w:rsid w:val="004574D4"/>
    <w:rsid w:val="004576B6"/>
    <w:rsid w:val="00457A63"/>
    <w:rsid w:val="004605AE"/>
    <w:rsid w:val="00460612"/>
    <w:rsid w:val="0046078E"/>
    <w:rsid w:val="00460CE7"/>
    <w:rsid w:val="00461302"/>
    <w:rsid w:val="00461873"/>
    <w:rsid w:val="00461899"/>
    <w:rsid w:val="004618C8"/>
    <w:rsid w:val="00461C5F"/>
    <w:rsid w:val="00461CAE"/>
    <w:rsid w:val="00461F14"/>
    <w:rsid w:val="00461FC6"/>
    <w:rsid w:val="00462423"/>
    <w:rsid w:val="00462639"/>
    <w:rsid w:val="0046279C"/>
    <w:rsid w:val="00462954"/>
    <w:rsid w:val="00462AAD"/>
    <w:rsid w:val="00462B2C"/>
    <w:rsid w:val="00462CFE"/>
    <w:rsid w:val="00462DCA"/>
    <w:rsid w:val="00462E2A"/>
    <w:rsid w:val="00462EAD"/>
    <w:rsid w:val="00462EDE"/>
    <w:rsid w:val="00462F27"/>
    <w:rsid w:val="00463077"/>
    <w:rsid w:val="004631F9"/>
    <w:rsid w:val="004634AE"/>
    <w:rsid w:val="00463595"/>
    <w:rsid w:val="004635C8"/>
    <w:rsid w:val="00463678"/>
    <w:rsid w:val="0046387C"/>
    <w:rsid w:val="00463A17"/>
    <w:rsid w:val="00463BC3"/>
    <w:rsid w:val="0046437D"/>
    <w:rsid w:val="0046445F"/>
    <w:rsid w:val="00464492"/>
    <w:rsid w:val="004644D7"/>
    <w:rsid w:val="0046456B"/>
    <w:rsid w:val="0046487A"/>
    <w:rsid w:val="00464D2C"/>
    <w:rsid w:val="00465113"/>
    <w:rsid w:val="00465E40"/>
    <w:rsid w:val="00465EC9"/>
    <w:rsid w:val="00466021"/>
    <w:rsid w:val="0046602B"/>
    <w:rsid w:val="004661C5"/>
    <w:rsid w:val="00466317"/>
    <w:rsid w:val="004666B3"/>
    <w:rsid w:val="00466C6B"/>
    <w:rsid w:val="004673B6"/>
    <w:rsid w:val="004674E1"/>
    <w:rsid w:val="004676C8"/>
    <w:rsid w:val="004678D2"/>
    <w:rsid w:val="00467953"/>
    <w:rsid w:val="00467BC0"/>
    <w:rsid w:val="00467DC4"/>
    <w:rsid w:val="00467E0B"/>
    <w:rsid w:val="00467EFB"/>
    <w:rsid w:val="00470409"/>
    <w:rsid w:val="0047049D"/>
    <w:rsid w:val="0047063C"/>
    <w:rsid w:val="00470670"/>
    <w:rsid w:val="00470C5A"/>
    <w:rsid w:val="00470CD1"/>
    <w:rsid w:val="00470E1A"/>
    <w:rsid w:val="00471055"/>
    <w:rsid w:val="004712F5"/>
    <w:rsid w:val="00471604"/>
    <w:rsid w:val="004716D6"/>
    <w:rsid w:val="0047173D"/>
    <w:rsid w:val="00471868"/>
    <w:rsid w:val="00471E51"/>
    <w:rsid w:val="00472179"/>
    <w:rsid w:val="00472287"/>
    <w:rsid w:val="00472312"/>
    <w:rsid w:val="004724EE"/>
    <w:rsid w:val="00472FE9"/>
    <w:rsid w:val="00473475"/>
    <w:rsid w:val="00473AE9"/>
    <w:rsid w:val="00473EC7"/>
    <w:rsid w:val="004742DC"/>
    <w:rsid w:val="00474AC0"/>
    <w:rsid w:val="00474B23"/>
    <w:rsid w:val="004750AE"/>
    <w:rsid w:val="004751A1"/>
    <w:rsid w:val="004752C1"/>
    <w:rsid w:val="004758B3"/>
    <w:rsid w:val="004759DF"/>
    <w:rsid w:val="00475A5E"/>
    <w:rsid w:val="00475CAB"/>
    <w:rsid w:val="00475E30"/>
    <w:rsid w:val="004765DC"/>
    <w:rsid w:val="0047680E"/>
    <w:rsid w:val="00476D43"/>
    <w:rsid w:val="004770CB"/>
    <w:rsid w:val="00477360"/>
    <w:rsid w:val="00477612"/>
    <w:rsid w:val="004777C0"/>
    <w:rsid w:val="00477A82"/>
    <w:rsid w:val="004800A7"/>
    <w:rsid w:val="0048036E"/>
    <w:rsid w:val="00480405"/>
    <w:rsid w:val="004805FC"/>
    <w:rsid w:val="00480676"/>
    <w:rsid w:val="00480BD1"/>
    <w:rsid w:val="00480CF4"/>
    <w:rsid w:val="00480F0B"/>
    <w:rsid w:val="0048125B"/>
    <w:rsid w:val="00481371"/>
    <w:rsid w:val="00481394"/>
    <w:rsid w:val="00481578"/>
    <w:rsid w:val="00481596"/>
    <w:rsid w:val="00481642"/>
    <w:rsid w:val="00481659"/>
    <w:rsid w:val="004819B9"/>
    <w:rsid w:val="00481B9B"/>
    <w:rsid w:val="00481FB9"/>
    <w:rsid w:val="00482695"/>
    <w:rsid w:val="00482EAA"/>
    <w:rsid w:val="00482FC9"/>
    <w:rsid w:val="00483046"/>
    <w:rsid w:val="00483741"/>
    <w:rsid w:val="004837CE"/>
    <w:rsid w:val="00483A71"/>
    <w:rsid w:val="00483B26"/>
    <w:rsid w:val="00483BFE"/>
    <w:rsid w:val="00483E76"/>
    <w:rsid w:val="0048458B"/>
    <w:rsid w:val="0048464B"/>
    <w:rsid w:val="004846CC"/>
    <w:rsid w:val="00484A86"/>
    <w:rsid w:val="00484D34"/>
    <w:rsid w:val="00484EC1"/>
    <w:rsid w:val="00485309"/>
    <w:rsid w:val="00485335"/>
    <w:rsid w:val="00485438"/>
    <w:rsid w:val="004855F6"/>
    <w:rsid w:val="004857F3"/>
    <w:rsid w:val="00485B02"/>
    <w:rsid w:val="00485D89"/>
    <w:rsid w:val="004861A7"/>
    <w:rsid w:val="00486293"/>
    <w:rsid w:val="00486377"/>
    <w:rsid w:val="00486A46"/>
    <w:rsid w:val="00486D57"/>
    <w:rsid w:val="00486D76"/>
    <w:rsid w:val="00486E05"/>
    <w:rsid w:val="00486EEC"/>
    <w:rsid w:val="00486F0E"/>
    <w:rsid w:val="004870AE"/>
    <w:rsid w:val="00487164"/>
    <w:rsid w:val="004877C7"/>
    <w:rsid w:val="00487894"/>
    <w:rsid w:val="00487F1D"/>
    <w:rsid w:val="004902A7"/>
    <w:rsid w:val="004904D8"/>
    <w:rsid w:val="0049051D"/>
    <w:rsid w:val="004905D8"/>
    <w:rsid w:val="004909A6"/>
    <w:rsid w:val="00490A28"/>
    <w:rsid w:val="00490E07"/>
    <w:rsid w:val="0049102F"/>
    <w:rsid w:val="00491480"/>
    <w:rsid w:val="00491521"/>
    <w:rsid w:val="00491A03"/>
    <w:rsid w:val="00491C7F"/>
    <w:rsid w:val="00491D21"/>
    <w:rsid w:val="00491DFF"/>
    <w:rsid w:val="00492630"/>
    <w:rsid w:val="00492663"/>
    <w:rsid w:val="0049289F"/>
    <w:rsid w:val="0049299C"/>
    <w:rsid w:val="00493017"/>
    <w:rsid w:val="00493252"/>
    <w:rsid w:val="004932D4"/>
    <w:rsid w:val="004933F1"/>
    <w:rsid w:val="00493466"/>
    <w:rsid w:val="00493726"/>
    <w:rsid w:val="00493993"/>
    <w:rsid w:val="00493C4B"/>
    <w:rsid w:val="00493E68"/>
    <w:rsid w:val="004942C9"/>
    <w:rsid w:val="004942F3"/>
    <w:rsid w:val="0049450D"/>
    <w:rsid w:val="00494708"/>
    <w:rsid w:val="004948CF"/>
    <w:rsid w:val="00494F6D"/>
    <w:rsid w:val="00495255"/>
    <w:rsid w:val="004952AE"/>
    <w:rsid w:val="004957C2"/>
    <w:rsid w:val="00495BE6"/>
    <w:rsid w:val="0049606A"/>
    <w:rsid w:val="00496518"/>
    <w:rsid w:val="00496654"/>
    <w:rsid w:val="004966A5"/>
    <w:rsid w:val="004966FA"/>
    <w:rsid w:val="004969BF"/>
    <w:rsid w:val="00496B09"/>
    <w:rsid w:val="00496D80"/>
    <w:rsid w:val="00497217"/>
    <w:rsid w:val="004974B2"/>
    <w:rsid w:val="0049769B"/>
    <w:rsid w:val="00497DA3"/>
    <w:rsid w:val="00497DA4"/>
    <w:rsid w:val="00497E1C"/>
    <w:rsid w:val="00497F68"/>
    <w:rsid w:val="00497FE3"/>
    <w:rsid w:val="004A01ED"/>
    <w:rsid w:val="004A02CA"/>
    <w:rsid w:val="004A05DD"/>
    <w:rsid w:val="004A0604"/>
    <w:rsid w:val="004A0A6D"/>
    <w:rsid w:val="004A0B33"/>
    <w:rsid w:val="004A0DD6"/>
    <w:rsid w:val="004A1455"/>
    <w:rsid w:val="004A15AB"/>
    <w:rsid w:val="004A1AB3"/>
    <w:rsid w:val="004A1D4D"/>
    <w:rsid w:val="004A1D7B"/>
    <w:rsid w:val="004A1F3B"/>
    <w:rsid w:val="004A2199"/>
    <w:rsid w:val="004A230C"/>
    <w:rsid w:val="004A2499"/>
    <w:rsid w:val="004A2675"/>
    <w:rsid w:val="004A26EE"/>
    <w:rsid w:val="004A2C1B"/>
    <w:rsid w:val="004A2DCA"/>
    <w:rsid w:val="004A320F"/>
    <w:rsid w:val="004A35CE"/>
    <w:rsid w:val="004A386F"/>
    <w:rsid w:val="004A39C9"/>
    <w:rsid w:val="004A3D5D"/>
    <w:rsid w:val="004A3DF0"/>
    <w:rsid w:val="004A3FAE"/>
    <w:rsid w:val="004A4052"/>
    <w:rsid w:val="004A4258"/>
    <w:rsid w:val="004A4320"/>
    <w:rsid w:val="004A4519"/>
    <w:rsid w:val="004A45E8"/>
    <w:rsid w:val="004A5404"/>
    <w:rsid w:val="004A5456"/>
    <w:rsid w:val="004A54CB"/>
    <w:rsid w:val="004A5554"/>
    <w:rsid w:val="004A5DB2"/>
    <w:rsid w:val="004A613A"/>
    <w:rsid w:val="004A623D"/>
    <w:rsid w:val="004A6538"/>
    <w:rsid w:val="004A6EC2"/>
    <w:rsid w:val="004A7049"/>
    <w:rsid w:val="004A72FF"/>
    <w:rsid w:val="004A7309"/>
    <w:rsid w:val="004A74BC"/>
    <w:rsid w:val="004A767B"/>
    <w:rsid w:val="004A7D0D"/>
    <w:rsid w:val="004A7E0F"/>
    <w:rsid w:val="004B03D2"/>
    <w:rsid w:val="004B05A8"/>
    <w:rsid w:val="004B0A69"/>
    <w:rsid w:val="004B13AE"/>
    <w:rsid w:val="004B170C"/>
    <w:rsid w:val="004B1927"/>
    <w:rsid w:val="004B1C1A"/>
    <w:rsid w:val="004B1D8B"/>
    <w:rsid w:val="004B241B"/>
    <w:rsid w:val="004B27E8"/>
    <w:rsid w:val="004B2A7E"/>
    <w:rsid w:val="004B2C1C"/>
    <w:rsid w:val="004B2D35"/>
    <w:rsid w:val="004B2FCF"/>
    <w:rsid w:val="004B3464"/>
    <w:rsid w:val="004B3639"/>
    <w:rsid w:val="004B3760"/>
    <w:rsid w:val="004B3C7F"/>
    <w:rsid w:val="004B3D72"/>
    <w:rsid w:val="004B4468"/>
    <w:rsid w:val="004B450D"/>
    <w:rsid w:val="004B4F85"/>
    <w:rsid w:val="004B517E"/>
    <w:rsid w:val="004B5210"/>
    <w:rsid w:val="004B52C0"/>
    <w:rsid w:val="004B52C6"/>
    <w:rsid w:val="004B5341"/>
    <w:rsid w:val="004B5787"/>
    <w:rsid w:val="004B5B37"/>
    <w:rsid w:val="004B5E0E"/>
    <w:rsid w:val="004B602B"/>
    <w:rsid w:val="004B60D9"/>
    <w:rsid w:val="004B6435"/>
    <w:rsid w:val="004B6873"/>
    <w:rsid w:val="004B6AC1"/>
    <w:rsid w:val="004B6B9D"/>
    <w:rsid w:val="004B6FBA"/>
    <w:rsid w:val="004B7210"/>
    <w:rsid w:val="004B7668"/>
    <w:rsid w:val="004B7781"/>
    <w:rsid w:val="004B78D7"/>
    <w:rsid w:val="004B7B19"/>
    <w:rsid w:val="004B7DBF"/>
    <w:rsid w:val="004C01C5"/>
    <w:rsid w:val="004C02EF"/>
    <w:rsid w:val="004C04A1"/>
    <w:rsid w:val="004C0C5F"/>
    <w:rsid w:val="004C17A7"/>
    <w:rsid w:val="004C183F"/>
    <w:rsid w:val="004C1959"/>
    <w:rsid w:val="004C1A8F"/>
    <w:rsid w:val="004C1F8B"/>
    <w:rsid w:val="004C2527"/>
    <w:rsid w:val="004C25BC"/>
    <w:rsid w:val="004C25F6"/>
    <w:rsid w:val="004C2A34"/>
    <w:rsid w:val="004C2ABB"/>
    <w:rsid w:val="004C2CEE"/>
    <w:rsid w:val="004C2FCE"/>
    <w:rsid w:val="004C303B"/>
    <w:rsid w:val="004C3BD4"/>
    <w:rsid w:val="004C3CB6"/>
    <w:rsid w:val="004C4119"/>
    <w:rsid w:val="004C42CD"/>
    <w:rsid w:val="004C45A2"/>
    <w:rsid w:val="004C4B72"/>
    <w:rsid w:val="004C4E0B"/>
    <w:rsid w:val="004C4E6E"/>
    <w:rsid w:val="004C4EA3"/>
    <w:rsid w:val="004C5685"/>
    <w:rsid w:val="004C56CA"/>
    <w:rsid w:val="004C5702"/>
    <w:rsid w:val="004C5861"/>
    <w:rsid w:val="004C5978"/>
    <w:rsid w:val="004C62B9"/>
    <w:rsid w:val="004C6617"/>
    <w:rsid w:val="004C6C15"/>
    <w:rsid w:val="004C7300"/>
    <w:rsid w:val="004C7DD4"/>
    <w:rsid w:val="004D0326"/>
    <w:rsid w:val="004D0E99"/>
    <w:rsid w:val="004D0EFF"/>
    <w:rsid w:val="004D1164"/>
    <w:rsid w:val="004D1171"/>
    <w:rsid w:val="004D1828"/>
    <w:rsid w:val="004D1904"/>
    <w:rsid w:val="004D19FC"/>
    <w:rsid w:val="004D1CA2"/>
    <w:rsid w:val="004D2046"/>
    <w:rsid w:val="004D2391"/>
    <w:rsid w:val="004D25CE"/>
    <w:rsid w:val="004D27FB"/>
    <w:rsid w:val="004D2AD3"/>
    <w:rsid w:val="004D2C16"/>
    <w:rsid w:val="004D2C31"/>
    <w:rsid w:val="004D2C8A"/>
    <w:rsid w:val="004D2F73"/>
    <w:rsid w:val="004D3463"/>
    <w:rsid w:val="004D3473"/>
    <w:rsid w:val="004D3504"/>
    <w:rsid w:val="004D3F8B"/>
    <w:rsid w:val="004D46F2"/>
    <w:rsid w:val="004D497E"/>
    <w:rsid w:val="004D4B60"/>
    <w:rsid w:val="004D4CE5"/>
    <w:rsid w:val="004D4FDA"/>
    <w:rsid w:val="004D5211"/>
    <w:rsid w:val="004D62B4"/>
    <w:rsid w:val="004D64C5"/>
    <w:rsid w:val="004D6859"/>
    <w:rsid w:val="004D6878"/>
    <w:rsid w:val="004D6B0C"/>
    <w:rsid w:val="004D6BC9"/>
    <w:rsid w:val="004D702A"/>
    <w:rsid w:val="004D70A0"/>
    <w:rsid w:val="004D7279"/>
    <w:rsid w:val="004D7297"/>
    <w:rsid w:val="004D7331"/>
    <w:rsid w:val="004D77F1"/>
    <w:rsid w:val="004D7941"/>
    <w:rsid w:val="004D79FF"/>
    <w:rsid w:val="004D7AFA"/>
    <w:rsid w:val="004D7B10"/>
    <w:rsid w:val="004D7B53"/>
    <w:rsid w:val="004D7B58"/>
    <w:rsid w:val="004E01E2"/>
    <w:rsid w:val="004E0A09"/>
    <w:rsid w:val="004E0A45"/>
    <w:rsid w:val="004E0F52"/>
    <w:rsid w:val="004E0FC4"/>
    <w:rsid w:val="004E1219"/>
    <w:rsid w:val="004E136D"/>
    <w:rsid w:val="004E15C1"/>
    <w:rsid w:val="004E1A63"/>
    <w:rsid w:val="004E1C55"/>
    <w:rsid w:val="004E1DAD"/>
    <w:rsid w:val="004E211F"/>
    <w:rsid w:val="004E2156"/>
    <w:rsid w:val="004E2636"/>
    <w:rsid w:val="004E2727"/>
    <w:rsid w:val="004E28A7"/>
    <w:rsid w:val="004E29F9"/>
    <w:rsid w:val="004E2B06"/>
    <w:rsid w:val="004E2F58"/>
    <w:rsid w:val="004E2F7C"/>
    <w:rsid w:val="004E34E3"/>
    <w:rsid w:val="004E359A"/>
    <w:rsid w:val="004E3707"/>
    <w:rsid w:val="004E3813"/>
    <w:rsid w:val="004E3A1A"/>
    <w:rsid w:val="004E3C6A"/>
    <w:rsid w:val="004E3E17"/>
    <w:rsid w:val="004E402B"/>
    <w:rsid w:val="004E48C1"/>
    <w:rsid w:val="004E50FD"/>
    <w:rsid w:val="004E52E8"/>
    <w:rsid w:val="004E5413"/>
    <w:rsid w:val="004E5F3F"/>
    <w:rsid w:val="004E635D"/>
    <w:rsid w:val="004E6670"/>
    <w:rsid w:val="004E6855"/>
    <w:rsid w:val="004E6B4E"/>
    <w:rsid w:val="004E712C"/>
    <w:rsid w:val="004E71E2"/>
    <w:rsid w:val="004E76FA"/>
    <w:rsid w:val="004E7C11"/>
    <w:rsid w:val="004E7FF4"/>
    <w:rsid w:val="004F036B"/>
    <w:rsid w:val="004F0476"/>
    <w:rsid w:val="004F04E9"/>
    <w:rsid w:val="004F058C"/>
    <w:rsid w:val="004F05CF"/>
    <w:rsid w:val="004F07F3"/>
    <w:rsid w:val="004F09B5"/>
    <w:rsid w:val="004F0E85"/>
    <w:rsid w:val="004F0F76"/>
    <w:rsid w:val="004F16D2"/>
    <w:rsid w:val="004F1707"/>
    <w:rsid w:val="004F1A3C"/>
    <w:rsid w:val="004F1B89"/>
    <w:rsid w:val="004F1C33"/>
    <w:rsid w:val="004F1E6C"/>
    <w:rsid w:val="004F1FA5"/>
    <w:rsid w:val="004F22C1"/>
    <w:rsid w:val="004F2360"/>
    <w:rsid w:val="004F25B2"/>
    <w:rsid w:val="004F2703"/>
    <w:rsid w:val="004F272B"/>
    <w:rsid w:val="004F27AA"/>
    <w:rsid w:val="004F28A4"/>
    <w:rsid w:val="004F2A8E"/>
    <w:rsid w:val="004F2FAB"/>
    <w:rsid w:val="004F317E"/>
    <w:rsid w:val="004F34C7"/>
    <w:rsid w:val="004F37A7"/>
    <w:rsid w:val="004F3B47"/>
    <w:rsid w:val="004F3D99"/>
    <w:rsid w:val="004F4081"/>
    <w:rsid w:val="004F415B"/>
    <w:rsid w:val="004F4537"/>
    <w:rsid w:val="004F48AD"/>
    <w:rsid w:val="004F4D8A"/>
    <w:rsid w:val="004F4DB3"/>
    <w:rsid w:val="004F54AB"/>
    <w:rsid w:val="004F561C"/>
    <w:rsid w:val="004F584D"/>
    <w:rsid w:val="004F58F9"/>
    <w:rsid w:val="004F5A48"/>
    <w:rsid w:val="004F5F55"/>
    <w:rsid w:val="004F60D5"/>
    <w:rsid w:val="004F61A7"/>
    <w:rsid w:val="004F6210"/>
    <w:rsid w:val="004F655A"/>
    <w:rsid w:val="004F661C"/>
    <w:rsid w:val="004F67EC"/>
    <w:rsid w:val="004F6B13"/>
    <w:rsid w:val="004F6B71"/>
    <w:rsid w:val="004F6CA9"/>
    <w:rsid w:val="004F6DD6"/>
    <w:rsid w:val="004F6EA6"/>
    <w:rsid w:val="004F7063"/>
    <w:rsid w:val="004F7081"/>
    <w:rsid w:val="004F753E"/>
    <w:rsid w:val="004F7568"/>
    <w:rsid w:val="004F761C"/>
    <w:rsid w:val="004F777E"/>
    <w:rsid w:val="004F7891"/>
    <w:rsid w:val="004F790C"/>
    <w:rsid w:val="004F7BCC"/>
    <w:rsid w:val="0050006C"/>
    <w:rsid w:val="0050034E"/>
    <w:rsid w:val="00500488"/>
    <w:rsid w:val="005007CC"/>
    <w:rsid w:val="005008CB"/>
    <w:rsid w:val="00500A06"/>
    <w:rsid w:val="00501082"/>
    <w:rsid w:val="00501DBC"/>
    <w:rsid w:val="00502050"/>
    <w:rsid w:val="00502194"/>
    <w:rsid w:val="005023B8"/>
    <w:rsid w:val="005025F1"/>
    <w:rsid w:val="0050277A"/>
    <w:rsid w:val="00502BAE"/>
    <w:rsid w:val="00502DCE"/>
    <w:rsid w:val="00503505"/>
    <w:rsid w:val="00503751"/>
    <w:rsid w:val="0050383B"/>
    <w:rsid w:val="00503AD5"/>
    <w:rsid w:val="00503D4B"/>
    <w:rsid w:val="00503EBD"/>
    <w:rsid w:val="00504108"/>
    <w:rsid w:val="005043A2"/>
    <w:rsid w:val="005046A2"/>
    <w:rsid w:val="00504B40"/>
    <w:rsid w:val="00504BCB"/>
    <w:rsid w:val="00505577"/>
    <w:rsid w:val="005058A2"/>
    <w:rsid w:val="00505B44"/>
    <w:rsid w:val="00505D0F"/>
    <w:rsid w:val="00505FD2"/>
    <w:rsid w:val="005063CA"/>
    <w:rsid w:val="005063F3"/>
    <w:rsid w:val="005064D4"/>
    <w:rsid w:val="00506676"/>
    <w:rsid w:val="00506B05"/>
    <w:rsid w:val="005070AF"/>
    <w:rsid w:val="005074E6"/>
    <w:rsid w:val="00507614"/>
    <w:rsid w:val="00507677"/>
    <w:rsid w:val="00507836"/>
    <w:rsid w:val="00507868"/>
    <w:rsid w:val="0050786C"/>
    <w:rsid w:val="00507960"/>
    <w:rsid w:val="00510027"/>
    <w:rsid w:val="0051025A"/>
    <w:rsid w:val="005102D2"/>
    <w:rsid w:val="0051047B"/>
    <w:rsid w:val="00510A3E"/>
    <w:rsid w:val="00510D09"/>
    <w:rsid w:val="00510D40"/>
    <w:rsid w:val="00510DBE"/>
    <w:rsid w:val="00510FE3"/>
    <w:rsid w:val="00511271"/>
    <w:rsid w:val="005112D6"/>
    <w:rsid w:val="005114D5"/>
    <w:rsid w:val="005114F6"/>
    <w:rsid w:val="0051151A"/>
    <w:rsid w:val="00511538"/>
    <w:rsid w:val="00511786"/>
    <w:rsid w:val="00511AAB"/>
    <w:rsid w:val="00511BDF"/>
    <w:rsid w:val="00511E42"/>
    <w:rsid w:val="005120FE"/>
    <w:rsid w:val="00512A9D"/>
    <w:rsid w:val="005131B0"/>
    <w:rsid w:val="00513337"/>
    <w:rsid w:val="00513BC0"/>
    <w:rsid w:val="00513C59"/>
    <w:rsid w:val="00513F31"/>
    <w:rsid w:val="0051436A"/>
    <w:rsid w:val="0051448A"/>
    <w:rsid w:val="00514800"/>
    <w:rsid w:val="00514B33"/>
    <w:rsid w:val="00514C53"/>
    <w:rsid w:val="00515560"/>
    <w:rsid w:val="00515897"/>
    <w:rsid w:val="00515A9B"/>
    <w:rsid w:val="00515AE3"/>
    <w:rsid w:val="00515C92"/>
    <w:rsid w:val="00515EE4"/>
    <w:rsid w:val="00516315"/>
    <w:rsid w:val="0051675B"/>
    <w:rsid w:val="00516D49"/>
    <w:rsid w:val="00516E59"/>
    <w:rsid w:val="00517002"/>
    <w:rsid w:val="00517120"/>
    <w:rsid w:val="005172B8"/>
    <w:rsid w:val="00517DC7"/>
    <w:rsid w:val="00520564"/>
    <w:rsid w:val="0052088C"/>
    <w:rsid w:val="00520CCE"/>
    <w:rsid w:val="00520DA2"/>
    <w:rsid w:val="00520EFA"/>
    <w:rsid w:val="0052105A"/>
    <w:rsid w:val="005215A2"/>
    <w:rsid w:val="00521660"/>
    <w:rsid w:val="0052166A"/>
    <w:rsid w:val="00521744"/>
    <w:rsid w:val="005217AB"/>
    <w:rsid w:val="005218CB"/>
    <w:rsid w:val="005219AE"/>
    <w:rsid w:val="00521A9B"/>
    <w:rsid w:val="00521DB5"/>
    <w:rsid w:val="00522075"/>
    <w:rsid w:val="00522154"/>
    <w:rsid w:val="00522A9A"/>
    <w:rsid w:val="00522AC7"/>
    <w:rsid w:val="00522B4A"/>
    <w:rsid w:val="0052315F"/>
    <w:rsid w:val="005234B8"/>
    <w:rsid w:val="00523643"/>
    <w:rsid w:val="00523718"/>
    <w:rsid w:val="00523A56"/>
    <w:rsid w:val="00524202"/>
    <w:rsid w:val="00524708"/>
    <w:rsid w:val="00524C8E"/>
    <w:rsid w:val="00524CD6"/>
    <w:rsid w:val="00525072"/>
    <w:rsid w:val="00525100"/>
    <w:rsid w:val="0052519A"/>
    <w:rsid w:val="005252B1"/>
    <w:rsid w:val="0052551A"/>
    <w:rsid w:val="0052598A"/>
    <w:rsid w:val="00525A1B"/>
    <w:rsid w:val="0052612C"/>
    <w:rsid w:val="0052612F"/>
    <w:rsid w:val="00526324"/>
    <w:rsid w:val="0052660A"/>
    <w:rsid w:val="00526869"/>
    <w:rsid w:val="005268F5"/>
    <w:rsid w:val="00526EDE"/>
    <w:rsid w:val="00526F09"/>
    <w:rsid w:val="00526F29"/>
    <w:rsid w:val="0052720E"/>
    <w:rsid w:val="005277DE"/>
    <w:rsid w:val="005277F4"/>
    <w:rsid w:val="00527A38"/>
    <w:rsid w:val="005300AB"/>
    <w:rsid w:val="00530467"/>
    <w:rsid w:val="005306EC"/>
    <w:rsid w:val="00530A64"/>
    <w:rsid w:val="00530A74"/>
    <w:rsid w:val="00530AE9"/>
    <w:rsid w:val="00530E06"/>
    <w:rsid w:val="00530F7C"/>
    <w:rsid w:val="0053122A"/>
    <w:rsid w:val="0053167E"/>
    <w:rsid w:val="0053179E"/>
    <w:rsid w:val="005318A6"/>
    <w:rsid w:val="00531906"/>
    <w:rsid w:val="00531A61"/>
    <w:rsid w:val="00531F72"/>
    <w:rsid w:val="005324AB"/>
    <w:rsid w:val="00532D48"/>
    <w:rsid w:val="00532F6A"/>
    <w:rsid w:val="005332A3"/>
    <w:rsid w:val="00533627"/>
    <w:rsid w:val="0053398A"/>
    <w:rsid w:val="0053408B"/>
    <w:rsid w:val="005341C2"/>
    <w:rsid w:val="00534497"/>
    <w:rsid w:val="00534957"/>
    <w:rsid w:val="00534B72"/>
    <w:rsid w:val="00534F44"/>
    <w:rsid w:val="00534FE3"/>
    <w:rsid w:val="00535329"/>
    <w:rsid w:val="005353DF"/>
    <w:rsid w:val="005355CC"/>
    <w:rsid w:val="00535788"/>
    <w:rsid w:val="005357D6"/>
    <w:rsid w:val="00535C0C"/>
    <w:rsid w:val="00536ACF"/>
    <w:rsid w:val="00536F9A"/>
    <w:rsid w:val="005376D7"/>
    <w:rsid w:val="0053799A"/>
    <w:rsid w:val="00537A20"/>
    <w:rsid w:val="00537CB5"/>
    <w:rsid w:val="00537DE8"/>
    <w:rsid w:val="00540059"/>
    <w:rsid w:val="005403EE"/>
    <w:rsid w:val="0054111B"/>
    <w:rsid w:val="005413CA"/>
    <w:rsid w:val="00541756"/>
    <w:rsid w:val="005420A1"/>
    <w:rsid w:val="0054247C"/>
    <w:rsid w:val="00542735"/>
    <w:rsid w:val="00542AFF"/>
    <w:rsid w:val="00542B1E"/>
    <w:rsid w:val="00542EF8"/>
    <w:rsid w:val="005430DC"/>
    <w:rsid w:val="0054311F"/>
    <w:rsid w:val="005431E9"/>
    <w:rsid w:val="00543572"/>
    <w:rsid w:val="005435DD"/>
    <w:rsid w:val="00543803"/>
    <w:rsid w:val="00543929"/>
    <w:rsid w:val="00543C0B"/>
    <w:rsid w:val="00543C9B"/>
    <w:rsid w:val="00543CCB"/>
    <w:rsid w:val="00543E1F"/>
    <w:rsid w:val="00544B3D"/>
    <w:rsid w:val="00544B4B"/>
    <w:rsid w:val="00544BA1"/>
    <w:rsid w:val="00544C23"/>
    <w:rsid w:val="00544DD3"/>
    <w:rsid w:val="00545054"/>
    <w:rsid w:val="0054522E"/>
    <w:rsid w:val="00545232"/>
    <w:rsid w:val="00545364"/>
    <w:rsid w:val="00545BF1"/>
    <w:rsid w:val="00545ED4"/>
    <w:rsid w:val="005460CD"/>
    <w:rsid w:val="00546124"/>
    <w:rsid w:val="00546166"/>
    <w:rsid w:val="00546418"/>
    <w:rsid w:val="0054642A"/>
    <w:rsid w:val="0054676B"/>
    <w:rsid w:val="00546DCB"/>
    <w:rsid w:val="005470B7"/>
    <w:rsid w:val="00547528"/>
    <w:rsid w:val="005475A5"/>
    <w:rsid w:val="00550188"/>
    <w:rsid w:val="0055067C"/>
    <w:rsid w:val="00550867"/>
    <w:rsid w:val="00550B0F"/>
    <w:rsid w:val="00551046"/>
    <w:rsid w:val="00551487"/>
    <w:rsid w:val="00551831"/>
    <w:rsid w:val="00551B46"/>
    <w:rsid w:val="00551DD0"/>
    <w:rsid w:val="00552113"/>
    <w:rsid w:val="005521CC"/>
    <w:rsid w:val="00552229"/>
    <w:rsid w:val="00552896"/>
    <w:rsid w:val="00552D1A"/>
    <w:rsid w:val="005532E0"/>
    <w:rsid w:val="005535AE"/>
    <w:rsid w:val="00553873"/>
    <w:rsid w:val="00553F56"/>
    <w:rsid w:val="00553F90"/>
    <w:rsid w:val="00553FC1"/>
    <w:rsid w:val="00553FCE"/>
    <w:rsid w:val="00554072"/>
    <w:rsid w:val="0055410E"/>
    <w:rsid w:val="00554178"/>
    <w:rsid w:val="005541DC"/>
    <w:rsid w:val="005541E7"/>
    <w:rsid w:val="00554441"/>
    <w:rsid w:val="00554468"/>
    <w:rsid w:val="0055476C"/>
    <w:rsid w:val="00554CE2"/>
    <w:rsid w:val="00554D8D"/>
    <w:rsid w:val="00554DBC"/>
    <w:rsid w:val="00554E31"/>
    <w:rsid w:val="005558BD"/>
    <w:rsid w:val="00555A7E"/>
    <w:rsid w:val="00555D6E"/>
    <w:rsid w:val="0055612C"/>
    <w:rsid w:val="005563F3"/>
    <w:rsid w:val="0055654C"/>
    <w:rsid w:val="005565B7"/>
    <w:rsid w:val="005567B5"/>
    <w:rsid w:val="00556800"/>
    <w:rsid w:val="00556A97"/>
    <w:rsid w:val="00556B6F"/>
    <w:rsid w:val="00556D4F"/>
    <w:rsid w:val="00556DE5"/>
    <w:rsid w:val="00556ECE"/>
    <w:rsid w:val="00556F5E"/>
    <w:rsid w:val="005574CD"/>
    <w:rsid w:val="00557C90"/>
    <w:rsid w:val="00557E02"/>
    <w:rsid w:val="00557E16"/>
    <w:rsid w:val="005600BD"/>
    <w:rsid w:val="00560357"/>
    <w:rsid w:val="00560394"/>
    <w:rsid w:val="0056075B"/>
    <w:rsid w:val="0056095B"/>
    <w:rsid w:val="0056097C"/>
    <w:rsid w:val="005609C7"/>
    <w:rsid w:val="00560AAF"/>
    <w:rsid w:val="00560CE9"/>
    <w:rsid w:val="00560CEF"/>
    <w:rsid w:val="00560E26"/>
    <w:rsid w:val="00561148"/>
    <w:rsid w:val="00561149"/>
    <w:rsid w:val="00561225"/>
    <w:rsid w:val="005617EC"/>
    <w:rsid w:val="00561887"/>
    <w:rsid w:val="00561BD3"/>
    <w:rsid w:val="00561C88"/>
    <w:rsid w:val="00561F9B"/>
    <w:rsid w:val="0056200D"/>
    <w:rsid w:val="0056201D"/>
    <w:rsid w:val="0056214C"/>
    <w:rsid w:val="00562186"/>
    <w:rsid w:val="00562355"/>
    <w:rsid w:val="005625BB"/>
    <w:rsid w:val="00562C57"/>
    <w:rsid w:val="00562E2E"/>
    <w:rsid w:val="00562FEF"/>
    <w:rsid w:val="00563638"/>
    <w:rsid w:val="00563908"/>
    <w:rsid w:val="00563A6E"/>
    <w:rsid w:val="00563AE7"/>
    <w:rsid w:val="00563AF2"/>
    <w:rsid w:val="00563BF8"/>
    <w:rsid w:val="00563C58"/>
    <w:rsid w:val="00563C6C"/>
    <w:rsid w:val="00563E31"/>
    <w:rsid w:val="00563EF0"/>
    <w:rsid w:val="0056434D"/>
    <w:rsid w:val="00564704"/>
    <w:rsid w:val="005648A8"/>
    <w:rsid w:val="00564DB3"/>
    <w:rsid w:val="00564F43"/>
    <w:rsid w:val="00565257"/>
    <w:rsid w:val="005658AE"/>
    <w:rsid w:val="005659BD"/>
    <w:rsid w:val="00565C6C"/>
    <w:rsid w:val="0056604C"/>
    <w:rsid w:val="0056604F"/>
    <w:rsid w:val="005666A3"/>
    <w:rsid w:val="00566B54"/>
    <w:rsid w:val="00566CD3"/>
    <w:rsid w:val="0056724F"/>
    <w:rsid w:val="0056733F"/>
    <w:rsid w:val="0056778B"/>
    <w:rsid w:val="00567811"/>
    <w:rsid w:val="00567A54"/>
    <w:rsid w:val="00567AA3"/>
    <w:rsid w:val="00567D7C"/>
    <w:rsid w:val="00567E52"/>
    <w:rsid w:val="00570306"/>
    <w:rsid w:val="00570409"/>
    <w:rsid w:val="00570559"/>
    <w:rsid w:val="005707D0"/>
    <w:rsid w:val="00570D6E"/>
    <w:rsid w:val="00570E1D"/>
    <w:rsid w:val="00570E85"/>
    <w:rsid w:val="005710EB"/>
    <w:rsid w:val="00571194"/>
    <w:rsid w:val="005712CC"/>
    <w:rsid w:val="00571349"/>
    <w:rsid w:val="00571559"/>
    <w:rsid w:val="00571606"/>
    <w:rsid w:val="00571A1A"/>
    <w:rsid w:val="00571DE1"/>
    <w:rsid w:val="00571E3F"/>
    <w:rsid w:val="00572F7C"/>
    <w:rsid w:val="00573214"/>
    <w:rsid w:val="00573272"/>
    <w:rsid w:val="005735DF"/>
    <w:rsid w:val="00573663"/>
    <w:rsid w:val="00573C12"/>
    <w:rsid w:val="00573CBC"/>
    <w:rsid w:val="00573E6A"/>
    <w:rsid w:val="00574190"/>
    <w:rsid w:val="0057477B"/>
    <w:rsid w:val="005749FE"/>
    <w:rsid w:val="00574B1B"/>
    <w:rsid w:val="00574ED9"/>
    <w:rsid w:val="00574FCC"/>
    <w:rsid w:val="00575233"/>
    <w:rsid w:val="005758B6"/>
    <w:rsid w:val="005758C7"/>
    <w:rsid w:val="00575937"/>
    <w:rsid w:val="00575C0E"/>
    <w:rsid w:val="00575F65"/>
    <w:rsid w:val="0057612F"/>
    <w:rsid w:val="005765F3"/>
    <w:rsid w:val="005767A3"/>
    <w:rsid w:val="00576BA5"/>
    <w:rsid w:val="00577331"/>
    <w:rsid w:val="00577CAF"/>
    <w:rsid w:val="00577D42"/>
    <w:rsid w:val="00580385"/>
    <w:rsid w:val="0058054F"/>
    <w:rsid w:val="00580915"/>
    <w:rsid w:val="00580997"/>
    <w:rsid w:val="00580FD1"/>
    <w:rsid w:val="00581311"/>
    <w:rsid w:val="00581606"/>
    <w:rsid w:val="00581649"/>
    <w:rsid w:val="00581889"/>
    <w:rsid w:val="00581C37"/>
    <w:rsid w:val="00581D4D"/>
    <w:rsid w:val="00581F4F"/>
    <w:rsid w:val="00581FAE"/>
    <w:rsid w:val="005820C0"/>
    <w:rsid w:val="00582EBB"/>
    <w:rsid w:val="00583204"/>
    <w:rsid w:val="00583A9C"/>
    <w:rsid w:val="00583CDC"/>
    <w:rsid w:val="00583E70"/>
    <w:rsid w:val="0058484D"/>
    <w:rsid w:val="005848FA"/>
    <w:rsid w:val="00584D11"/>
    <w:rsid w:val="00584DA4"/>
    <w:rsid w:val="00585319"/>
    <w:rsid w:val="00585349"/>
    <w:rsid w:val="005853C1"/>
    <w:rsid w:val="00585541"/>
    <w:rsid w:val="005857B8"/>
    <w:rsid w:val="00585958"/>
    <w:rsid w:val="00585D02"/>
    <w:rsid w:val="00585DD5"/>
    <w:rsid w:val="00586365"/>
    <w:rsid w:val="005866D9"/>
    <w:rsid w:val="00586849"/>
    <w:rsid w:val="00586DA0"/>
    <w:rsid w:val="00586F52"/>
    <w:rsid w:val="0058738A"/>
    <w:rsid w:val="00587733"/>
    <w:rsid w:val="00587D10"/>
    <w:rsid w:val="00590A20"/>
    <w:rsid w:val="00590AFA"/>
    <w:rsid w:val="00591001"/>
    <w:rsid w:val="00591114"/>
    <w:rsid w:val="00591661"/>
    <w:rsid w:val="00591C0E"/>
    <w:rsid w:val="00591C5A"/>
    <w:rsid w:val="00591E08"/>
    <w:rsid w:val="00591EA2"/>
    <w:rsid w:val="0059202E"/>
    <w:rsid w:val="0059227E"/>
    <w:rsid w:val="0059233F"/>
    <w:rsid w:val="005929F0"/>
    <w:rsid w:val="00592AEF"/>
    <w:rsid w:val="00592B2D"/>
    <w:rsid w:val="00592D4F"/>
    <w:rsid w:val="00592DFB"/>
    <w:rsid w:val="00592F54"/>
    <w:rsid w:val="00593323"/>
    <w:rsid w:val="0059359D"/>
    <w:rsid w:val="00593782"/>
    <w:rsid w:val="00593CBD"/>
    <w:rsid w:val="00593E1E"/>
    <w:rsid w:val="005941B5"/>
    <w:rsid w:val="00594210"/>
    <w:rsid w:val="005942B9"/>
    <w:rsid w:val="005942F0"/>
    <w:rsid w:val="005946A6"/>
    <w:rsid w:val="0059494C"/>
    <w:rsid w:val="00594AE5"/>
    <w:rsid w:val="00594D62"/>
    <w:rsid w:val="005954BD"/>
    <w:rsid w:val="005956FE"/>
    <w:rsid w:val="00595D70"/>
    <w:rsid w:val="00596389"/>
    <w:rsid w:val="005963B4"/>
    <w:rsid w:val="005967E2"/>
    <w:rsid w:val="00596969"/>
    <w:rsid w:val="005969AE"/>
    <w:rsid w:val="00596A23"/>
    <w:rsid w:val="00596A3F"/>
    <w:rsid w:val="00596B71"/>
    <w:rsid w:val="00596CB5"/>
    <w:rsid w:val="005971D2"/>
    <w:rsid w:val="0059720E"/>
    <w:rsid w:val="00597221"/>
    <w:rsid w:val="0059724F"/>
    <w:rsid w:val="00597285"/>
    <w:rsid w:val="005972C0"/>
    <w:rsid w:val="0059735E"/>
    <w:rsid w:val="005973D6"/>
    <w:rsid w:val="005973EE"/>
    <w:rsid w:val="005974A0"/>
    <w:rsid w:val="00597A47"/>
    <w:rsid w:val="00597B64"/>
    <w:rsid w:val="00597BC3"/>
    <w:rsid w:val="00597E12"/>
    <w:rsid w:val="005A0051"/>
    <w:rsid w:val="005A0221"/>
    <w:rsid w:val="005A07A6"/>
    <w:rsid w:val="005A0894"/>
    <w:rsid w:val="005A0B14"/>
    <w:rsid w:val="005A0C79"/>
    <w:rsid w:val="005A1198"/>
    <w:rsid w:val="005A1219"/>
    <w:rsid w:val="005A1336"/>
    <w:rsid w:val="005A1824"/>
    <w:rsid w:val="005A194C"/>
    <w:rsid w:val="005A1B5A"/>
    <w:rsid w:val="005A1F31"/>
    <w:rsid w:val="005A1F68"/>
    <w:rsid w:val="005A205D"/>
    <w:rsid w:val="005A271F"/>
    <w:rsid w:val="005A2816"/>
    <w:rsid w:val="005A2959"/>
    <w:rsid w:val="005A298E"/>
    <w:rsid w:val="005A2C11"/>
    <w:rsid w:val="005A30B1"/>
    <w:rsid w:val="005A35F1"/>
    <w:rsid w:val="005A38B3"/>
    <w:rsid w:val="005A3B05"/>
    <w:rsid w:val="005A3BE9"/>
    <w:rsid w:val="005A3E02"/>
    <w:rsid w:val="005A3E46"/>
    <w:rsid w:val="005A4017"/>
    <w:rsid w:val="005A444B"/>
    <w:rsid w:val="005A4571"/>
    <w:rsid w:val="005A49DD"/>
    <w:rsid w:val="005A4BD2"/>
    <w:rsid w:val="005A4EA2"/>
    <w:rsid w:val="005A5519"/>
    <w:rsid w:val="005A551B"/>
    <w:rsid w:val="005A5785"/>
    <w:rsid w:val="005A5853"/>
    <w:rsid w:val="005A5AA2"/>
    <w:rsid w:val="005A5D16"/>
    <w:rsid w:val="005A618C"/>
    <w:rsid w:val="005A62AD"/>
    <w:rsid w:val="005A63CF"/>
    <w:rsid w:val="005A6772"/>
    <w:rsid w:val="005A6D83"/>
    <w:rsid w:val="005A74E4"/>
    <w:rsid w:val="005A7A94"/>
    <w:rsid w:val="005A7AE6"/>
    <w:rsid w:val="005A7FEA"/>
    <w:rsid w:val="005B0085"/>
    <w:rsid w:val="005B0776"/>
    <w:rsid w:val="005B09A3"/>
    <w:rsid w:val="005B0F34"/>
    <w:rsid w:val="005B1012"/>
    <w:rsid w:val="005B1168"/>
    <w:rsid w:val="005B17CC"/>
    <w:rsid w:val="005B1A40"/>
    <w:rsid w:val="005B1A6A"/>
    <w:rsid w:val="005B1EAB"/>
    <w:rsid w:val="005B20E5"/>
    <w:rsid w:val="005B2A36"/>
    <w:rsid w:val="005B3041"/>
    <w:rsid w:val="005B305F"/>
    <w:rsid w:val="005B30FB"/>
    <w:rsid w:val="005B3230"/>
    <w:rsid w:val="005B37CE"/>
    <w:rsid w:val="005B397D"/>
    <w:rsid w:val="005B3EC9"/>
    <w:rsid w:val="005B41C7"/>
    <w:rsid w:val="005B4290"/>
    <w:rsid w:val="005B43D0"/>
    <w:rsid w:val="005B447D"/>
    <w:rsid w:val="005B4552"/>
    <w:rsid w:val="005B4674"/>
    <w:rsid w:val="005B52BD"/>
    <w:rsid w:val="005B5486"/>
    <w:rsid w:val="005B5500"/>
    <w:rsid w:val="005B57D5"/>
    <w:rsid w:val="005B5A50"/>
    <w:rsid w:val="005B5A8D"/>
    <w:rsid w:val="005B5B78"/>
    <w:rsid w:val="005B5BA9"/>
    <w:rsid w:val="005B5C36"/>
    <w:rsid w:val="005B5E15"/>
    <w:rsid w:val="005B6176"/>
    <w:rsid w:val="005B6873"/>
    <w:rsid w:val="005B68F3"/>
    <w:rsid w:val="005B6C0E"/>
    <w:rsid w:val="005B7453"/>
    <w:rsid w:val="005B7814"/>
    <w:rsid w:val="005B7863"/>
    <w:rsid w:val="005B79DB"/>
    <w:rsid w:val="005C0114"/>
    <w:rsid w:val="005C04FE"/>
    <w:rsid w:val="005C05DE"/>
    <w:rsid w:val="005C076F"/>
    <w:rsid w:val="005C0BB3"/>
    <w:rsid w:val="005C0C0E"/>
    <w:rsid w:val="005C0FC9"/>
    <w:rsid w:val="005C13DB"/>
    <w:rsid w:val="005C1558"/>
    <w:rsid w:val="005C15C7"/>
    <w:rsid w:val="005C1AA5"/>
    <w:rsid w:val="005C1DD9"/>
    <w:rsid w:val="005C20E2"/>
    <w:rsid w:val="005C2339"/>
    <w:rsid w:val="005C281A"/>
    <w:rsid w:val="005C29B2"/>
    <w:rsid w:val="005C2EF0"/>
    <w:rsid w:val="005C2FA4"/>
    <w:rsid w:val="005C3089"/>
    <w:rsid w:val="005C314D"/>
    <w:rsid w:val="005C3565"/>
    <w:rsid w:val="005C3757"/>
    <w:rsid w:val="005C3996"/>
    <w:rsid w:val="005C3C7E"/>
    <w:rsid w:val="005C3DDD"/>
    <w:rsid w:val="005C42B4"/>
    <w:rsid w:val="005C454B"/>
    <w:rsid w:val="005C47A6"/>
    <w:rsid w:val="005C4C7C"/>
    <w:rsid w:val="005C5113"/>
    <w:rsid w:val="005C54F7"/>
    <w:rsid w:val="005C5A38"/>
    <w:rsid w:val="005C5B21"/>
    <w:rsid w:val="005C5CD8"/>
    <w:rsid w:val="005C5EE1"/>
    <w:rsid w:val="005C5F25"/>
    <w:rsid w:val="005C6042"/>
    <w:rsid w:val="005C61D2"/>
    <w:rsid w:val="005C6272"/>
    <w:rsid w:val="005C6290"/>
    <w:rsid w:val="005C639E"/>
    <w:rsid w:val="005C66C0"/>
    <w:rsid w:val="005C6B7C"/>
    <w:rsid w:val="005C6C0C"/>
    <w:rsid w:val="005C7B68"/>
    <w:rsid w:val="005C7D61"/>
    <w:rsid w:val="005C7E66"/>
    <w:rsid w:val="005C7EC9"/>
    <w:rsid w:val="005C7FC2"/>
    <w:rsid w:val="005C7FF2"/>
    <w:rsid w:val="005D048E"/>
    <w:rsid w:val="005D07E1"/>
    <w:rsid w:val="005D0A52"/>
    <w:rsid w:val="005D0C10"/>
    <w:rsid w:val="005D0F40"/>
    <w:rsid w:val="005D1C88"/>
    <w:rsid w:val="005D1F5F"/>
    <w:rsid w:val="005D222E"/>
    <w:rsid w:val="005D236B"/>
    <w:rsid w:val="005D25F8"/>
    <w:rsid w:val="005D3150"/>
    <w:rsid w:val="005D335D"/>
    <w:rsid w:val="005D341C"/>
    <w:rsid w:val="005D3446"/>
    <w:rsid w:val="005D3566"/>
    <w:rsid w:val="005D37AC"/>
    <w:rsid w:val="005D3C92"/>
    <w:rsid w:val="005D40EB"/>
    <w:rsid w:val="005D422D"/>
    <w:rsid w:val="005D4416"/>
    <w:rsid w:val="005D444A"/>
    <w:rsid w:val="005D44B2"/>
    <w:rsid w:val="005D450F"/>
    <w:rsid w:val="005D4555"/>
    <w:rsid w:val="005D46F5"/>
    <w:rsid w:val="005D48F7"/>
    <w:rsid w:val="005D5201"/>
    <w:rsid w:val="005D535D"/>
    <w:rsid w:val="005D564E"/>
    <w:rsid w:val="005D56AA"/>
    <w:rsid w:val="005D585E"/>
    <w:rsid w:val="005D5A91"/>
    <w:rsid w:val="005D5C6C"/>
    <w:rsid w:val="005D5EFB"/>
    <w:rsid w:val="005D648D"/>
    <w:rsid w:val="005D68AE"/>
    <w:rsid w:val="005D6AAA"/>
    <w:rsid w:val="005D6C51"/>
    <w:rsid w:val="005D6F1A"/>
    <w:rsid w:val="005D700E"/>
    <w:rsid w:val="005D70DC"/>
    <w:rsid w:val="005D70E9"/>
    <w:rsid w:val="005D758F"/>
    <w:rsid w:val="005D7C37"/>
    <w:rsid w:val="005E0374"/>
    <w:rsid w:val="005E05C6"/>
    <w:rsid w:val="005E061E"/>
    <w:rsid w:val="005E0642"/>
    <w:rsid w:val="005E0750"/>
    <w:rsid w:val="005E07B8"/>
    <w:rsid w:val="005E097A"/>
    <w:rsid w:val="005E09E8"/>
    <w:rsid w:val="005E0E91"/>
    <w:rsid w:val="005E1172"/>
    <w:rsid w:val="005E11F4"/>
    <w:rsid w:val="005E1397"/>
    <w:rsid w:val="005E1480"/>
    <w:rsid w:val="005E1734"/>
    <w:rsid w:val="005E17A6"/>
    <w:rsid w:val="005E1B1A"/>
    <w:rsid w:val="005E1B97"/>
    <w:rsid w:val="005E1BCA"/>
    <w:rsid w:val="005E1C7F"/>
    <w:rsid w:val="005E1C92"/>
    <w:rsid w:val="005E25CB"/>
    <w:rsid w:val="005E2CC5"/>
    <w:rsid w:val="005E2E4E"/>
    <w:rsid w:val="005E2EEC"/>
    <w:rsid w:val="005E320B"/>
    <w:rsid w:val="005E3B44"/>
    <w:rsid w:val="005E3CC3"/>
    <w:rsid w:val="005E3ECA"/>
    <w:rsid w:val="005E5110"/>
    <w:rsid w:val="005E51D6"/>
    <w:rsid w:val="005E54CA"/>
    <w:rsid w:val="005E5660"/>
    <w:rsid w:val="005E5FAE"/>
    <w:rsid w:val="005E62F0"/>
    <w:rsid w:val="005E6331"/>
    <w:rsid w:val="005E66D2"/>
    <w:rsid w:val="005E672A"/>
    <w:rsid w:val="005E6EF7"/>
    <w:rsid w:val="005E70F2"/>
    <w:rsid w:val="005E70FD"/>
    <w:rsid w:val="005E717A"/>
    <w:rsid w:val="005E7484"/>
    <w:rsid w:val="005E76E0"/>
    <w:rsid w:val="005E795F"/>
    <w:rsid w:val="005F04D8"/>
    <w:rsid w:val="005F05E8"/>
    <w:rsid w:val="005F0604"/>
    <w:rsid w:val="005F0CD9"/>
    <w:rsid w:val="005F0E9F"/>
    <w:rsid w:val="005F0F49"/>
    <w:rsid w:val="005F1268"/>
    <w:rsid w:val="005F179B"/>
    <w:rsid w:val="005F1B5E"/>
    <w:rsid w:val="005F1B6C"/>
    <w:rsid w:val="005F2126"/>
    <w:rsid w:val="005F3001"/>
    <w:rsid w:val="005F355F"/>
    <w:rsid w:val="005F3B7C"/>
    <w:rsid w:val="005F3EA5"/>
    <w:rsid w:val="005F3F8F"/>
    <w:rsid w:val="005F42E0"/>
    <w:rsid w:val="005F42ED"/>
    <w:rsid w:val="005F452A"/>
    <w:rsid w:val="005F46ED"/>
    <w:rsid w:val="005F48DD"/>
    <w:rsid w:val="005F4E1C"/>
    <w:rsid w:val="005F4E1E"/>
    <w:rsid w:val="005F55B3"/>
    <w:rsid w:val="005F5B91"/>
    <w:rsid w:val="005F5D02"/>
    <w:rsid w:val="005F5E9A"/>
    <w:rsid w:val="005F6904"/>
    <w:rsid w:val="005F6CA8"/>
    <w:rsid w:val="005F6DD1"/>
    <w:rsid w:val="005F6FC1"/>
    <w:rsid w:val="005F7011"/>
    <w:rsid w:val="005F74A6"/>
    <w:rsid w:val="005F7548"/>
    <w:rsid w:val="005F7775"/>
    <w:rsid w:val="005F7E86"/>
    <w:rsid w:val="00600258"/>
    <w:rsid w:val="00600886"/>
    <w:rsid w:val="0060097A"/>
    <w:rsid w:val="00600B9E"/>
    <w:rsid w:val="00600C56"/>
    <w:rsid w:val="00600CB8"/>
    <w:rsid w:val="00600D18"/>
    <w:rsid w:val="00600D4E"/>
    <w:rsid w:val="00600EB5"/>
    <w:rsid w:val="00600F55"/>
    <w:rsid w:val="00601140"/>
    <w:rsid w:val="00601189"/>
    <w:rsid w:val="006012D4"/>
    <w:rsid w:val="006015B7"/>
    <w:rsid w:val="00601BC7"/>
    <w:rsid w:val="00601C2D"/>
    <w:rsid w:val="00601D24"/>
    <w:rsid w:val="0060261B"/>
    <w:rsid w:val="006026DB"/>
    <w:rsid w:val="00602763"/>
    <w:rsid w:val="0060289B"/>
    <w:rsid w:val="006029C4"/>
    <w:rsid w:val="00602B6B"/>
    <w:rsid w:val="00603168"/>
    <w:rsid w:val="00603208"/>
    <w:rsid w:val="006034B0"/>
    <w:rsid w:val="006035CC"/>
    <w:rsid w:val="00603741"/>
    <w:rsid w:val="00603F18"/>
    <w:rsid w:val="006043F5"/>
    <w:rsid w:val="006045B6"/>
    <w:rsid w:val="006048F8"/>
    <w:rsid w:val="00604B2F"/>
    <w:rsid w:val="00604CD1"/>
    <w:rsid w:val="00604D03"/>
    <w:rsid w:val="00604D42"/>
    <w:rsid w:val="00604DA2"/>
    <w:rsid w:val="00604DBE"/>
    <w:rsid w:val="00604E46"/>
    <w:rsid w:val="00604E58"/>
    <w:rsid w:val="006052FC"/>
    <w:rsid w:val="00605A3E"/>
    <w:rsid w:val="00605A4B"/>
    <w:rsid w:val="00606136"/>
    <w:rsid w:val="00606D44"/>
    <w:rsid w:val="006071D1"/>
    <w:rsid w:val="0060740A"/>
    <w:rsid w:val="00607488"/>
    <w:rsid w:val="006075BE"/>
    <w:rsid w:val="006078B6"/>
    <w:rsid w:val="00607C3B"/>
    <w:rsid w:val="0061004F"/>
    <w:rsid w:val="00610286"/>
    <w:rsid w:val="006103BA"/>
    <w:rsid w:val="006103D6"/>
    <w:rsid w:val="0061045B"/>
    <w:rsid w:val="00610B04"/>
    <w:rsid w:val="00610D91"/>
    <w:rsid w:val="0061118E"/>
    <w:rsid w:val="00611198"/>
    <w:rsid w:val="00611341"/>
    <w:rsid w:val="006113FC"/>
    <w:rsid w:val="00612165"/>
    <w:rsid w:val="006121EC"/>
    <w:rsid w:val="00612537"/>
    <w:rsid w:val="00612691"/>
    <w:rsid w:val="0061278B"/>
    <w:rsid w:val="00612840"/>
    <w:rsid w:val="00612CD2"/>
    <w:rsid w:val="00613222"/>
    <w:rsid w:val="006132A2"/>
    <w:rsid w:val="00613494"/>
    <w:rsid w:val="0061359B"/>
    <w:rsid w:val="00613A96"/>
    <w:rsid w:val="00613B6D"/>
    <w:rsid w:val="00613BBF"/>
    <w:rsid w:val="00613C39"/>
    <w:rsid w:val="00613D5A"/>
    <w:rsid w:val="00613E57"/>
    <w:rsid w:val="00614007"/>
    <w:rsid w:val="0061438D"/>
    <w:rsid w:val="00614799"/>
    <w:rsid w:val="00614DD0"/>
    <w:rsid w:val="00614EC3"/>
    <w:rsid w:val="00615051"/>
    <w:rsid w:val="0061514C"/>
    <w:rsid w:val="00615513"/>
    <w:rsid w:val="0061553A"/>
    <w:rsid w:val="00615658"/>
    <w:rsid w:val="0061582E"/>
    <w:rsid w:val="00615CBB"/>
    <w:rsid w:val="006160B0"/>
    <w:rsid w:val="00616174"/>
    <w:rsid w:val="00616418"/>
    <w:rsid w:val="006167C4"/>
    <w:rsid w:val="00616AEF"/>
    <w:rsid w:val="00616B0C"/>
    <w:rsid w:val="00616DF5"/>
    <w:rsid w:val="00616E99"/>
    <w:rsid w:val="00617503"/>
    <w:rsid w:val="00617524"/>
    <w:rsid w:val="0061769E"/>
    <w:rsid w:val="00617749"/>
    <w:rsid w:val="0061778F"/>
    <w:rsid w:val="006177B6"/>
    <w:rsid w:val="00617B74"/>
    <w:rsid w:val="00620041"/>
    <w:rsid w:val="0062007C"/>
    <w:rsid w:val="006203F9"/>
    <w:rsid w:val="006206AF"/>
    <w:rsid w:val="006207C0"/>
    <w:rsid w:val="006208F5"/>
    <w:rsid w:val="00620B18"/>
    <w:rsid w:val="00620B3B"/>
    <w:rsid w:val="00620F42"/>
    <w:rsid w:val="00621085"/>
    <w:rsid w:val="006211D4"/>
    <w:rsid w:val="006212E5"/>
    <w:rsid w:val="006215E9"/>
    <w:rsid w:val="0062162F"/>
    <w:rsid w:val="0062178F"/>
    <w:rsid w:val="006217E6"/>
    <w:rsid w:val="006219C9"/>
    <w:rsid w:val="006219EA"/>
    <w:rsid w:val="00621B6F"/>
    <w:rsid w:val="00621F95"/>
    <w:rsid w:val="0062296D"/>
    <w:rsid w:val="00622BA6"/>
    <w:rsid w:val="00622F09"/>
    <w:rsid w:val="0062385C"/>
    <w:rsid w:val="00623882"/>
    <w:rsid w:val="0062389F"/>
    <w:rsid w:val="00623BB9"/>
    <w:rsid w:val="00624366"/>
    <w:rsid w:val="00624381"/>
    <w:rsid w:val="00624C37"/>
    <w:rsid w:val="00624C65"/>
    <w:rsid w:val="00624E30"/>
    <w:rsid w:val="00625067"/>
    <w:rsid w:val="00625080"/>
    <w:rsid w:val="0062565E"/>
    <w:rsid w:val="0062568D"/>
    <w:rsid w:val="00625783"/>
    <w:rsid w:val="006259CB"/>
    <w:rsid w:val="00625A9D"/>
    <w:rsid w:val="00625F6E"/>
    <w:rsid w:val="006260D8"/>
    <w:rsid w:val="00626159"/>
    <w:rsid w:val="00626282"/>
    <w:rsid w:val="00626378"/>
    <w:rsid w:val="006264D3"/>
    <w:rsid w:val="00626780"/>
    <w:rsid w:val="0062679C"/>
    <w:rsid w:val="00626907"/>
    <w:rsid w:val="00626CAD"/>
    <w:rsid w:val="00627289"/>
    <w:rsid w:val="0062729E"/>
    <w:rsid w:val="00627497"/>
    <w:rsid w:val="006274D4"/>
    <w:rsid w:val="006278CA"/>
    <w:rsid w:val="00627AF6"/>
    <w:rsid w:val="00627B64"/>
    <w:rsid w:val="00627E89"/>
    <w:rsid w:val="00627F06"/>
    <w:rsid w:val="00627FF7"/>
    <w:rsid w:val="006307E9"/>
    <w:rsid w:val="00630A94"/>
    <w:rsid w:val="00630EB3"/>
    <w:rsid w:val="00630EC6"/>
    <w:rsid w:val="00631170"/>
    <w:rsid w:val="0063132E"/>
    <w:rsid w:val="00631A59"/>
    <w:rsid w:val="00631B1F"/>
    <w:rsid w:val="00631CEC"/>
    <w:rsid w:val="00632938"/>
    <w:rsid w:val="006329CF"/>
    <w:rsid w:val="00632E0E"/>
    <w:rsid w:val="006333DB"/>
    <w:rsid w:val="0063344B"/>
    <w:rsid w:val="00633D40"/>
    <w:rsid w:val="0063406A"/>
    <w:rsid w:val="00634188"/>
    <w:rsid w:val="006343E6"/>
    <w:rsid w:val="006344B8"/>
    <w:rsid w:val="006344DF"/>
    <w:rsid w:val="00634673"/>
    <w:rsid w:val="006346E0"/>
    <w:rsid w:val="006349DD"/>
    <w:rsid w:val="00634AA2"/>
    <w:rsid w:val="00635388"/>
    <w:rsid w:val="006358D8"/>
    <w:rsid w:val="00635B3D"/>
    <w:rsid w:val="00635B7F"/>
    <w:rsid w:val="00635D92"/>
    <w:rsid w:val="00635FF8"/>
    <w:rsid w:val="00636043"/>
    <w:rsid w:val="0063619B"/>
    <w:rsid w:val="0063620C"/>
    <w:rsid w:val="006362DF"/>
    <w:rsid w:val="00636488"/>
    <w:rsid w:val="006364A3"/>
    <w:rsid w:val="0063651C"/>
    <w:rsid w:val="006369B1"/>
    <w:rsid w:val="00636E2D"/>
    <w:rsid w:val="0063701D"/>
    <w:rsid w:val="00637FFA"/>
    <w:rsid w:val="00640444"/>
    <w:rsid w:val="00640452"/>
    <w:rsid w:val="00640678"/>
    <w:rsid w:val="00640C0E"/>
    <w:rsid w:val="00640F79"/>
    <w:rsid w:val="00641058"/>
    <w:rsid w:val="00641077"/>
    <w:rsid w:val="00641189"/>
    <w:rsid w:val="0064158F"/>
    <w:rsid w:val="00641629"/>
    <w:rsid w:val="00641D3C"/>
    <w:rsid w:val="00642344"/>
    <w:rsid w:val="0064293F"/>
    <w:rsid w:val="00642F72"/>
    <w:rsid w:val="00643477"/>
    <w:rsid w:val="0064379E"/>
    <w:rsid w:val="0064383E"/>
    <w:rsid w:val="0064397E"/>
    <w:rsid w:val="00643C2C"/>
    <w:rsid w:val="00643CC1"/>
    <w:rsid w:val="00643EA9"/>
    <w:rsid w:val="0064490B"/>
    <w:rsid w:val="00644921"/>
    <w:rsid w:val="00644966"/>
    <w:rsid w:val="00644D98"/>
    <w:rsid w:val="00645020"/>
    <w:rsid w:val="00645252"/>
    <w:rsid w:val="006453F5"/>
    <w:rsid w:val="0064544F"/>
    <w:rsid w:val="00645AE3"/>
    <w:rsid w:val="00646281"/>
    <w:rsid w:val="006463E8"/>
    <w:rsid w:val="00646472"/>
    <w:rsid w:val="00646CC0"/>
    <w:rsid w:val="00646F42"/>
    <w:rsid w:val="00647327"/>
    <w:rsid w:val="00647671"/>
    <w:rsid w:val="0064769D"/>
    <w:rsid w:val="0064777F"/>
    <w:rsid w:val="006509D8"/>
    <w:rsid w:val="00651143"/>
    <w:rsid w:val="006512DD"/>
    <w:rsid w:val="00651351"/>
    <w:rsid w:val="0065138D"/>
    <w:rsid w:val="006514A6"/>
    <w:rsid w:val="00651664"/>
    <w:rsid w:val="00651A30"/>
    <w:rsid w:val="00651A82"/>
    <w:rsid w:val="00651C00"/>
    <w:rsid w:val="00651E5A"/>
    <w:rsid w:val="0065209F"/>
    <w:rsid w:val="006522AF"/>
    <w:rsid w:val="0065241F"/>
    <w:rsid w:val="00652889"/>
    <w:rsid w:val="00652D2B"/>
    <w:rsid w:val="006530BD"/>
    <w:rsid w:val="0065314C"/>
    <w:rsid w:val="00653292"/>
    <w:rsid w:val="006535B8"/>
    <w:rsid w:val="0065377A"/>
    <w:rsid w:val="00653967"/>
    <w:rsid w:val="00653BC4"/>
    <w:rsid w:val="00654025"/>
    <w:rsid w:val="00654640"/>
    <w:rsid w:val="00654722"/>
    <w:rsid w:val="00654749"/>
    <w:rsid w:val="006547B5"/>
    <w:rsid w:val="006547B6"/>
    <w:rsid w:val="00654AF3"/>
    <w:rsid w:val="00654EA2"/>
    <w:rsid w:val="00655284"/>
    <w:rsid w:val="00655442"/>
    <w:rsid w:val="00655974"/>
    <w:rsid w:val="00655D38"/>
    <w:rsid w:val="00655DC2"/>
    <w:rsid w:val="00655FA1"/>
    <w:rsid w:val="006565EF"/>
    <w:rsid w:val="006568DD"/>
    <w:rsid w:val="00656BA5"/>
    <w:rsid w:val="00656E1B"/>
    <w:rsid w:val="00657293"/>
    <w:rsid w:val="00657743"/>
    <w:rsid w:val="006579DA"/>
    <w:rsid w:val="00657AE4"/>
    <w:rsid w:val="00657D6B"/>
    <w:rsid w:val="00660336"/>
    <w:rsid w:val="00660391"/>
    <w:rsid w:val="00660411"/>
    <w:rsid w:val="0066068B"/>
    <w:rsid w:val="0066089F"/>
    <w:rsid w:val="00660B7E"/>
    <w:rsid w:val="0066134F"/>
    <w:rsid w:val="00661B4C"/>
    <w:rsid w:val="00661E99"/>
    <w:rsid w:val="006621FD"/>
    <w:rsid w:val="006628A3"/>
    <w:rsid w:val="00662A46"/>
    <w:rsid w:val="00662AC5"/>
    <w:rsid w:val="00662C5A"/>
    <w:rsid w:val="00662CE4"/>
    <w:rsid w:val="00662D01"/>
    <w:rsid w:val="0066349B"/>
    <w:rsid w:val="00663628"/>
    <w:rsid w:val="00663744"/>
    <w:rsid w:val="00663B61"/>
    <w:rsid w:val="00663CD4"/>
    <w:rsid w:val="00664035"/>
    <w:rsid w:val="0066482E"/>
    <w:rsid w:val="00664980"/>
    <w:rsid w:val="00664C65"/>
    <w:rsid w:val="00664FA5"/>
    <w:rsid w:val="00665028"/>
    <w:rsid w:val="0066504F"/>
    <w:rsid w:val="0066511F"/>
    <w:rsid w:val="0066522C"/>
    <w:rsid w:val="00665437"/>
    <w:rsid w:val="0066544A"/>
    <w:rsid w:val="006657CB"/>
    <w:rsid w:val="00665BB4"/>
    <w:rsid w:val="00665BBA"/>
    <w:rsid w:val="006661B3"/>
    <w:rsid w:val="00666275"/>
    <w:rsid w:val="006665CF"/>
    <w:rsid w:val="00666BD3"/>
    <w:rsid w:val="00666BF9"/>
    <w:rsid w:val="00666F7C"/>
    <w:rsid w:val="00667911"/>
    <w:rsid w:val="00667C2A"/>
    <w:rsid w:val="00667F9F"/>
    <w:rsid w:val="00670031"/>
    <w:rsid w:val="006701A7"/>
    <w:rsid w:val="0067046C"/>
    <w:rsid w:val="0067068F"/>
    <w:rsid w:val="0067078C"/>
    <w:rsid w:val="006707FE"/>
    <w:rsid w:val="00670B61"/>
    <w:rsid w:val="00670DA2"/>
    <w:rsid w:val="00671032"/>
    <w:rsid w:val="00671046"/>
    <w:rsid w:val="0067109A"/>
    <w:rsid w:val="0067129D"/>
    <w:rsid w:val="0067143F"/>
    <w:rsid w:val="00671767"/>
    <w:rsid w:val="00671775"/>
    <w:rsid w:val="006719E3"/>
    <w:rsid w:val="00671B9B"/>
    <w:rsid w:val="00671C58"/>
    <w:rsid w:val="00671CDF"/>
    <w:rsid w:val="00671CE7"/>
    <w:rsid w:val="0067201D"/>
    <w:rsid w:val="006727AB"/>
    <w:rsid w:val="00672B94"/>
    <w:rsid w:val="00672C3A"/>
    <w:rsid w:val="00672DFE"/>
    <w:rsid w:val="00672F3E"/>
    <w:rsid w:val="00673A17"/>
    <w:rsid w:val="00673BEF"/>
    <w:rsid w:val="00673DAF"/>
    <w:rsid w:val="00673EBF"/>
    <w:rsid w:val="00673F53"/>
    <w:rsid w:val="006742C1"/>
    <w:rsid w:val="006744EF"/>
    <w:rsid w:val="00674805"/>
    <w:rsid w:val="00674986"/>
    <w:rsid w:val="00674B8F"/>
    <w:rsid w:val="00674FCF"/>
    <w:rsid w:val="006753FD"/>
    <w:rsid w:val="006757A0"/>
    <w:rsid w:val="00675BEE"/>
    <w:rsid w:val="00675DE7"/>
    <w:rsid w:val="00675F6C"/>
    <w:rsid w:val="0067647E"/>
    <w:rsid w:val="00676523"/>
    <w:rsid w:val="006766C9"/>
    <w:rsid w:val="00676B9E"/>
    <w:rsid w:val="00676D70"/>
    <w:rsid w:val="00676E1C"/>
    <w:rsid w:val="00676E93"/>
    <w:rsid w:val="00676F96"/>
    <w:rsid w:val="00676FC5"/>
    <w:rsid w:val="00676FD3"/>
    <w:rsid w:val="00677A4A"/>
    <w:rsid w:val="00677FBF"/>
    <w:rsid w:val="00680072"/>
    <w:rsid w:val="0068024E"/>
    <w:rsid w:val="00680A63"/>
    <w:rsid w:val="00680CB6"/>
    <w:rsid w:val="00680F65"/>
    <w:rsid w:val="00681365"/>
    <w:rsid w:val="00681D73"/>
    <w:rsid w:val="00681FE6"/>
    <w:rsid w:val="006827B9"/>
    <w:rsid w:val="0068293D"/>
    <w:rsid w:val="00682A57"/>
    <w:rsid w:val="00682B88"/>
    <w:rsid w:val="00682C67"/>
    <w:rsid w:val="00683001"/>
    <w:rsid w:val="006837A8"/>
    <w:rsid w:val="006837B8"/>
    <w:rsid w:val="006837F3"/>
    <w:rsid w:val="006839FA"/>
    <w:rsid w:val="00683A53"/>
    <w:rsid w:val="00683CC1"/>
    <w:rsid w:val="00683D66"/>
    <w:rsid w:val="00683EBE"/>
    <w:rsid w:val="00683ECD"/>
    <w:rsid w:val="00683F63"/>
    <w:rsid w:val="00684105"/>
    <w:rsid w:val="0068440A"/>
    <w:rsid w:val="006845E3"/>
    <w:rsid w:val="006849D1"/>
    <w:rsid w:val="00684A7C"/>
    <w:rsid w:val="00684FF6"/>
    <w:rsid w:val="006850F5"/>
    <w:rsid w:val="006853F8"/>
    <w:rsid w:val="00685CD2"/>
    <w:rsid w:val="00685F1F"/>
    <w:rsid w:val="006860F2"/>
    <w:rsid w:val="0068684E"/>
    <w:rsid w:val="00686C92"/>
    <w:rsid w:val="00686D91"/>
    <w:rsid w:val="00686E53"/>
    <w:rsid w:val="0068711D"/>
    <w:rsid w:val="006874CE"/>
    <w:rsid w:val="0068754F"/>
    <w:rsid w:val="006878A0"/>
    <w:rsid w:val="00687AEB"/>
    <w:rsid w:val="0069027B"/>
    <w:rsid w:val="006907D6"/>
    <w:rsid w:val="006908FF"/>
    <w:rsid w:val="00691246"/>
    <w:rsid w:val="006914C2"/>
    <w:rsid w:val="0069150C"/>
    <w:rsid w:val="00691B74"/>
    <w:rsid w:val="00691CBF"/>
    <w:rsid w:val="00692287"/>
    <w:rsid w:val="0069257D"/>
    <w:rsid w:val="0069266B"/>
    <w:rsid w:val="00692D67"/>
    <w:rsid w:val="00692D69"/>
    <w:rsid w:val="00692DAC"/>
    <w:rsid w:val="00692E5E"/>
    <w:rsid w:val="00693237"/>
    <w:rsid w:val="006935ED"/>
    <w:rsid w:val="006937EF"/>
    <w:rsid w:val="00693BCB"/>
    <w:rsid w:val="00693E62"/>
    <w:rsid w:val="00693EFD"/>
    <w:rsid w:val="00693F3C"/>
    <w:rsid w:val="006941FC"/>
    <w:rsid w:val="00694281"/>
    <w:rsid w:val="006947D7"/>
    <w:rsid w:val="00694F46"/>
    <w:rsid w:val="006956E3"/>
    <w:rsid w:val="0069579E"/>
    <w:rsid w:val="0069594E"/>
    <w:rsid w:val="006959DE"/>
    <w:rsid w:val="00695ACE"/>
    <w:rsid w:val="00695CDF"/>
    <w:rsid w:val="00696308"/>
    <w:rsid w:val="006965E9"/>
    <w:rsid w:val="0069663E"/>
    <w:rsid w:val="00696861"/>
    <w:rsid w:val="006969F4"/>
    <w:rsid w:val="00696B1B"/>
    <w:rsid w:val="00696D25"/>
    <w:rsid w:val="006971BF"/>
    <w:rsid w:val="006975B9"/>
    <w:rsid w:val="006977B1"/>
    <w:rsid w:val="00697A90"/>
    <w:rsid w:val="006A01A5"/>
    <w:rsid w:val="006A0304"/>
    <w:rsid w:val="006A058D"/>
    <w:rsid w:val="006A06F8"/>
    <w:rsid w:val="006A078D"/>
    <w:rsid w:val="006A07D0"/>
    <w:rsid w:val="006A09D6"/>
    <w:rsid w:val="006A0B4E"/>
    <w:rsid w:val="006A0F25"/>
    <w:rsid w:val="006A10A7"/>
    <w:rsid w:val="006A10BB"/>
    <w:rsid w:val="006A1684"/>
    <w:rsid w:val="006A19A1"/>
    <w:rsid w:val="006A22C2"/>
    <w:rsid w:val="006A22CF"/>
    <w:rsid w:val="006A25DE"/>
    <w:rsid w:val="006A2622"/>
    <w:rsid w:val="006A2CE9"/>
    <w:rsid w:val="006A2EED"/>
    <w:rsid w:val="006A318B"/>
    <w:rsid w:val="006A3238"/>
    <w:rsid w:val="006A3534"/>
    <w:rsid w:val="006A3978"/>
    <w:rsid w:val="006A3A46"/>
    <w:rsid w:val="006A3C6D"/>
    <w:rsid w:val="006A430C"/>
    <w:rsid w:val="006A440C"/>
    <w:rsid w:val="006A4788"/>
    <w:rsid w:val="006A488C"/>
    <w:rsid w:val="006A492E"/>
    <w:rsid w:val="006A4A16"/>
    <w:rsid w:val="006A4F10"/>
    <w:rsid w:val="006A5071"/>
    <w:rsid w:val="006A524B"/>
    <w:rsid w:val="006A529D"/>
    <w:rsid w:val="006A5420"/>
    <w:rsid w:val="006A54B5"/>
    <w:rsid w:val="006A5D26"/>
    <w:rsid w:val="006A5DC9"/>
    <w:rsid w:val="006A61BD"/>
    <w:rsid w:val="006A68E9"/>
    <w:rsid w:val="006A6922"/>
    <w:rsid w:val="006A69EF"/>
    <w:rsid w:val="006A6DC4"/>
    <w:rsid w:val="006A71AE"/>
    <w:rsid w:val="006A71D8"/>
    <w:rsid w:val="006A73F2"/>
    <w:rsid w:val="006A75C0"/>
    <w:rsid w:val="006A79F7"/>
    <w:rsid w:val="006A7B45"/>
    <w:rsid w:val="006A7F4C"/>
    <w:rsid w:val="006B0453"/>
    <w:rsid w:val="006B05BB"/>
    <w:rsid w:val="006B08A8"/>
    <w:rsid w:val="006B1032"/>
    <w:rsid w:val="006B15DA"/>
    <w:rsid w:val="006B1642"/>
    <w:rsid w:val="006B19B3"/>
    <w:rsid w:val="006B1CB0"/>
    <w:rsid w:val="006B232A"/>
    <w:rsid w:val="006B24A7"/>
    <w:rsid w:val="006B2A9B"/>
    <w:rsid w:val="006B2ED9"/>
    <w:rsid w:val="006B2EE1"/>
    <w:rsid w:val="006B2FDB"/>
    <w:rsid w:val="006B3288"/>
    <w:rsid w:val="006B3328"/>
    <w:rsid w:val="006B361A"/>
    <w:rsid w:val="006B39AA"/>
    <w:rsid w:val="006B39DE"/>
    <w:rsid w:val="006B3B52"/>
    <w:rsid w:val="006B3CCE"/>
    <w:rsid w:val="006B3E09"/>
    <w:rsid w:val="006B3E73"/>
    <w:rsid w:val="006B3EB1"/>
    <w:rsid w:val="006B40B9"/>
    <w:rsid w:val="006B41A7"/>
    <w:rsid w:val="006B4618"/>
    <w:rsid w:val="006B495E"/>
    <w:rsid w:val="006B4C2D"/>
    <w:rsid w:val="006B4C3C"/>
    <w:rsid w:val="006B4E6D"/>
    <w:rsid w:val="006B4EED"/>
    <w:rsid w:val="006B4FD7"/>
    <w:rsid w:val="006B5078"/>
    <w:rsid w:val="006B518F"/>
    <w:rsid w:val="006B5647"/>
    <w:rsid w:val="006B5AF0"/>
    <w:rsid w:val="006B617F"/>
    <w:rsid w:val="006B62CB"/>
    <w:rsid w:val="006B632B"/>
    <w:rsid w:val="006B63CC"/>
    <w:rsid w:val="006B6BF9"/>
    <w:rsid w:val="006B72A1"/>
    <w:rsid w:val="006B7382"/>
    <w:rsid w:val="006B75D9"/>
    <w:rsid w:val="006B7628"/>
    <w:rsid w:val="006B76A3"/>
    <w:rsid w:val="006B76F2"/>
    <w:rsid w:val="006B7767"/>
    <w:rsid w:val="006B78C3"/>
    <w:rsid w:val="006B78FB"/>
    <w:rsid w:val="006B7A1B"/>
    <w:rsid w:val="006B7D1E"/>
    <w:rsid w:val="006B7E09"/>
    <w:rsid w:val="006C0025"/>
    <w:rsid w:val="006C02D0"/>
    <w:rsid w:val="006C02EC"/>
    <w:rsid w:val="006C0745"/>
    <w:rsid w:val="006C0793"/>
    <w:rsid w:val="006C080D"/>
    <w:rsid w:val="006C08D5"/>
    <w:rsid w:val="006C0AEE"/>
    <w:rsid w:val="006C10E4"/>
    <w:rsid w:val="006C17F3"/>
    <w:rsid w:val="006C1A32"/>
    <w:rsid w:val="006C1C7A"/>
    <w:rsid w:val="006C2167"/>
    <w:rsid w:val="006C26BB"/>
    <w:rsid w:val="006C27C7"/>
    <w:rsid w:val="006C2BF0"/>
    <w:rsid w:val="006C311E"/>
    <w:rsid w:val="006C3403"/>
    <w:rsid w:val="006C37F3"/>
    <w:rsid w:val="006C393F"/>
    <w:rsid w:val="006C3A64"/>
    <w:rsid w:val="006C3BF6"/>
    <w:rsid w:val="006C3F42"/>
    <w:rsid w:val="006C4466"/>
    <w:rsid w:val="006C44D8"/>
    <w:rsid w:val="006C458D"/>
    <w:rsid w:val="006C4594"/>
    <w:rsid w:val="006C470F"/>
    <w:rsid w:val="006C4760"/>
    <w:rsid w:val="006C4791"/>
    <w:rsid w:val="006C47F7"/>
    <w:rsid w:val="006C492E"/>
    <w:rsid w:val="006C4B81"/>
    <w:rsid w:val="006C4F29"/>
    <w:rsid w:val="006C51B8"/>
    <w:rsid w:val="006C5655"/>
    <w:rsid w:val="006C586E"/>
    <w:rsid w:val="006C58FB"/>
    <w:rsid w:val="006C60D8"/>
    <w:rsid w:val="006C61A1"/>
    <w:rsid w:val="006C64D1"/>
    <w:rsid w:val="006C6509"/>
    <w:rsid w:val="006C675C"/>
    <w:rsid w:val="006C6B3F"/>
    <w:rsid w:val="006C6C24"/>
    <w:rsid w:val="006C6F3E"/>
    <w:rsid w:val="006C743E"/>
    <w:rsid w:val="006C74DC"/>
    <w:rsid w:val="006C7602"/>
    <w:rsid w:val="006C78AC"/>
    <w:rsid w:val="006C7991"/>
    <w:rsid w:val="006C7AE0"/>
    <w:rsid w:val="006C7E1A"/>
    <w:rsid w:val="006C7E42"/>
    <w:rsid w:val="006C7FAF"/>
    <w:rsid w:val="006D0020"/>
    <w:rsid w:val="006D0379"/>
    <w:rsid w:val="006D044A"/>
    <w:rsid w:val="006D05AB"/>
    <w:rsid w:val="006D07E5"/>
    <w:rsid w:val="006D0820"/>
    <w:rsid w:val="006D0940"/>
    <w:rsid w:val="006D09AD"/>
    <w:rsid w:val="006D0C72"/>
    <w:rsid w:val="006D0D68"/>
    <w:rsid w:val="006D0D89"/>
    <w:rsid w:val="006D1102"/>
    <w:rsid w:val="006D127F"/>
    <w:rsid w:val="006D1289"/>
    <w:rsid w:val="006D156D"/>
    <w:rsid w:val="006D1A09"/>
    <w:rsid w:val="006D1A40"/>
    <w:rsid w:val="006D1DEF"/>
    <w:rsid w:val="006D1F40"/>
    <w:rsid w:val="006D212E"/>
    <w:rsid w:val="006D2256"/>
    <w:rsid w:val="006D241A"/>
    <w:rsid w:val="006D2AAD"/>
    <w:rsid w:val="006D2B34"/>
    <w:rsid w:val="006D2C81"/>
    <w:rsid w:val="006D3FE8"/>
    <w:rsid w:val="006D4079"/>
    <w:rsid w:val="006D45C1"/>
    <w:rsid w:val="006D463D"/>
    <w:rsid w:val="006D47C2"/>
    <w:rsid w:val="006D47C4"/>
    <w:rsid w:val="006D53BF"/>
    <w:rsid w:val="006D566B"/>
    <w:rsid w:val="006D568A"/>
    <w:rsid w:val="006D5AED"/>
    <w:rsid w:val="006D5B73"/>
    <w:rsid w:val="006D5C74"/>
    <w:rsid w:val="006D5CDF"/>
    <w:rsid w:val="006D5FF3"/>
    <w:rsid w:val="006D6318"/>
    <w:rsid w:val="006D6592"/>
    <w:rsid w:val="006D6808"/>
    <w:rsid w:val="006D6950"/>
    <w:rsid w:val="006D69D8"/>
    <w:rsid w:val="006D6A13"/>
    <w:rsid w:val="006D6E3B"/>
    <w:rsid w:val="006D6EDE"/>
    <w:rsid w:val="006D7223"/>
    <w:rsid w:val="006D747F"/>
    <w:rsid w:val="006D7486"/>
    <w:rsid w:val="006D795C"/>
    <w:rsid w:val="006D7A74"/>
    <w:rsid w:val="006D7AEE"/>
    <w:rsid w:val="006D7B9C"/>
    <w:rsid w:val="006D7D0A"/>
    <w:rsid w:val="006D7DE0"/>
    <w:rsid w:val="006D7E65"/>
    <w:rsid w:val="006D7F89"/>
    <w:rsid w:val="006D7FAB"/>
    <w:rsid w:val="006E051B"/>
    <w:rsid w:val="006E067E"/>
    <w:rsid w:val="006E09E7"/>
    <w:rsid w:val="006E0BF4"/>
    <w:rsid w:val="006E157A"/>
    <w:rsid w:val="006E1694"/>
    <w:rsid w:val="006E1720"/>
    <w:rsid w:val="006E195C"/>
    <w:rsid w:val="006E1A2E"/>
    <w:rsid w:val="006E2150"/>
    <w:rsid w:val="006E2D09"/>
    <w:rsid w:val="006E2DC1"/>
    <w:rsid w:val="006E346C"/>
    <w:rsid w:val="006E34C2"/>
    <w:rsid w:val="006E36B4"/>
    <w:rsid w:val="006E378C"/>
    <w:rsid w:val="006E3980"/>
    <w:rsid w:val="006E3B9B"/>
    <w:rsid w:val="006E3FB6"/>
    <w:rsid w:val="006E433C"/>
    <w:rsid w:val="006E479E"/>
    <w:rsid w:val="006E47C4"/>
    <w:rsid w:val="006E4B58"/>
    <w:rsid w:val="006E4B8C"/>
    <w:rsid w:val="006E4EE2"/>
    <w:rsid w:val="006E513E"/>
    <w:rsid w:val="006E519F"/>
    <w:rsid w:val="006E541B"/>
    <w:rsid w:val="006E5801"/>
    <w:rsid w:val="006E5827"/>
    <w:rsid w:val="006E5A73"/>
    <w:rsid w:val="006E5C06"/>
    <w:rsid w:val="006E5CF2"/>
    <w:rsid w:val="006E5E86"/>
    <w:rsid w:val="006E6013"/>
    <w:rsid w:val="006E61BE"/>
    <w:rsid w:val="006E6538"/>
    <w:rsid w:val="006E6B8C"/>
    <w:rsid w:val="006E70AD"/>
    <w:rsid w:val="006E7142"/>
    <w:rsid w:val="006E7949"/>
    <w:rsid w:val="006E7A6E"/>
    <w:rsid w:val="006E7C2A"/>
    <w:rsid w:val="006E7CF5"/>
    <w:rsid w:val="006E7CF8"/>
    <w:rsid w:val="006E7DE3"/>
    <w:rsid w:val="006F00BC"/>
    <w:rsid w:val="006F0783"/>
    <w:rsid w:val="006F0989"/>
    <w:rsid w:val="006F0C3A"/>
    <w:rsid w:val="006F0CDE"/>
    <w:rsid w:val="006F10CE"/>
    <w:rsid w:val="006F13EE"/>
    <w:rsid w:val="006F1492"/>
    <w:rsid w:val="006F1892"/>
    <w:rsid w:val="006F1907"/>
    <w:rsid w:val="006F1983"/>
    <w:rsid w:val="006F1A4C"/>
    <w:rsid w:val="006F1AD9"/>
    <w:rsid w:val="006F1BCD"/>
    <w:rsid w:val="006F1EA7"/>
    <w:rsid w:val="006F1EC6"/>
    <w:rsid w:val="006F1FCB"/>
    <w:rsid w:val="006F20B4"/>
    <w:rsid w:val="006F2174"/>
    <w:rsid w:val="006F23FA"/>
    <w:rsid w:val="006F2564"/>
    <w:rsid w:val="006F25CD"/>
    <w:rsid w:val="006F2864"/>
    <w:rsid w:val="006F29F8"/>
    <w:rsid w:val="006F2C1E"/>
    <w:rsid w:val="006F2D1D"/>
    <w:rsid w:val="006F34C5"/>
    <w:rsid w:val="006F39B0"/>
    <w:rsid w:val="006F39C4"/>
    <w:rsid w:val="006F3B48"/>
    <w:rsid w:val="006F3D0C"/>
    <w:rsid w:val="006F3F9E"/>
    <w:rsid w:val="006F41FC"/>
    <w:rsid w:val="006F4261"/>
    <w:rsid w:val="006F45BB"/>
    <w:rsid w:val="006F4C22"/>
    <w:rsid w:val="006F515A"/>
    <w:rsid w:val="006F5312"/>
    <w:rsid w:val="006F59FC"/>
    <w:rsid w:val="006F5AAD"/>
    <w:rsid w:val="006F5B6B"/>
    <w:rsid w:val="006F61FA"/>
    <w:rsid w:val="006F6396"/>
    <w:rsid w:val="006F6785"/>
    <w:rsid w:val="006F6B10"/>
    <w:rsid w:val="006F6E3F"/>
    <w:rsid w:val="006F6F3E"/>
    <w:rsid w:val="006F70D4"/>
    <w:rsid w:val="006F7171"/>
    <w:rsid w:val="006F73D7"/>
    <w:rsid w:val="006F7544"/>
    <w:rsid w:val="006F7737"/>
    <w:rsid w:val="006F78EF"/>
    <w:rsid w:val="006F7A9F"/>
    <w:rsid w:val="006F7D3B"/>
    <w:rsid w:val="006F7F20"/>
    <w:rsid w:val="006F7F68"/>
    <w:rsid w:val="006F7FFE"/>
    <w:rsid w:val="00700AE3"/>
    <w:rsid w:val="00700C55"/>
    <w:rsid w:val="00700DAF"/>
    <w:rsid w:val="007011DA"/>
    <w:rsid w:val="0070142C"/>
    <w:rsid w:val="007014F7"/>
    <w:rsid w:val="007016C8"/>
    <w:rsid w:val="00701AB5"/>
    <w:rsid w:val="00701B59"/>
    <w:rsid w:val="00701F1B"/>
    <w:rsid w:val="00701F22"/>
    <w:rsid w:val="00702027"/>
    <w:rsid w:val="007027ED"/>
    <w:rsid w:val="0070287F"/>
    <w:rsid w:val="00702D96"/>
    <w:rsid w:val="00703234"/>
    <w:rsid w:val="00703246"/>
    <w:rsid w:val="0070349B"/>
    <w:rsid w:val="0070390F"/>
    <w:rsid w:val="00703C2D"/>
    <w:rsid w:val="00703E33"/>
    <w:rsid w:val="0070421F"/>
    <w:rsid w:val="0070446A"/>
    <w:rsid w:val="007044C1"/>
    <w:rsid w:val="00704595"/>
    <w:rsid w:val="007047D2"/>
    <w:rsid w:val="0070486C"/>
    <w:rsid w:val="007048E4"/>
    <w:rsid w:val="00704AA7"/>
    <w:rsid w:val="00704C21"/>
    <w:rsid w:val="00704DB7"/>
    <w:rsid w:val="00704E08"/>
    <w:rsid w:val="00704EE3"/>
    <w:rsid w:val="00704F01"/>
    <w:rsid w:val="0070512B"/>
    <w:rsid w:val="007051BF"/>
    <w:rsid w:val="00705517"/>
    <w:rsid w:val="0070619F"/>
    <w:rsid w:val="00706342"/>
    <w:rsid w:val="0070634A"/>
    <w:rsid w:val="007065D2"/>
    <w:rsid w:val="007067C4"/>
    <w:rsid w:val="00706973"/>
    <w:rsid w:val="00706AE1"/>
    <w:rsid w:val="00706BB4"/>
    <w:rsid w:val="00706F98"/>
    <w:rsid w:val="00707496"/>
    <w:rsid w:val="007076C7"/>
    <w:rsid w:val="007077F7"/>
    <w:rsid w:val="00707922"/>
    <w:rsid w:val="00707BF8"/>
    <w:rsid w:val="0071001A"/>
    <w:rsid w:val="007102D0"/>
    <w:rsid w:val="00710883"/>
    <w:rsid w:val="00710961"/>
    <w:rsid w:val="007109DF"/>
    <w:rsid w:val="00710D15"/>
    <w:rsid w:val="00710E62"/>
    <w:rsid w:val="007110C2"/>
    <w:rsid w:val="007112ED"/>
    <w:rsid w:val="00711381"/>
    <w:rsid w:val="00711C46"/>
    <w:rsid w:val="007120EC"/>
    <w:rsid w:val="0071236D"/>
    <w:rsid w:val="00712C2D"/>
    <w:rsid w:val="00712C3E"/>
    <w:rsid w:val="00712D4F"/>
    <w:rsid w:val="00712D5D"/>
    <w:rsid w:val="00712E81"/>
    <w:rsid w:val="00712F2F"/>
    <w:rsid w:val="0071325F"/>
    <w:rsid w:val="007136A9"/>
    <w:rsid w:val="007136D8"/>
    <w:rsid w:val="007139F2"/>
    <w:rsid w:val="00713AFF"/>
    <w:rsid w:val="00713C50"/>
    <w:rsid w:val="00713DD8"/>
    <w:rsid w:val="00714020"/>
    <w:rsid w:val="00714332"/>
    <w:rsid w:val="007143C9"/>
    <w:rsid w:val="00714E89"/>
    <w:rsid w:val="00715508"/>
    <w:rsid w:val="00715583"/>
    <w:rsid w:val="00715657"/>
    <w:rsid w:val="00715A06"/>
    <w:rsid w:val="00715A18"/>
    <w:rsid w:val="00715A58"/>
    <w:rsid w:val="00715B11"/>
    <w:rsid w:val="00715C2A"/>
    <w:rsid w:val="00715DEF"/>
    <w:rsid w:val="00716071"/>
    <w:rsid w:val="0071617D"/>
    <w:rsid w:val="00716448"/>
    <w:rsid w:val="00716653"/>
    <w:rsid w:val="007169AF"/>
    <w:rsid w:val="00716AAE"/>
    <w:rsid w:val="00716B0C"/>
    <w:rsid w:val="00716BE2"/>
    <w:rsid w:val="00716D99"/>
    <w:rsid w:val="00716DBE"/>
    <w:rsid w:val="00717214"/>
    <w:rsid w:val="007172D9"/>
    <w:rsid w:val="00717351"/>
    <w:rsid w:val="00717666"/>
    <w:rsid w:val="00717CCC"/>
    <w:rsid w:val="00717F29"/>
    <w:rsid w:val="00717FEB"/>
    <w:rsid w:val="00720187"/>
    <w:rsid w:val="0072023E"/>
    <w:rsid w:val="007208E6"/>
    <w:rsid w:val="00720A56"/>
    <w:rsid w:val="00720A5C"/>
    <w:rsid w:val="00720D9D"/>
    <w:rsid w:val="00720FBC"/>
    <w:rsid w:val="0072150A"/>
    <w:rsid w:val="00721A69"/>
    <w:rsid w:val="00721EE0"/>
    <w:rsid w:val="007221BF"/>
    <w:rsid w:val="007223F0"/>
    <w:rsid w:val="00722496"/>
    <w:rsid w:val="007227C9"/>
    <w:rsid w:val="00722A00"/>
    <w:rsid w:val="00723392"/>
    <w:rsid w:val="007235D9"/>
    <w:rsid w:val="00723A7F"/>
    <w:rsid w:val="00723BE4"/>
    <w:rsid w:val="00723C0C"/>
    <w:rsid w:val="00723DAD"/>
    <w:rsid w:val="00724204"/>
    <w:rsid w:val="007244A7"/>
    <w:rsid w:val="00724634"/>
    <w:rsid w:val="00724AF9"/>
    <w:rsid w:val="0072506B"/>
    <w:rsid w:val="00725282"/>
    <w:rsid w:val="0072531D"/>
    <w:rsid w:val="00725BAB"/>
    <w:rsid w:val="00725E32"/>
    <w:rsid w:val="00725F5C"/>
    <w:rsid w:val="007261DE"/>
    <w:rsid w:val="007263E1"/>
    <w:rsid w:val="007266B4"/>
    <w:rsid w:val="00726CA5"/>
    <w:rsid w:val="00726E22"/>
    <w:rsid w:val="0072727A"/>
    <w:rsid w:val="00727410"/>
    <w:rsid w:val="00727444"/>
    <w:rsid w:val="0072744E"/>
    <w:rsid w:val="007275DE"/>
    <w:rsid w:val="007279D2"/>
    <w:rsid w:val="00727CEE"/>
    <w:rsid w:val="00727E57"/>
    <w:rsid w:val="00727FC2"/>
    <w:rsid w:val="007301E2"/>
    <w:rsid w:val="00730736"/>
    <w:rsid w:val="00730BD9"/>
    <w:rsid w:val="00730DCB"/>
    <w:rsid w:val="00730E8F"/>
    <w:rsid w:val="00731163"/>
    <w:rsid w:val="00731A31"/>
    <w:rsid w:val="00731BE5"/>
    <w:rsid w:val="007322C8"/>
    <w:rsid w:val="007322E4"/>
    <w:rsid w:val="00732559"/>
    <w:rsid w:val="007325B1"/>
    <w:rsid w:val="00732642"/>
    <w:rsid w:val="0073264A"/>
    <w:rsid w:val="0073275C"/>
    <w:rsid w:val="00732C7E"/>
    <w:rsid w:val="00732CBE"/>
    <w:rsid w:val="00732EB2"/>
    <w:rsid w:val="00732F1F"/>
    <w:rsid w:val="00732FC4"/>
    <w:rsid w:val="00733603"/>
    <w:rsid w:val="00733936"/>
    <w:rsid w:val="00733CB1"/>
    <w:rsid w:val="00733E64"/>
    <w:rsid w:val="007348C8"/>
    <w:rsid w:val="0073491A"/>
    <w:rsid w:val="00734D2F"/>
    <w:rsid w:val="007351C4"/>
    <w:rsid w:val="0073573C"/>
    <w:rsid w:val="0073591F"/>
    <w:rsid w:val="0073598B"/>
    <w:rsid w:val="00735B03"/>
    <w:rsid w:val="00735D0A"/>
    <w:rsid w:val="00735F5F"/>
    <w:rsid w:val="0073629D"/>
    <w:rsid w:val="007363CE"/>
    <w:rsid w:val="00736754"/>
    <w:rsid w:val="00736C11"/>
    <w:rsid w:val="00736DF2"/>
    <w:rsid w:val="007373C8"/>
    <w:rsid w:val="007374BA"/>
    <w:rsid w:val="007375C4"/>
    <w:rsid w:val="0073760F"/>
    <w:rsid w:val="00737B2E"/>
    <w:rsid w:val="00737CE3"/>
    <w:rsid w:val="00737EBB"/>
    <w:rsid w:val="0074032E"/>
    <w:rsid w:val="00740608"/>
    <w:rsid w:val="00740761"/>
    <w:rsid w:val="00740D7A"/>
    <w:rsid w:val="00740D92"/>
    <w:rsid w:val="00741700"/>
    <w:rsid w:val="00741982"/>
    <w:rsid w:val="00741AC6"/>
    <w:rsid w:val="00741B4E"/>
    <w:rsid w:val="00741F70"/>
    <w:rsid w:val="007424EE"/>
    <w:rsid w:val="007426B4"/>
    <w:rsid w:val="00742996"/>
    <w:rsid w:val="00743153"/>
    <w:rsid w:val="007432AB"/>
    <w:rsid w:val="0074371C"/>
    <w:rsid w:val="00743C8E"/>
    <w:rsid w:val="00743DFE"/>
    <w:rsid w:val="00743FE4"/>
    <w:rsid w:val="00744041"/>
    <w:rsid w:val="007447B4"/>
    <w:rsid w:val="00744B9E"/>
    <w:rsid w:val="007455CB"/>
    <w:rsid w:val="007459CA"/>
    <w:rsid w:val="00745D3D"/>
    <w:rsid w:val="00745E3E"/>
    <w:rsid w:val="00745FFA"/>
    <w:rsid w:val="00746597"/>
    <w:rsid w:val="00746ACA"/>
    <w:rsid w:val="00746BF7"/>
    <w:rsid w:val="00746C26"/>
    <w:rsid w:val="00746F7E"/>
    <w:rsid w:val="0074703B"/>
    <w:rsid w:val="00747078"/>
    <w:rsid w:val="0074715C"/>
    <w:rsid w:val="00747652"/>
    <w:rsid w:val="007477C3"/>
    <w:rsid w:val="007477ED"/>
    <w:rsid w:val="00747AA1"/>
    <w:rsid w:val="0075007C"/>
    <w:rsid w:val="007502CD"/>
    <w:rsid w:val="00750306"/>
    <w:rsid w:val="007504C8"/>
    <w:rsid w:val="00750738"/>
    <w:rsid w:val="007509C8"/>
    <w:rsid w:val="00750FF4"/>
    <w:rsid w:val="0075139D"/>
    <w:rsid w:val="007515D8"/>
    <w:rsid w:val="00751914"/>
    <w:rsid w:val="00751EA8"/>
    <w:rsid w:val="0075265C"/>
    <w:rsid w:val="00752752"/>
    <w:rsid w:val="00752D5C"/>
    <w:rsid w:val="00753015"/>
    <w:rsid w:val="007536B3"/>
    <w:rsid w:val="0075377B"/>
    <w:rsid w:val="00754167"/>
    <w:rsid w:val="007544A8"/>
    <w:rsid w:val="00754724"/>
    <w:rsid w:val="0075494B"/>
    <w:rsid w:val="007549D3"/>
    <w:rsid w:val="007549D4"/>
    <w:rsid w:val="00754E67"/>
    <w:rsid w:val="00755052"/>
    <w:rsid w:val="007550C3"/>
    <w:rsid w:val="00755A91"/>
    <w:rsid w:val="00755E1C"/>
    <w:rsid w:val="00755FB0"/>
    <w:rsid w:val="0075611D"/>
    <w:rsid w:val="00756219"/>
    <w:rsid w:val="0075625F"/>
    <w:rsid w:val="007562AC"/>
    <w:rsid w:val="00756341"/>
    <w:rsid w:val="007563DA"/>
    <w:rsid w:val="0075645E"/>
    <w:rsid w:val="007565CE"/>
    <w:rsid w:val="00756737"/>
    <w:rsid w:val="00756796"/>
    <w:rsid w:val="00756A04"/>
    <w:rsid w:val="00756AAC"/>
    <w:rsid w:val="00756B86"/>
    <w:rsid w:val="00756D0A"/>
    <w:rsid w:val="00756E92"/>
    <w:rsid w:val="00756F8B"/>
    <w:rsid w:val="00757343"/>
    <w:rsid w:val="007573CC"/>
    <w:rsid w:val="00757611"/>
    <w:rsid w:val="00757782"/>
    <w:rsid w:val="00757BA0"/>
    <w:rsid w:val="00757BFB"/>
    <w:rsid w:val="00757C39"/>
    <w:rsid w:val="00757D3C"/>
    <w:rsid w:val="00757E2F"/>
    <w:rsid w:val="007606CD"/>
    <w:rsid w:val="0076091E"/>
    <w:rsid w:val="00760934"/>
    <w:rsid w:val="00760CCB"/>
    <w:rsid w:val="00760ECA"/>
    <w:rsid w:val="007610AC"/>
    <w:rsid w:val="007613E7"/>
    <w:rsid w:val="007614C7"/>
    <w:rsid w:val="00761717"/>
    <w:rsid w:val="0076193B"/>
    <w:rsid w:val="007619A1"/>
    <w:rsid w:val="00761AD4"/>
    <w:rsid w:val="0076238A"/>
    <w:rsid w:val="007626B5"/>
    <w:rsid w:val="0076275E"/>
    <w:rsid w:val="007627FD"/>
    <w:rsid w:val="00762CA8"/>
    <w:rsid w:val="00762E8F"/>
    <w:rsid w:val="00762F22"/>
    <w:rsid w:val="007630AD"/>
    <w:rsid w:val="007630F2"/>
    <w:rsid w:val="00763157"/>
    <w:rsid w:val="0076331F"/>
    <w:rsid w:val="007633FF"/>
    <w:rsid w:val="0076361C"/>
    <w:rsid w:val="00763EB3"/>
    <w:rsid w:val="007644B0"/>
    <w:rsid w:val="007646F0"/>
    <w:rsid w:val="007649A7"/>
    <w:rsid w:val="007649F5"/>
    <w:rsid w:val="00764C97"/>
    <w:rsid w:val="00764E18"/>
    <w:rsid w:val="00765408"/>
    <w:rsid w:val="00765481"/>
    <w:rsid w:val="00765F46"/>
    <w:rsid w:val="00766012"/>
    <w:rsid w:val="0076605F"/>
    <w:rsid w:val="0076629D"/>
    <w:rsid w:val="0076656B"/>
    <w:rsid w:val="00766868"/>
    <w:rsid w:val="007668AD"/>
    <w:rsid w:val="00766D03"/>
    <w:rsid w:val="00766DD6"/>
    <w:rsid w:val="00767177"/>
    <w:rsid w:val="00767578"/>
    <w:rsid w:val="0076758F"/>
    <w:rsid w:val="00767747"/>
    <w:rsid w:val="0076796D"/>
    <w:rsid w:val="00767A0E"/>
    <w:rsid w:val="00767CFB"/>
    <w:rsid w:val="00767FE2"/>
    <w:rsid w:val="007706D3"/>
    <w:rsid w:val="007707BF"/>
    <w:rsid w:val="00771521"/>
    <w:rsid w:val="00771A41"/>
    <w:rsid w:val="00771A8D"/>
    <w:rsid w:val="00771F44"/>
    <w:rsid w:val="00772447"/>
    <w:rsid w:val="007731A4"/>
    <w:rsid w:val="0077322C"/>
    <w:rsid w:val="007733A4"/>
    <w:rsid w:val="007736F4"/>
    <w:rsid w:val="00773727"/>
    <w:rsid w:val="00773AFF"/>
    <w:rsid w:val="00773B31"/>
    <w:rsid w:val="007740A4"/>
    <w:rsid w:val="00774179"/>
    <w:rsid w:val="007746F6"/>
    <w:rsid w:val="00774989"/>
    <w:rsid w:val="00774DC6"/>
    <w:rsid w:val="00774FA9"/>
    <w:rsid w:val="0077568B"/>
    <w:rsid w:val="0077574C"/>
    <w:rsid w:val="007759C3"/>
    <w:rsid w:val="00775E0D"/>
    <w:rsid w:val="007760AB"/>
    <w:rsid w:val="007767E7"/>
    <w:rsid w:val="0077694C"/>
    <w:rsid w:val="007772CC"/>
    <w:rsid w:val="007777F9"/>
    <w:rsid w:val="00777945"/>
    <w:rsid w:val="00777ED7"/>
    <w:rsid w:val="00777F20"/>
    <w:rsid w:val="00780030"/>
    <w:rsid w:val="00780C30"/>
    <w:rsid w:val="00780C75"/>
    <w:rsid w:val="00780F81"/>
    <w:rsid w:val="0078106E"/>
    <w:rsid w:val="007810B6"/>
    <w:rsid w:val="0078122B"/>
    <w:rsid w:val="0078139A"/>
    <w:rsid w:val="0078163C"/>
    <w:rsid w:val="00781685"/>
    <w:rsid w:val="00781910"/>
    <w:rsid w:val="00781C9C"/>
    <w:rsid w:val="00781EE1"/>
    <w:rsid w:val="00781F59"/>
    <w:rsid w:val="00782197"/>
    <w:rsid w:val="00782746"/>
    <w:rsid w:val="00782764"/>
    <w:rsid w:val="007827AE"/>
    <w:rsid w:val="0078281A"/>
    <w:rsid w:val="007828AF"/>
    <w:rsid w:val="007829AC"/>
    <w:rsid w:val="00782BA7"/>
    <w:rsid w:val="00782DC1"/>
    <w:rsid w:val="00783055"/>
    <w:rsid w:val="00783131"/>
    <w:rsid w:val="0078344D"/>
    <w:rsid w:val="00783524"/>
    <w:rsid w:val="0078364C"/>
    <w:rsid w:val="007838A2"/>
    <w:rsid w:val="00783D4D"/>
    <w:rsid w:val="00783F1F"/>
    <w:rsid w:val="00784084"/>
    <w:rsid w:val="00784250"/>
    <w:rsid w:val="007844A9"/>
    <w:rsid w:val="00784B1B"/>
    <w:rsid w:val="00784E03"/>
    <w:rsid w:val="007850EE"/>
    <w:rsid w:val="007853EF"/>
    <w:rsid w:val="0078546E"/>
    <w:rsid w:val="0078553D"/>
    <w:rsid w:val="007855F4"/>
    <w:rsid w:val="00785641"/>
    <w:rsid w:val="00785718"/>
    <w:rsid w:val="0078599A"/>
    <w:rsid w:val="00785C12"/>
    <w:rsid w:val="00785CB4"/>
    <w:rsid w:val="00785E18"/>
    <w:rsid w:val="007860C0"/>
    <w:rsid w:val="007861F4"/>
    <w:rsid w:val="00786476"/>
    <w:rsid w:val="007866E0"/>
    <w:rsid w:val="00786979"/>
    <w:rsid w:val="00786C54"/>
    <w:rsid w:val="00786E85"/>
    <w:rsid w:val="00786E8F"/>
    <w:rsid w:val="00786FA3"/>
    <w:rsid w:val="007877C5"/>
    <w:rsid w:val="00787ADC"/>
    <w:rsid w:val="00790314"/>
    <w:rsid w:val="00790356"/>
    <w:rsid w:val="0079036B"/>
    <w:rsid w:val="00790381"/>
    <w:rsid w:val="0079055D"/>
    <w:rsid w:val="00790627"/>
    <w:rsid w:val="007907C6"/>
    <w:rsid w:val="007907E5"/>
    <w:rsid w:val="00790974"/>
    <w:rsid w:val="00790B25"/>
    <w:rsid w:val="00790B50"/>
    <w:rsid w:val="00790B67"/>
    <w:rsid w:val="00791643"/>
    <w:rsid w:val="007916C5"/>
    <w:rsid w:val="007916C9"/>
    <w:rsid w:val="0079187E"/>
    <w:rsid w:val="00791AB6"/>
    <w:rsid w:val="00791C90"/>
    <w:rsid w:val="00791D66"/>
    <w:rsid w:val="00791E1C"/>
    <w:rsid w:val="00791ECF"/>
    <w:rsid w:val="00791F71"/>
    <w:rsid w:val="00792371"/>
    <w:rsid w:val="007924BF"/>
    <w:rsid w:val="007924F9"/>
    <w:rsid w:val="007926BD"/>
    <w:rsid w:val="00792F5D"/>
    <w:rsid w:val="00793078"/>
    <w:rsid w:val="00793610"/>
    <w:rsid w:val="007936E1"/>
    <w:rsid w:val="00793C3A"/>
    <w:rsid w:val="0079405A"/>
    <w:rsid w:val="007940BD"/>
    <w:rsid w:val="0079424F"/>
    <w:rsid w:val="0079430D"/>
    <w:rsid w:val="00794457"/>
    <w:rsid w:val="00794D12"/>
    <w:rsid w:val="00794D79"/>
    <w:rsid w:val="0079525B"/>
    <w:rsid w:val="00795429"/>
    <w:rsid w:val="007958E1"/>
    <w:rsid w:val="00795C73"/>
    <w:rsid w:val="00795DCE"/>
    <w:rsid w:val="00795E03"/>
    <w:rsid w:val="00795F28"/>
    <w:rsid w:val="0079638E"/>
    <w:rsid w:val="007964E3"/>
    <w:rsid w:val="00796536"/>
    <w:rsid w:val="007965BE"/>
    <w:rsid w:val="0079664E"/>
    <w:rsid w:val="00796710"/>
    <w:rsid w:val="00796739"/>
    <w:rsid w:val="007975FF"/>
    <w:rsid w:val="007978B9"/>
    <w:rsid w:val="00797935"/>
    <w:rsid w:val="00797B23"/>
    <w:rsid w:val="00797CC9"/>
    <w:rsid w:val="00797D24"/>
    <w:rsid w:val="00797EAA"/>
    <w:rsid w:val="007A0023"/>
    <w:rsid w:val="007A00BE"/>
    <w:rsid w:val="007A0389"/>
    <w:rsid w:val="007A087D"/>
    <w:rsid w:val="007A0ABB"/>
    <w:rsid w:val="007A0B6D"/>
    <w:rsid w:val="007A0EA0"/>
    <w:rsid w:val="007A10AD"/>
    <w:rsid w:val="007A16B2"/>
    <w:rsid w:val="007A16B4"/>
    <w:rsid w:val="007A1C0A"/>
    <w:rsid w:val="007A1C6B"/>
    <w:rsid w:val="007A1F59"/>
    <w:rsid w:val="007A228C"/>
    <w:rsid w:val="007A2845"/>
    <w:rsid w:val="007A2898"/>
    <w:rsid w:val="007A2A2F"/>
    <w:rsid w:val="007A2FD0"/>
    <w:rsid w:val="007A3284"/>
    <w:rsid w:val="007A3E32"/>
    <w:rsid w:val="007A3F59"/>
    <w:rsid w:val="007A3F5B"/>
    <w:rsid w:val="007A40CA"/>
    <w:rsid w:val="007A48D1"/>
    <w:rsid w:val="007A4BC0"/>
    <w:rsid w:val="007A4C85"/>
    <w:rsid w:val="007A4D10"/>
    <w:rsid w:val="007A4D8D"/>
    <w:rsid w:val="007A4E80"/>
    <w:rsid w:val="007A5187"/>
    <w:rsid w:val="007A5254"/>
    <w:rsid w:val="007A58FC"/>
    <w:rsid w:val="007A59EA"/>
    <w:rsid w:val="007A5C09"/>
    <w:rsid w:val="007A5F19"/>
    <w:rsid w:val="007A6795"/>
    <w:rsid w:val="007A68BF"/>
    <w:rsid w:val="007A6A4D"/>
    <w:rsid w:val="007A6A5A"/>
    <w:rsid w:val="007A6C61"/>
    <w:rsid w:val="007A7094"/>
    <w:rsid w:val="007A717D"/>
    <w:rsid w:val="007A7189"/>
    <w:rsid w:val="007A766F"/>
    <w:rsid w:val="007A78D2"/>
    <w:rsid w:val="007A7C04"/>
    <w:rsid w:val="007A7D26"/>
    <w:rsid w:val="007B06F7"/>
    <w:rsid w:val="007B09C8"/>
    <w:rsid w:val="007B0C95"/>
    <w:rsid w:val="007B0F1B"/>
    <w:rsid w:val="007B0F6B"/>
    <w:rsid w:val="007B14D5"/>
    <w:rsid w:val="007B1609"/>
    <w:rsid w:val="007B1625"/>
    <w:rsid w:val="007B16FC"/>
    <w:rsid w:val="007B178A"/>
    <w:rsid w:val="007B1790"/>
    <w:rsid w:val="007B17EA"/>
    <w:rsid w:val="007B1858"/>
    <w:rsid w:val="007B1CC7"/>
    <w:rsid w:val="007B1E68"/>
    <w:rsid w:val="007B1EE2"/>
    <w:rsid w:val="007B2212"/>
    <w:rsid w:val="007B2808"/>
    <w:rsid w:val="007B2EFF"/>
    <w:rsid w:val="007B32AD"/>
    <w:rsid w:val="007B33CD"/>
    <w:rsid w:val="007B34AB"/>
    <w:rsid w:val="007B38C7"/>
    <w:rsid w:val="007B3D9A"/>
    <w:rsid w:val="007B3DB3"/>
    <w:rsid w:val="007B422D"/>
    <w:rsid w:val="007B42F0"/>
    <w:rsid w:val="007B452C"/>
    <w:rsid w:val="007B46AB"/>
    <w:rsid w:val="007B47C1"/>
    <w:rsid w:val="007B483E"/>
    <w:rsid w:val="007B49F3"/>
    <w:rsid w:val="007B4B3D"/>
    <w:rsid w:val="007B510B"/>
    <w:rsid w:val="007B52A9"/>
    <w:rsid w:val="007B5543"/>
    <w:rsid w:val="007B5B87"/>
    <w:rsid w:val="007B6042"/>
    <w:rsid w:val="007B6081"/>
    <w:rsid w:val="007B6087"/>
    <w:rsid w:val="007B617D"/>
    <w:rsid w:val="007B62EA"/>
    <w:rsid w:val="007B6558"/>
    <w:rsid w:val="007B6586"/>
    <w:rsid w:val="007B66AB"/>
    <w:rsid w:val="007B66DC"/>
    <w:rsid w:val="007B677F"/>
    <w:rsid w:val="007B6ABD"/>
    <w:rsid w:val="007B6D6D"/>
    <w:rsid w:val="007B7037"/>
    <w:rsid w:val="007B716C"/>
    <w:rsid w:val="007B71D1"/>
    <w:rsid w:val="007B782A"/>
    <w:rsid w:val="007B7B03"/>
    <w:rsid w:val="007B7B08"/>
    <w:rsid w:val="007B7DF9"/>
    <w:rsid w:val="007B7EC6"/>
    <w:rsid w:val="007C009A"/>
    <w:rsid w:val="007C037A"/>
    <w:rsid w:val="007C06F1"/>
    <w:rsid w:val="007C0EC2"/>
    <w:rsid w:val="007C1236"/>
    <w:rsid w:val="007C1256"/>
    <w:rsid w:val="007C1495"/>
    <w:rsid w:val="007C1AB4"/>
    <w:rsid w:val="007C1DEA"/>
    <w:rsid w:val="007C20D9"/>
    <w:rsid w:val="007C24BF"/>
    <w:rsid w:val="007C24DE"/>
    <w:rsid w:val="007C283E"/>
    <w:rsid w:val="007C2B42"/>
    <w:rsid w:val="007C2F9E"/>
    <w:rsid w:val="007C3003"/>
    <w:rsid w:val="007C311A"/>
    <w:rsid w:val="007C3790"/>
    <w:rsid w:val="007C3828"/>
    <w:rsid w:val="007C382F"/>
    <w:rsid w:val="007C3A3A"/>
    <w:rsid w:val="007C3AA3"/>
    <w:rsid w:val="007C3CE9"/>
    <w:rsid w:val="007C4035"/>
    <w:rsid w:val="007C45A4"/>
    <w:rsid w:val="007C46D0"/>
    <w:rsid w:val="007C48F1"/>
    <w:rsid w:val="007C4FC9"/>
    <w:rsid w:val="007C5605"/>
    <w:rsid w:val="007C5780"/>
    <w:rsid w:val="007C599C"/>
    <w:rsid w:val="007C5ABB"/>
    <w:rsid w:val="007C5B11"/>
    <w:rsid w:val="007C5DDC"/>
    <w:rsid w:val="007C5F49"/>
    <w:rsid w:val="007C616C"/>
    <w:rsid w:val="007C624E"/>
    <w:rsid w:val="007C663C"/>
    <w:rsid w:val="007C6662"/>
    <w:rsid w:val="007C6B82"/>
    <w:rsid w:val="007C6C79"/>
    <w:rsid w:val="007C6CC3"/>
    <w:rsid w:val="007C7B6C"/>
    <w:rsid w:val="007D035E"/>
    <w:rsid w:val="007D070E"/>
    <w:rsid w:val="007D0823"/>
    <w:rsid w:val="007D0968"/>
    <w:rsid w:val="007D0B24"/>
    <w:rsid w:val="007D1048"/>
    <w:rsid w:val="007D13CA"/>
    <w:rsid w:val="007D1515"/>
    <w:rsid w:val="007D1E69"/>
    <w:rsid w:val="007D20A8"/>
    <w:rsid w:val="007D299C"/>
    <w:rsid w:val="007D2A60"/>
    <w:rsid w:val="007D3345"/>
    <w:rsid w:val="007D351C"/>
    <w:rsid w:val="007D3A7A"/>
    <w:rsid w:val="007D3E26"/>
    <w:rsid w:val="007D48AA"/>
    <w:rsid w:val="007D48B1"/>
    <w:rsid w:val="007D4A5E"/>
    <w:rsid w:val="007D4EDB"/>
    <w:rsid w:val="007D52E1"/>
    <w:rsid w:val="007D53D9"/>
    <w:rsid w:val="007D56CC"/>
    <w:rsid w:val="007D5A29"/>
    <w:rsid w:val="007D5A2C"/>
    <w:rsid w:val="007D5B52"/>
    <w:rsid w:val="007D5B8A"/>
    <w:rsid w:val="007D5CBD"/>
    <w:rsid w:val="007D5E83"/>
    <w:rsid w:val="007D5F45"/>
    <w:rsid w:val="007D6517"/>
    <w:rsid w:val="007D715F"/>
    <w:rsid w:val="007D7212"/>
    <w:rsid w:val="007D791F"/>
    <w:rsid w:val="007E00E7"/>
    <w:rsid w:val="007E010A"/>
    <w:rsid w:val="007E020C"/>
    <w:rsid w:val="007E03B2"/>
    <w:rsid w:val="007E0886"/>
    <w:rsid w:val="007E08A7"/>
    <w:rsid w:val="007E097C"/>
    <w:rsid w:val="007E0D75"/>
    <w:rsid w:val="007E0ECE"/>
    <w:rsid w:val="007E1106"/>
    <w:rsid w:val="007E1A26"/>
    <w:rsid w:val="007E1B7B"/>
    <w:rsid w:val="007E1EF7"/>
    <w:rsid w:val="007E2678"/>
    <w:rsid w:val="007E2AFD"/>
    <w:rsid w:val="007E2EFC"/>
    <w:rsid w:val="007E30F3"/>
    <w:rsid w:val="007E344F"/>
    <w:rsid w:val="007E350C"/>
    <w:rsid w:val="007E3703"/>
    <w:rsid w:val="007E37C2"/>
    <w:rsid w:val="007E3990"/>
    <w:rsid w:val="007E3C78"/>
    <w:rsid w:val="007E427F"/>
    <w:rsid w:val="007E46A3"/>
    <w:rsid w:val="007E4750"/>
    <w:rsid w:val="007E4A04"/>
    <w:rsid w:val="007E535C"/>
    <w:rsid w:val="007E5600"/>
    <w:rsid w:val="007E57BC"/>
    <w:rsid w:val="007E5A40"/>
    <w:rsid w:val="007E5F79"/>
    <w:rsid w:val="007E6259"/>
    <w:rsid w:val="007E630D"/>
    <w:rsid w:val="007E6609"/>
    <w:rsid w:val="007E6ABC"/>
    <w:rsid w:val="007E6BC4"/>
    <w:rsid w:val="007E6BED"/>
    <w:rsid w:val="007E738E"/>
    <w:rsid w:val="007E77D4"/>
    <w:rsid w:val="007E7927"/>
    <w:rsid w:val="007E7932"/>
    <w:rsid w:val="007E7B73"/>
    <w:rsid w:val="007E7E8D"/>
    <w:rsid w:val="007F0025"/>
    <w:rsid w:val="007F08E8"/>
    <w:rsid w:val="007F0998"/>
    <w:rsid w:val="007F0A20"/>
    <w:rsid w:val="007F0BCA"/>
    <w:rsid w:val="007F0C04"/>
    <w:rsid w:val="007F0EE2"/>
    <w:rsid w:val="007F114C"/>
    <w:rsid w:val="007F14FD"/>
    <w:rsid w:val="007F16DF"/>
    <w:rsid w:val="007F19B0"/>
    <w:rsid w:val="007F1A06"/>
    <w:rsid w:val="007F1A25"/>
    <w:rsid w:val="007F2547"/>
    <w:rsid w:val="007F25A8"/>
    <w:rsid w:val="007F25DD"/>
    <w:rsid w:val="007F28BC"/>
    <w:rsid w:val="007F2975"/>
    <w:rsid w:val="007F29DA"/>
    <w:rsid w:val="007F2AE7"/>
    <w:rsid w:val="007F2ECD"/>
    <w:rsid w:val="007F3249"/>
    <w:rsid w:val="007F367D"/>
    <w:rsid w:val="007F3AC4"/>
    <w:rsid w:val="007F3B01"/>
    <w:rsid w:val="007F3CD4"/>
    <w:rsid w:val="007F4310"/>
    <w:rsid w:val="007F4507"/>
    <w:rsid w:val="007F488B"/>
    <w:rsid w:val="007F4BE8"/>
    <w:rsid w:val="007F4FA6"/>
    <w:rsid w:val="007F5144"/>
    <w:rsid w:val="007F5225"/>
    <w:rsid w:val="007F558F"/>
    <w:rsid w:val="007F55F3"/>
    <w:rsid w:val="007F573A"/>
    <w:rsid w:val="007F59DD"/>
    <w:rsid w:val="007F5C83"/>
    <w:rsid w:val="007F5D19"/>
    <w:rsid w:val="007F6227"/>
    <w:rsid w:val="007F642D"/>
    <w:rsid w:val="007F6781"/>
    <w:rsid w:val="007F6C50"/>
    <w:rsid w:val="007F7012"/>
    <w:rsid w:val="007F7066"/>
    <w:rsid w:val="007F736A"/>
    <w:rsid w:val="007F73FB"/>
    <w:rsid w:val="007F79CC"/>
    <w:rsid w:val="007F7C99"/>
    <w:rsid w:val="007F7F74"/>
    <w:rsid w:val="00800477"/>
    <w:rsid w:val="00800480"/>
    <w:rsid w:val="00800571"/>
    <w:rsid w:val="00800A10"/>
    <w:rsid w:val="00800E58"/>
    <w:rsid w:val="00801120"/>
    <w:rsid w:val="00801190"/>
    <w:rsid w:val="00801377"/>
    <w:rsid w:val="0080175A"/>
    <w:rsid w:val="00801A0F"/>
    <w:rsid w:val="00801B42"/>
    <w:rsid w:val="00802243"/>
    <w:rsid w:val="0080231B"/>
    <w:rsid w:val="008023EC"/>
    <w:rsid w:val="008024E2"/>
    <w:rsid w:val="0080286D"/>
    <w:rsid w:val="00802A31"/>
    <w:rsid w:val="00802B5C"/>
    <w:rsid w:val="008031ED"/>
    <w:rsid w:val="0080330D"/>
    <w:rsid w:val="008034A2"/>
    <w:rsid w:val="0080354B"/>
    <w:rsid w:val="00803586"/>
    <w:rsid w:val="008035C5"/>
    <w:rsid w:val="00803A90"/>
    <w:rsid w:val="00804272"/>
    <w:rsid w:val="008042BF"/>
    <w:rsid w:val="00804497"/>
    <w:rsid w:val="0080485C"/>
    <w:rsid w:val="008048A8"/>
    <w:rsid w:val="00804A8D"/>
    <w:rsid w:val="00804C10"/>
    <w:rsid w:val="00804C98"/>
    <w:rsid w:val="00804F54"/>
    <w:rsid w:val="008052B1"/>
    <w:rsid w:val="008052DA"/>
    <w:rsid w:val="00805491"/>
    <w:rsid w:val="00805713"/>
    <w:rsid w:val="00805D00"/>
    <w:rsid w:val="00806044"/>
    <w:rsid w:val="0080622C"/>
    <w:rsid w:val="00806682"/>
    <w:rsid w:val="008066F3"/>
    <w:rsid w:val="00806AE0"/>
    <w:rsid w:val="00806E19"/>
    <w:rsid w:val="00806FF2"/>
    <w:rsid w:val="0080716F"/>
    <w:rsid w:val="00807350"/>
    <w:rsid w:val="00807432"/>
    <w:rsid w:val="008078F1"/>
    <w:rsid w:val="00807BFA"/>
    <w:rsid w:val="00807CD3"/>
    <w:rsid w:val="00807D11"/>
    <w:rsid w:val="00807F44"/>
    <w:rsid w:val="008101E6"/>
    <w:rsid w:val="008107D1"/>
    <w:rsid w:val="00810D3F"/>
    <w:rsid w:val="00810DD5"/>
    <w:rsid w:val="00810F04"/>
    <w:rsid w:val="00811026"/>
    <w:rsid w:val="00811115"/>
    <w:rsid w:val="00811179"/>
    <w:rsid w:val="0081154D"/>
    <w:rsid w:val="00811763"/>
    <w:rsid w:val="008118D0"/>
    <w:rsid w:val="008118D4"/>
    <w:rsid w:val="00811B80"/>
    <w:rsid w:val="00811C39"/>
    <w:rsid w:val="00811D08"/>
    <w:rsid w:val="00811E85"/>
    <w:rsid w:val="008123E8"/>
    <w:rsid w:val="008125E3"/>
    <w:rsid w:val="00812F1E"/>
    <w:rsid w:val="00813069"/>
    <w:rsid w:val="00813092"/>
    <w:rsid w:val="00813127"/>
    <w:rsid w:val="008135FA"/>
    <w:rsid w:val="00813634"/>
    <w:rsid w:val="00813683"/>
    <w:rsid w:val="00813954"/>
    <w:rsid w:val="0081417E"/>
    <w:rsid w:val="008146B7"/>
    <w:rsid w:val="00814A47"/>
    <w:rsid w:val="00814C99"/>
    <w:rsid w:val="00814F61"/>
    <w:rsid w:val="0081530C"/>
    <w:rsid w:val="0081541F"/>
    <w:rsid w:val="00815CB5"/>
    <w:rsid w:val="00815EA9"/>
    <w:rsid w:val="00816AF7"/>
    <w:rsid w:val="00816B44"/>
    <w:rsid w:val="00816CC2"/>
    <w:rsid w:val="00816D39"/>
    <w:rsid w:val="00817642"/>
    <w:rsid w:val="00817759"/>
    <w:rsid w:val="0081776E"/>
    <w:rsid w:val="00817840"/>
    <w:rsid w:val="008200CD"/>
    <w:rsid w:val="008201CC"/>
    <w:rsid w:val="008206A8"/>
    <w:rsid w:val="008208C6"/>
    <w:rsid w:val="00820BFA"/>
    <w:rsid w:val="00820C85"/>
    <w:rsid w:val="00820DE1"/>
    <w:rsid w:val="00820F59"/>
    <w:rsid w:val="008217DF"/>
    <w:rsid w:val="0082186A"/>
    <w:rsid w:val="00821915"/>
    <w:rsid w:val="00821B35"/>
    <w:rsid w:val="00822176"/>
    <w:rsid w:val="00822228"/>
    <w:rsid w:val="008226E0"/>
    <w:rsid w:val="00822826"/>
    <w:rsid w:val="00822A2C"/>
    <w:rsid w:val="00822A40"/>
    <w:rsid w:val="00822BC3"/>
    <w:rsid w:val="00822C3B"/>
    <w:rsid w:val="00822D33"/>
    <w:rsid w:val="00822D70"/>
    <w:rsid w:val="00823321"/>
    <w:rsid w:val="008236E3"/>
    <w:rsid w:val="008243F9"/>
    <w:rsid w:val="008244B0"/>
    <w:rsid w:val="00824A6E"/>
    <w:rsid w:val="00824B97"/>
    <w:rsid w:val="00824CCA"/>
    <w:rsid w:val="00824E37"/>
    <w:rsid w:val="00824F35"/>
    <w:rsid w:val="00825429"/>
    <w:rsid w:val="008258A2"/>
    <w:rsid w:val="00825931"/>
    <w:rsid w:val="00825A3A"/>
    <w:rsid w:val="00825B77"/>
    <w:rsid w:val="00825CAA"/>
    <w:rsid w:val="008265D9"/>
    <w:rsid w:val="0082690D"/>
    <w:rsid w:val="008269C5"/>
    <w:rsid w:val="00826A16"/>
    <w:rsid w:val="00826AEA"/>
    <w:rsid w:val="00826E00"/>
    <w:rsid w:val="00826EB3"/>
    <w:rsid w:val="0082703A"/>
    <w:rsid w:val="008270F5"/>
    <w:rsid w:val="008272D8"/>
    <w:rsid w:val="00827464"/>
    <w:rsid w:val="00827721"/>
    <w:rsid w:val="008278FB"/>
    <w:rsid w:val="00827D23"/>
    <w:rsid w:val="00827D76"/>
    <w:rsid w:val="00827ECF"/>
    <w:rsid w:val="008304A2"/>
    <w:rsid w:val="00830D14"/>
    <w:rsid w:val="00830E9A"/>
    <w:rsid w:val="00830F05"/>
    <w:rsid w:val="00830F69"/>
    <w:rsid w:val="00831005"/>
    <w:rsid w:val="00831117"/>
    <w:rsid w:val="00831348"/>
    <w:rsid w:val="00831968"/>
    <w:rsid w:val="00831ACA"/>
    <w:rsid w:val="00831B4F"/>
    <w:rsid w:val="00831E1D"/>
    <w:rsid w:val="00831EBD"/>
    <w:rsid w:val="008323A0"/>
    <w:rsid w:val="0083247A"/>
    <w:rsid w:val="00832492"/>
    <w:rsid w:val="00832572"/>
    <w:rsid w:val="008327A3"/>
    <w:rsid w:val="00832A2F"/>
    <w:rsid w:val="00832B26"/>
    <w:rsid w:val="00832CE1"/>
    <w:rsid w:val="008335F5"/>
    <w:rsid w:val="0083373C"/>
    <w:rsid w:val="00833802"/>
    <w:rsid w:val="008338A8"/>
    <w:rsid w:val="008338E0"/>
    <w:rsid w:val="00833BB6"/>
    <w:rsid w:val="00833E52"/>
    <w:rsid w:val="00833EC3"/>
    <w:rsid w:val="00833FEF"/>
    <w:rsid w:val="00834163"/>
    <w:rsid w:val="008341ED"/>
    <w:rsid w:val="008341FD"/>
    <w:rsid w:val="0083442F"/>
    <w:rsid w:val="008348E8"/>
    <w:rsid w:val="008349ED"/>
    <w:rsid w:val="00834DB9"/>
    <w:rsid w:val="00834E94"/>
    <w:rsid w:val="00834F76"/>
    <w:rsid w:val="00834F7B"/>
    <w:rsid w:val="008351D0"/>
    <w:rsid w:val="0083583D"/>
    <w:rsid w:val="00835B30"/>
    <w:rsid w:val="00835E05"/>
    <w:rsid w:val="00836FDE"/>
    <w:rsid w:val="00837078"/>
    <w:rsid w:val="008373E9"/>
    <w:rsid w:val="0083799A"/>
    <w:rsid w:val="008400FC"/>
    <w:rsid w:val="00840326"/>
    <w:rsid w:val="00840360"/>
    <w:rsid w:val="008405D2"/>
    <w:rsid w:val="00840628"/>
    <w:rsid w:val="00840B34"/>
    <w:rsid w:val="00840D82"/>
    <w:rsid w:val="00840E7D"/>
    <w:rsid w:val="00841054"/>
    <w:rsid w:val="008410CF"/>
    <w:rsid w:val="008412B0"/>
    <w:rsid w:val="0084145F"/>
    <w:rsid w:val="00841468"/>
    <w:rsid w:val="00841621"/>
    <w:rsid w:val="00841BA7"/>
    <w:rsid w:val="00842100"/>
    <w:rsid w:val="008424B7"/>
    <w:rsid w:val="008424F3"/>
    <w:rsid w:val="0084274B"/>
    <w:rsid w:val="00842837"/>
    <w:rsid w:val="00842997"/>
    <w:rsid w:val="00842D95"/>
    <w:rsid w:val="008431C4"/>
    <w:rsid w:val="0084373D"/>
    <w:rsid w:val="00843FB3"/>
    <w:rsid w:val="00844AA5"/>
    <w:rsid w:val="00844CBF"/>
    <w:rsid w:val="00844CE6"/>
    <w:rsid w:val="008450A9"/>
    <w:rsid w:val="0084512C"/>
    <w:rsid w:val="00845273"/>
    <w:rsid w:val="0084538F"/>
    <w:rsid w:val="00845482"/>
    <w:rsid w:val="008458DA"/>
    <w:rsid w:val="008459B4"/>
    <w:rsid w:val="00845AE6"/>
    <w:rsid w:val="0084629C"/>
    <w:rsid w:val="00846680"/>
    <w:rsid w:val="00846830"/>
    <w:rsid w:val="00846F33"/>
    <w:rsid w:val="008475CB"/>
    <w:rsid w:val="0084779B"/>
    <w:rsid w:val="00847C53"/>
    <w:rsid w:val="00847D2B"/>
    <w:rsid w:val="00850AEF"/>
    <w:rsid w:val="00850BA5"/>
    <w:rsid w:val="00850CF2"/>
    <w:rsid w:val="00850F6F"/>
    <w:rsid w:val="00850FA5"/>
    <w:rsid w:val="00850FCA"/>
    <w:rsid w:val="00851086"/>
    <w:rsid w:val="0085116A"/>
    <w:rsid w:val="00851508"/>
    <w:rsid w:val="008516C2"/>
    <w:rsid w:val="008516CB"/>
    <w:rsid w:val="00852038"/>
    <w:rsid w:val="00852223"/>
    <w:rsid w:val="00852272"/>
    <w:rsid w:val="0085231E"/>
    <w:rsid w:val="00852705"/>
    <w:rsid w:val="00852900"/>
    <w:rsid w:val="0085294B"/>
    <w:rsid w:val="00852A29"/>
    <w:rsid w:val="00852D83"/>
    <w:rsid w:val="00852E47"/>
    <w:rsid w:val="00853679"/>
    <w:rsid w:val="00853F63"/>
    <w:rsid w:val="00853FA0"/>
    <w:rsid w:val="00854286"/>
    <w:rsid w:val="008543D7"/>
    <w:rsid w:val="008546C4"/>
    <w:rsid w:val="00854885"/>
    <w:rsid w:val="008549F5"/>
    <w:rsid w:val="00854AFB"/>
    <w:rsid w:val="00854CF3"/>
    <w:rsid w:val="008551EC"/>
    <w:rsid w:val="00855568"/>
    <w:rsid w:val="00855D00"/>
    <w:rsid w:val="00855DF1"/>
    <w:rsid w:val="00855F24"/>
    <w:rsid w:val="008560E4"/>
    <w:rsid w:val="00856835"/>
    <w:rsid w:val="008569C8"/>
    <w:rsid w:val="00856FE9"/>
    <w:rsid w:val="00857181"/>
    <w:rsid w:val="00857E3F"/>
    <w:rsid w:val="00860247"/>
    <w:rsid w:val="00860645"/>
    <w:rsid w:val="00861397"/>
    <w:rsid w:val="00861539"/>
    <w:rsid w:val="0086186F"/>
    <w:rsid w:val="00861FC0"/>
    <w:rsid w:val="00862156"/>
    <w:rsid w:val="0086215E"/>
    <w:rsid w:val="00862472"/>
    <w:rsid w:val="00862759"/>
    <w:rsid w:val="00862768"/>
    <w:rsid w:val="00863B25"/>
    <w:rsid w:val="00863B2A"/>
    <w:rsid w:val="00863EB3"/>
    <w:rsid w:val="00864011"/>
    <w:rsid w:val="00864146"/>
    <w:rsid w:val="008646AE"/>
    <w:rsid w:val="00864A3B"/>
    <w:rsid w:val="00864CDA"/>
    <w:rsid w:val="00864D8D"/>
    <w:rsid w:val="00864FF7"/>
    <w:rsid w:val="00865082"/>
    <w:rsid w:val="00865213"/>
    <w:rsid w:val="008660C7"/>
    <w:rsid w:val="0086619E"/>
    <w:rsid w:val="00866495"/>
    <w:rsid w:val="0086695B"/>
    <w:rsid w:val="00866CAE"/>
    <w:rsid w:val="008671BD"/>
    <w:rsid w:val="008671F1"/>
    <w:rsid w:val="008673FA"/>
    <w:rsid w:val="00867482"/>
    <w:rsid w:val="00867780"/>
    <w:rsid w:val="008678D8"/>
    <w:rsid w:val="0086790C"/>
    <w:rsid w:val="00867947"/>
    <w:rsid w:val="00867C51"/>
    <w:rsid w:val="008700E3"/>
    <w:rsid w:val="008706E6"/>
    <w:rsid w:val="0087082D"/>
    <w:rsid w:val="008710DE"/>
    <w:rsid w:val="00871305"/>
    <w:rsid w:val="0087145E"/>
    <w:rsid w:val="00871662"/>
    <w:rsid w:val="008719E6"/>
    <w:rsid w:val="00871BB4"/>
    <w:rsid w:val="00871FDA"/>
    <w:rsid w:val="008723A4"/>
    <w:rsid w:val="0087289B"/>
    <w:rsid w:val="00872D12"/>
    <w:rsid w:val="00872F09"/>
    <w:rsid w:val="00872FB8"/>
    <w:rsid w:val="00873B95"/>
    <w:rsid w:val="00873D46"/>
    <w:rsid w:val="008747C9"/>
    <w:rsid w:val="008748E7"/>
    <w:rsid w:val="00874B05"/>
    <w:rsid w:val="00875C74"/>
    <w:rsid w:val="00875D50"/>
    <w:rsid w:val="008764DD"/>
    <w:rsid w:val="0087658F"/>
    <w:rsid w:val="0087660E"/>
    <w:rsid w:val="0087668B"/>
    <w:rsid w:val="00876743"/>
    <w:rsid w:val="0087692D"/>
    <w:rsid w:val="00876CAE"/>
    <w:rsid w:val="00876F90"/>
    <w:rsid w:val="008771A8"/>
    <w:rsid w:val="008775CB"/>
    <w:rsid w:val="008777F4"/>
    <w:rsid w:val="00877843"/>
    <w:rsid w:val="00877CE6"/>
    <w:rsid w:val="00880703"/>
    <w:rsid w:val="00880D84"/>
    <w:rsid w:val="00880E0D"/>
    <w:rsid w:val="00880E88"/>
    <w:rsid w:val="00881114"/>
    <w:rsid w:val="00881444"/>
    <w:rsid w:val="008818B9"/>
    <w:rsid w:val="00881944"/>
    <w:rsid w:val="00882658"/>
    <w:rsid w:val="008828AD"/>
    <w:rsid w:val="00882A9D"/>
    <w:rsid w:val="00882E0D"/>
    <w:rsid w:val="00882ED6"/>
    <w:rsid w:val="00882FB3"/>
    <w:rsid w:val="00883149"/>
    <w:rsid w:val="008835E8"/>
    <w:rsid w:val="00883684"/>
    <w:rsid w:val="00883A38"/>
    <w:rsid w:val="00883A7B"/>
    <w:rsid w:val="0088407E"/>
    <w:rsid w:val="008843BD"/>
    <w:rsid w:val="0088457B"/>
    <w:rsid w:val="00884585"/>
    <w:rsid w:val="00884B78"/>
    <w:rsid w:val="0088553B"/>
    <w:rsid w:val="0088617B"/>
    <w:rsid w:val="008865DA"/>
    <w:rsid w:val="0088695E"/>
    <w:rsid w:val="008869BD"/>
    <w:rsid w:val="00886AAF"/>
    <w:rsid w:val="00886B35"/>
    <w:rsid w:val="00886B6C"/>
    <w:rsid w:val="00886C82"/>
    <w:rsid w:val="00886E1D"/>
    <w:rsid w:val="008873ED"/>
    <w:rsid w:val="008873F1"/>
    <w:rsid w:val="00887542"/>
    <w:rsid w:val="00887820"/>
    <w:rsid w:val="00887A54"/>
    <w:rsid w:val="00887B5F"/>
    <w:rsid w:val="008901CC"/>
    <w:rsid w:val="0089046D"/>
    <w:rsid w:val="00890994"/>
    <w:rsid w:val="00890A8E"/>
    <w:rsid w:val="00890B61"/>
    <w:rsid w:val="00890E4A"/>
    <w:rsid w:val="00891238"/>
    <w:rsid w:val="00891450"/>
    <w:rsid w:val="008915D9"/>
    <w:rsid w:val="00891E29"/>
    <w:rsid w:val="0089200F"/>
    <w:rsid w:val="00892217"/>
    <w:rsid w:val="0089236D"/>
    <w:rsid w:val="008926EC"/>
    <w:rsid w:val="0089287D"/>
    <w:rsid w:val="00892CEE"/>
    <w:rsid w:val="008932CF"/>
    <w:rsid w:val="0089367F"/>
    <w:rsid w:val="00893895"/>
    <w:rsid w:val="00893A1A"/>
    <w:rsid w:val="00893FAC"/>
    <w:rsid w:val="00894025"/>
    <w:rsid w:val="008940D4"/>
    <w:rsid w:val="00894280"/>
    <w:rsid w:val="00894469"/>
    <w:rsid w:val="00894838"/>
    <w:rsid w:val="0089495A"/>
    <w:rsid w:val="008949EB"/>
    <w:rsid w:val="00894CE2"/>
    <w:rsid w:val="008950EF"/>
    <w:rsid w:val="00895384"/>
    <w:rsid w:val="008955A0"/>
    <w:rsid w:val="00895A26"/>
    <w:rsid w:val="008961AF"/>
    <w:rsid w:val="008963AF"/>
    <w:rsid w:val="008963B9"/>
    <w:rsid w:val="00896702"/>
    <w:rsid w:val="00896B2B"/>
    <w:rsid w:val="00896D41"/>
    <w:rsid w:val="00896E9E"/>
    <w:rsid w:val="00897209"/>
    <w:rsid w:val="008975EB"/>
    <w:rsid w:val="00897636"/>
    <w:rsid w:val="00897BAC"/>
    <w:rsid w:val="00897D0D"/>
    <w:rsid w:val="008A06D3"/>
    <w:rsid w:val="008A0A20"/>
    <w:rsid w:val="008A0A83"/>
    <w:rsid w:val="008A0B5B"/>
    <w:rsid w:val="008A0CDE"/>
    <w:rsid w:val="008A0EFE"/>
    <w:rsid w:val="008A12EB"/>
    <w:rsid w:val="008A15C0"/>
    <w:rsid w:val="008A16E5"/>
    <w:rsid w:val="008A18C7"/>
    <w:rsid w:val="008A1C65"/>
    <w:rsid w:val="008A1C6E"/>
    <w:rsid w:val="008A1C90"/>
    <w:rsid w:val="008A220E"/>
    <w:rsid w:val="008A222C"/>
    <w:rsid w:val="008A2646"/>
    <w:rsid w:val="008A273D"/>
    <w:rsid w:val="008A2AB9"/>
    <w:rsid w:val="008A2B18"/>
    <w:rsid w:val="008A2B1B"/>
    <w:rsid w:val="008A2BB5"/>
    <w:rsid w:val="008A2C70"/>
    <w:rsid w:val="008A2EE4"/>
    <w:rsid w:val="008A300E"/>
    <w:rsid w:val="008A3660"/>
    <w:rsid w:val="008A371F"/>
    <w:rsid w:val="008A3A50"/>
    <w:rsid w:val="008A3A5B"/>
    <w:rsid w:val="008A3B77"/>
    <w:rsid w:val="008A3DA1"/>
    <w:rsid w:val="008A3E4C"/>
    <w:rsid w:val="008A41F8"/>
    <w:rsid w:val="008A4517"/>
    <w:rsid w:val="008A4682"/>
    <w:rsid w:val="008A4827"/>
    <w:rsid w:val="008A48B5"/>
    <w:rsid w:val="008A49B7"/>
    <w:rsid w:val="008A4A1A"/>
    <w:rsid w:val="008A4AED"/>
    <w:rsid w:val="008A4B1A"/>
    <w:rsid w:val="008A4B5A"/>
    <w:rsid w:val="008A5067"/>
    <w:rsid w:val="008A50B4"/>
    <w:rsid w:val="008A51EA"/>
    <w:rsid w:val="008A5814"/>
    <w:rsid w:val="008A5AD4"/>
    <w:rsid w:val="008A5EF0"/>
    <w:rsid w:val="008A6603"/>
    <w:rsid w:val="008A6F69"/>
    <w:rsid w:val="008A7148"/>
    <w:rsid w:val="008A76A2"/>
    <w:rsid w:val="008A77C6"/>
    <w:rsid w:val="008A784B"/>
    <w:rsid w:val="008A7A9D"/>
    <w:rsid w:val="008A7C0C"/>
    <w:rsid w:val="008B000D"/>
    <w:rsid w:val="008B0214"/>
    <w:rsid w:val="008B03CB"/>
    <w:rsid w:val="008B044C"/>
    <w:rsid w:val="008B07EF"/>
    <w:rsid w:val="008B0BF0"/>
    <w:rsid w:val="008B1CC8"/>
    <w:rsid w:val="008B2398"/>
    <w:rsid w:val="008B2559"/>
    <w:rsid w:val="008B278B"/>
    <w:rsid w:val="008B2B49"/>
    <w:rsid w:val="008B2DD6"/>
    <w:rsid w:val="008B312B"/>
    <w:rsid w:val="008B3278"/>
    <w:rsid w:val="008B33DB"/>
    <w:rsid w:val="008B3414"/>
    <w:rsid w:val="008B3D87"/>
    <w:rsid w:val="008B45EF"/>
    <w:rsid w:val="008B479D"/>
    <w:rsid w:val="008B4B03"/>
    <w:rsid w:val="008B4EAB"/>
    <w:rsid w:val="008B53E1"/>
    <w:rsid w:val="008B5942"/>
    <w:rsid w:val="008B5BB3"/>
    <w:rsid w:val="008B5E6E"/>
    <w:rsid w:val="008B5F88"/>
    <w:rsid w:val="008B5FF7"/>
    <w:rsid w:val="008B6069"/>
    <w:rsid w:val="008B6432"/>
    <w:rsid w:val="008B65DA"/>
    <w:rsid w:val="008B6633"/>
    <w:rsid w:val="008B6656"/>
    <w:rsid w:val="008B68A6"/>
    <w:rsid w:val="008B6E2A"/>
    <w:rsid w:val="008B6E4B"/>
    <w:rsid w:val="008B6EAA"/>
    <w:rsid w:val="008B6FD4"/>
    <w:rsid w:val="008B712E"/>
    <w:rsid w:val="008B72FD"/>
    <w:rsid w:val="008B746D"/>
    <w:rsid w:val="008B7ECE"/>
    <w:rsid w:val="008B7F38"/>
    <w:rsid w:val="008C010E"/>
    <w:rsid w:val="008C068F"/>
    <w:rsid w:val="008C0880"/>
    <w:rsid w:val="008C0AB0"/>
    <w:rsid w:val="008C0ACE"/>
    <w:rsid w:val="008C12A7"/>
    <w:rsid w:val="008C18CC"/>
    <w:rsid w:val="008C1B03"/>
    <w:rsid w:val="008C1B5E"/>
    <w:rsid w:val="008C1EB4"/>
    <w:rsid w:val="008C231E"/>
    <w:rsid w:val="008C2489"/>
    <w:rsid w:val="008C2778"/>
    <w:rsid w:val="008C2928"/>
    <w:rsid w:val="008C2C28"/>
    <w:rsid w:val="008C346E"/>
    <w:rsid w:val="008C34DD"/>
    <w:rsid w:val="008C3939"/>
    <w:rsid w:val="008C39D1"/>
    <w:rsid w:val="008C3B81"/>
    <w:rsid w:val="008C3EC5"/>
    <w:rsid w:val="008C406F"/>
    <w:rsid w:val="008C4C86"/>
    <w:rsid w:val="008C4FD5"/>
    <w:rsid w:val="008C525C"/>
    <w:rsid w:val="008C52CC"/>
    <w:rsid w:val="008C52DA"/>
    <w:rsid w:val="008C5609"/>
    <w:rsid w:val="008C5B71"/>
    <w:rsid w:val="008C60EF"/>
    <w:rsid w:val="008C611C"/>
    <w:rsid w:val="008C62B5"/>
    <w:rsid w:val="008C63A4"/>
    <w:rsid w:val="008C6428"/>
    <w:rsid w:val="008C655E"/>
    <w:rsid w:val="008C668D"/>
    <w:rsid w:val="008C7080"/>
    <w:rsid w:val="008C71AC"/>
    <w:rsid w:val="008C7205"/>
    <w:rsid w:val="008C722C"/>
    <w:rsid w:val="008C793D"/>
    <w:rsid w:val="008C7AC4"/>
    <w:rsid w:val="008C7C13"/>
    <w:rsid w:val="008C7EB9"/>
    <w:rsid w:val="008D014F"/>
    <w:rsid w:val="008D0566"/>
    <w:rsid w:val="008D083D"/>
    <w:rsid w:val="008D0869"/>
    <w:rsid w:val="008D08CB"/>
    <w:rsid w:val="008D09AF"/>
    <w:rsid w:val="008D0A35"/>
    <w:rsid w:val="008D0B42"/>
    <w:rsid w:val="008D0CBA"/>
    <w:rsid w:val="008D0E3D"/>
    <w:rsid w:val="008D1229"/>
    <w:rsid w:val="008D1372"/>
    <w:rsid w:val="008D14F6"/>
    <w:rsid w:val="008D1C36"/>
    <w:rsid w:val="008D1D16"/>
    <w:rsid w:val="008D1D5B"/>
    <w:rsid w:val="008D1F88"/>
    <w:rsid w:val="008D2093"/>
    <w:rsid w:val="008D2241"/>
    <w:rsid w:val="008D231D"/>
    <w:rsid w:val="008D2778"/>
    <w:rsid w:val="008D2945"/>
    <w:rsid w:val="008D2BF3"/>
    <w:rsid w:val="008D3496"/>
    <w:rsid w:val="008D34C5"/>
    <w:rsid w:val="008D37E9"/>
    <w:rsid w:val="008D3F96"/>
    <w:rsid w:val="008D4309"/>
    <w:rsid w:val="008D4C8B"/>
    <w:rsid w:val="008D4CC2"/>
    <w:rsid w:val="008D5222"/>
    <w:rsid w:val="008D52F5"/>
    <w:rsid w:val="008D543F"/>
    <w:rsid w:val="008D54D4"/>
    <w:rsid w:val="008D56A5"/>
    <w:rsid w:val="008D5841"/>
    <w:rsid w:val="008D5A24"/>
    <w:rsid w:val="008D5ADD"/>
    <w:rsid w:val="008D5BFA"/>
    <w:rsid w:val="008D6113"/>
    <w:rsid w:val="008D6140"/>
    <w:rsid w:val="008D63F9"/>
    <w:rsid w:val="008D6D43"/>
    <w:rsid w:val="008D7455"/>
    <w:rsid w:val="008D765D"/>
    <w:rsid w:val="008D7D1F"/>
    <w:rsid w:val="008D7DE5"/>
    <w:rsid w:val="008E002B"/>
    <w:rsid w:val="008E0056"/>
    <w:rsid w:val="008E0176"/>
    <w:rsid w:val="008E0243"/>
    <w:rsid w:val="008E05FE"/>
    <w:rsid w:val="008E06F1"/>
    <w:rsid w:val="008E074A"/>
    <w:rsid w:val="008E0AF5"/>
    <w:rsid w:val="008E1134"/>
    <w:rsid w:val="008E1849"/>
    <w:rsid w:val="008E184C"/>
    <w:rsid w:val="008E1878"/>
    <w:rsid w:val="008E1CD5"/>
    <w:rsid w:val="008E2197"/>
    <w:rsid w:val="008E2254"/>
    <w:rsid w:val="008E225F"/>
    <w:rsid w:val="008E2354"/>
    <w:rsid w:val="008E28DC"/>
    <w:rsid w:val="008E29D7"/>
    <w:rsid w:val="008E2A3C"/>
    <w:rsid w:val="008E2AC0"/>
    <w:rsid w:val="008E2BAA"/>
    <w:rsid w:val="008E3154"/>
    <w:rsid w:val="008E3829"/>
    <w:rsid w:val="008E3AC2"/>
    <w:rsid w:val="008E3DF2"/>
    <w:rsid w:val="008E41B0"/>
    <w:rsid w:val="008E41EC"/>
    <w:rsid w:val="008E43B8"/>
    <w:rsid w:val="008E43C5"/>
    <w:rsid w:val="008E493A"/>
    <w:rsid w:val="008E4D71"/>
    <w:rsid w:val="008E5427"/>
    <w:rsid w:val="008E584B"/>
    <w:rsid w:val="008E58E5"/>
    <w:rsid w:val="008E5C5A"/>
    <w:rsid w:val="008E5DA7"/>
    <w:rsid w:val="008E5F5E"/>
    <w:rsid w:val="008E6167"/>
    <w:rsid w:val="008E6228"/>
    <w:rsid w:val="008E6444"/>
    <w:rsid w:val="008E667E"/>
    <w:rsid w:val="008E67E2"/>
    <w:rsid w:val="008E680C"/>
    <w:rsid w:val="008E6892"/>
    <w:rsid w:val="008E6DFC"/>
    <w:rsid w:val="008E70A8"/>
    <w:rsid w:val="008E73CD"/>
    <w:rsid w:val="008E79BA"/>
    <w:rsid w:val="008E7CE1"/>
    <w:rsid w:val="008E7CE5"/>
    <w:rsid w:val="008E7FA5"/>
    <w:rsid w:val="008E7FB4"/>
    <w:rsid w:val="008F02AB"/>
    <w:rsid w:val="008F02E1"/>
    <w:rsid w:val="008F0347"/>
    <w:rsid w:val="008F037D"/>
    <w:rsid w:val="008F040E"/>
    <w:rsid w:val="008F04F1"/>
    <w:rsid w:val="008F0B34"/>
    <w:rsid w:val="008F14BC"/>
    <w:rsid w:val="008F16C1"/>
    <w:rsid w:val="008F177A"/>
    <w:rsid w:val="008F1953"/>
    <w:rsid w:val="008F1AF8"/>
    <w:rsid w:val="008F1BD2"/>
    <w:rsid w:val="008F1D89"/>
    <w:rsid w:val="008F1E58"/>
    <w:rsid w:val="008F22BF"/>
    <w:rsid w:val="008F2348"/>
    <w:rsid w:val="008F25A4"/>
    <w:rsid w:val="008F2857"/>
    <w:rsid w:val="008F29AF"/>
    <w:rsid w:val="008F2B6B"/>
    <w:rsid w:val="008F2E1C"/>
    <w:rsid w:val="008F2FDE"/>
    <w:rsid w:val="008F300E"/>
    <w:rsid w:val="008F307E"/>
    <w:rsid w:val="008F316F"/>
    <w:rsid w:val="008F31E3"/>
    <w:rsid w:val="008F37C8"/>
    <w:rsid w:val="008F39F9"/>
    <w:rsid w:val="008F3CB0"/>
    <w:rsid w:val="008F3FBD"/>
    <w:rsid w:val="008F423C"/>
    <w:rsid w:val="008F47F3"/>
    <w:rsid w:val="008F4B5E"/>
    <w:rsid w:val="008F4D0C"/>
    <w:rsid w:val="008F4E54"/>
    <w:rsid w:val="008F5058"/>
    <w:rsid w:val="008F57CE"/>
    <w:rsid w:val="008F592B"/>
    <w:rsid w:val="008F5C82"/>
    <w:rsid w:val="008F5D75"/>
    <w:rsid w:val="008F600E"/>
    <w:rsid w:val="008F60C7"/>
    <w:rsid w:val="008F61D5"/>
    <w:rsid w:val="008F6B09"/>
    <w:rsid w:val="008F6C03"/>
    <w:rsid w:val="008F6C41"/>
    <w:rsid w:val="008F71DD"/>
    <w:rsid w:val="008F72AF"/>
    <w:rsid w:val="008F76A6"/>
    <w:rsid w:val="008F7717"/>
    <w:rsid w:val="008F7A1C"/>
    <w:rsid w:val="008F7B67"/>
    <w:rsid w:val="008F7C28"/>
    <w:rsid w:val="008F7CD9"/>
    <w:rsid w:val="008F7E1A"/>
    <w:rsid w:val="008F7E5B"/>
    <w:rsid w:val="00900120"/>
    <w:rsid w:val="00900174"/>
    <w:rsid w:val="0090072F"/>
    <w:rsid w:val="009007F9"/>
    <w:rsid w:val="00900838"/>
    <w:rsid w:val="00900A58"/>
    <w:rsid w:val="00900AA1"/>
    <w:rsid w:val="00900AD8"/>
    <w:rsid w:val="00900BD3"/>
    <w:rsid w:val="00901525"/>
    <w:rsid w:val="009016B0"/>
    <w:rsid w:val="00901FAA"/>
    <w:rsid w:val="00902100"/>
    <w:rsid w:val="00902358"/>
    <w:rsid w:val="009023A4"/>
    <w:rsid w:val="0090254A"/>
    <w:rsid w:val="00902766"/>
    <w:rsid w:val="00902A03"/>
    <w:rsid w:val="00902B08"/>
    <w:rsid w:val="00902F22"/>
    <w:rsid w:val="0090322C"/>
    <w:rsid w:val="0090323A"/>
    <w:rsid w:val="0090329F"/>
    <w:rsid w:val="009032CE"/>
    <w:rsid w:val="0090362E"/>
    <w:rsid w:val="009036C5"/>
    <w:rsid w:val="00903765"/>
    <w:rsid w:val="009037F0"/>
    <w:rsid w:val="0090393A"/>
    <w:rsid w:val="009039FF"/>
    <w:rsid w:val="00903A8B"/>
    <w:rsid w:val="00903B51"/>
    <w:rsid w:val="00903B9B"/>
    <w:rsid w:val="00903CE7"/>
    <w:rsid w:val="00903CEB"/>
    <w:rsid w:val="00904012"/>
    <w:rsid w:val="0090402C"/>
    <w:rsid w:val="009040EF"/>
    <w:rsid w:val="009045F9"/>
    <w:rsid w:val="0090466F"/>
    <w:rsid w:val="009048B8"/>
    <w:rsid w:val="00904979"/>
    <w:rsid w:val="00905119"/>
    <w:rsid w:val="0090584F"/>
    <w:rsid w:val="009061F3"/>
    <w:rsid w:val="009062B1"/>
    <w:rsid w:val="00906421"/>
    <w:rsid w:val="009065AA"/>
    <w:rsid w:val="009067D7"/>
    <w:rsid w:val="009067E0"/>
    <w:rsid w:val="0090683E"/>
    <w:rsid w:val="0090687E"/>
    <w:rsid w:val="00906949"/>
    <w:rsid w:val="00906FDB"/>
    <w:rsid w:val="00907085"/>
    <w:rsid w:val="009070E7"/>
    <w:rsid w:val="00907143"/>
    <w:rsid w:val="009072CB"/>
    <w:rsid w:val="0090730F"/>
    <w:rsid w:val="009078F0"/>
    <w:rsid w:val="00907EB9"/>
    <w:rsid w:val="00907FF6"/>
    <w:rsid w:val="00910347"/>
    <w:rsid w:val="00910744"/>
    <w:rsid w:val="00910F4B"/>
    <w:rsid w:val="00911061"/>
    <w:rsid w:val="0091126C"/>
    <w:rsid w:val="009112F8"/>
    <w:rsid w:val="009118EC"/>
    <w:rsid w:val="00911A47"/>
    <w:rsid w:val="00911D42"/>
    <w:rsid w:val="00912261"/>
    <w:rsid w:val="009126B5"/>
    <w:rsid w:val="0091285E"/>
    <w:rsid w:val="00912BEC"/>
    <w:rsid w:val="00912E1C"/>
    <w:rsid w:val="00912E28"/>
    <w:rsid w:val="009130D8"/>
    <w:rsid w:val="009131E2"/>
    <w:rsid w:val="009132E0"/>
    <w:rsid w:val="00913425"/>
    <w:rsid w:val="009135AF"/>
    <w:rsid w:val="0091368E"/>
    <w:rsid w:val="00913736"/>
    <w:rsid w:val="009137C4"/>
    <w:rsid w:val="00913A8B"/>
    <w:rsid w:val="00914808"/>
    <w:rsid w:val="009149FC"/>
    <w:rsid w:val="00914A4E"/>
    <w:rsid w:val="00914A88"/>
    <w:rsid w:val="00914B36"/>
    <w:rsid w:val="00914BC7"/>
    <w:rsid w:val="00914D9B"/>
    <w:rsid w:val="009152F5"/>
    <w:rsid w:val="0091552E"/>
    <w:rsid w:val="00915596"/>
    <w:rsid w:val="009155A7"/>
    <w:rsid w:val="0091569E"/>
    <w:rsid w:val="00915850"/>
    <w:rsid w:val="0091592A"/>
    <w:rsid w:val="009159CF"/>
    <w:rsid w:val="00915C85"/>
    <w:rsid w:val="00916137"/>
    <w:rsid w:val="00916206"/>
    <w:rsid w:val="009163B7"/>
    <w:rsid w:val="009164CF"/>
    <w:rsid w:val="0091670B"/>
    <w:rsid w:val="009168C5"/>
    <w:rsid w:val="00916903"/>
    <w:rsid w:val="00916C12"/>
    <w:rsid w:val="00916C3A"/>
    <w:rsid w:val="00917449"/>
    <w:rsid w:val="009176B0"/>
    <w:rsid w:val="0091788D"/>
    <w:rsid w:val="00917A19"/>
    <w:rsid w:val="00917C7F"/>
    <w:rsid w:val="0092028B"/>
    <w:rsid w:val="00920550"/>
    <w:rsid w:val="00920A57"/>
    <w:rsid w:val="00921685"/>
    <w:rsid w:val="0092170D"/>
    <w:rsid w:val="00921EE4"/>
    <w:rsid w:val="0092216D"/>
    <w:rsid w:val="009222F5"/>
    <w:rsid w:val="0092247D"/>
    <w:rsid w:val="00922B41"/>
    <w:rsid w:val="00922C75"/>
    <w:rsid w:val="00922CEC"/>
    <w:rsid w:val="00922D7F"/>
    <w:rsid w:val="00922FA9"/>
    <w:rsid w:val="00923CEE"/>
    <w:rsid w:val="00923DB0"/>
    <w:rsid w:val="00923E19"/>
    <w:rsid w:val="009240B5"/>
    <w:rsid w:val="00924302"/>
    <w:rsid w:val="0092440D"/>
    <w:rsid w:val="00924440"/>
    <w:rsid w:val="00924A2F"/>
    <w:rsid w:val="00924E96"/>
    <w:rsid w:val="00924ECE"/>
    <w:rsid w:val="009250C0"/>
    <w:rsid w:val="0092560C"/>
    <w:rsid w:val="0092571B"/>
    <w:rsid w:val="009261AD"/>
    <w:rsid w:val="00926682"/>
    <w:rsid w:val="00926707"/>
    <w:rsid w:val="00926874"/>
    <w:rsid w:val="0092688F"/>
    <w:rsid w:val="00926B6D"/>
    <w:rsid w:val="00926D27"/>
    <w:rsid w:val="00926FD5"/>
    <w:rsid w:val="009273A2"/>
    <w:rsid w:val="009273BB"/>
    <w:rsid w:val="00927A8F"/>
    <w:rsid w:val="00927FB7"/>
    <w:rsid w:val="00930109"/>
    <w:rsid w:val="009301A8"/>
    <w:rsid w:val="00930914"/>
    <w:rsid w:val="00930A29"/>
    <w:rsid w:val="00930F3F"/>
    <w:rsid w:val="00930F4D"/>
    <w:rsid w:val="00931108"/>
    <w:rsid w:val="00931738"/>
    <w:rsid w:val="00931846"/>
    <w:rsid w:val="00931848"/>
    <w:rsid w:val="00931A21"/>
    <w:rsid w:val="00931E1B"/>
    <w:rsid w:val="009320EB"/>
    <w:rsid w:val="009321B8"/>
    <w:rsid w:val="0093243C"/>
    <w:rsid w:val="00932571"/>
    <w:rsid w:val="00932CF0"/>
    <w:rsid w:val="00932E93"/>
    <w:rsid w:val="00932F09"/>
    <w:rsid w:val="00933007"/>
    <w:rsid w:val="009330D8"/>
    <w:rsid w:val="009331D1"/>
    <w:rsid w:val="00933204"/>
    <w:rsid w:val="0093350C"/>
    <w:rsid w:val="00933579"/>
    <w:rsid w:val="0093361B"/>
    <w:rsid w:val="0093387A"/>
    <w:rsid w:val="00933F04"/>
    <w:rsid w:val="009346A9"/>
    <w:rsid w:val="00934707"/>
    <w:rsid w:val="00934821"/>
    <w:rsid w:val="00934BE4"/>
    <w:rsid w:val="00935709"/>
    <w:rsid w:val="009357E3"/>
    <w:rsid w:val="00935A9D"/>
    <w:rsid w:val="00935BE1"/>
    <w:rsid w:val="00935C8B"/>
    <w:rsid w:val="009360F6"/>
    <w:rsid w:val="00936516"/>
    <w:rsid w:val="00936EAF"/>
    <w:rsid w:val="00936FEB"/>
    <w:rsid w:val="00937021"/>
    <w:rsid w:val="0093725A"/>
    <w:rsid w:val="0093777F"/>
    <w:rsid w:val="0093779A"/>
    <w:rsid w:val="009402F3"/>
    <w:rsid w:val="0094033E"/>
    <w:rsid w:val="00940375"/>
    <w:rsid w:val="0094074B"/>
    <w:rsid w:val="009408F3"/>
    <w:rsid w:val="0094090C"/>
    <w:rsid w:val="00940C9A"/>
    <w:rsid w:val="00940EC0"/>
    <w:rsid w:val="00940EC1"/>
    <w:rsid w:val="009410A9"/>
    <w:rsid w:val="00941160"/>
    <w:rsid w:val="009414D3"/>
    <w:rsid w:val="009414F1"/>
    <w:rsid w:val="00941582"/>
    <w:rsid w:val="009417C0"/>
    <w:rsid w:val="00941931"/>
    <w:rsid w:val="00941998"/>
    <w:rsid w:val="00941A1A"/>
    <w:rsid w:val="00941BDF"/>
    <w:rsid w:val="00941BFC"/>
    <w:rsid w:val="00941D79"/>
    <w:rsid w:val="009420D9"/>
    <w:rsid w:val="00942691"/>
    <w:rsid w:val="009429EE"/>
    <w:rsid w:val="00942AB5"/>
    <w:rsid w:val="00942F9A"/>
    <w:rsid w:val="0094322D"/>
    <w:rsid w:val="00943365"/>
    <w:rsid w:val="009434B3"/>
    <w:rsid w:val="00943506"/>
    <w:rsid w:val="00943763"/>
    <w:rsid w:val="00943788"/>
    <w:rsid w:val="00943CB1"/>
    <w:rsid w:val="00943DD3"/>
    <w:rsid w:val="00943EE2"/>
    <w:rsid w:val="00944082"/>
    <w:rsid w:val="009444ED"/>
    <w:rsid w:val="0094491A"/>
    <w:rsid w:val="00944D1B"/>
    <w:rsid w:val="00944DEC"/>
    <w:rsid w:val="00944F5B"/>
    <w:rsid w:val="009458BD"/>
    <w:rsid w:val="00945AAD"/>
    <w:rsid w:val="00945EB7"/>
    <w:rsid w:val="00945F7E"/>
    <w:rsid w:val="00945FF8"/>
    <w:rsid w:val="00946262"/>
    <w:rsid w:val="00946495"/>
    <w:rsid w:val="00946573"/>
    <w:rsid w:val="00946756"/>
    <w:rsid w:val="00947079"/>
    <w:rsid w:val="00947155"/>
    <w:rsid w:val="009471D1"/>
    <w:rsid w:val="0094788C"/>
    <w:rsid w:val="00947BAA"/>
    <w:rsid w:val="00947CB1"/>
    <w:rsid w:val="00947E48"/>
    <w:rsid w:val="00950094"/>
    <w:rsid w:val="009500F9"/>
    <w:rsid w:val="009505F0"/>
    <w:rsid w:val="00950652"/>
    <w:rsid w:val="00950666"/>
    <w:rsid w:val="00950A7A"/>
    <w:rsid w:val="00950ACC"/>
    <w:rsid w:val="009510B2"/>
    <w:rsid w:val="0095142F"/>
    <w:rsid w:val="00951B60"/>
    <w:rsid w:val="00951EE3"/>
    <w:rsid w:val="00951F8B"/>
    <w:rsid w:val="009522BC"/>
    <w:rsid w:val="0095262F"/>
    <w:rsid w:val="0095265E"/>
    <w:rsid w:val="00952686"/>
    <w:rsid w:val="00952D2A"/>
    <w:rsid w:val="00952DA2"/>
    <w:rsid w:val="009534B9"/>
    <w:rsid w:val="0095357A"/>
    <w:rsid w:val="00953C43"/>
    <w:rsid w:val="00954211"/>
    <w:rsid w:val="00954263"/>
    <w:rsid w:val="009542FE"/>
    <w:rsid w:val="00954416"/>
    <w:rsid w:val="0095443F"/>
    <w:rsid w:val="0095461C"/>
    <w:rsid w:val="00954903"/>
    <w:rsid w:val="009549B0"/>
    <w:rsid w:val="00954AAF"/>
    <w:rsid w:val="00954C45"/>
    <w:rsid w:val="00954C7C"/>
    <w:rsid w:val="00954D8C"/>
    <w:rsid w:val="00954F61"/>
    <w:rsid w:val="00955336"/>
    <w:rsid w:val="009559B9"/>
    <w:rsid w:val="00955BEB"/>
    <w:rsid w:val="00955E52"/>
    <w:rsid w:val="00956050"/>
    <w:rsid w:val="00956206"/>
    <w:rsid w:val="0095621C"/>
    <w:rsid w:val="0095663E"/>
    <w:rsid w:val="0095666B"/>
    <w:rsid w:val="009567A2"/>
    <w:rsid w:val="009567AD"/>
    <w:rsid w:val="00956BF1"/>
    <w:rsid w:val="00956D1B"/>
    <w:rsid w:val="00956FDE"/>
    <w:rsid w:val="009570AA"/>
    <w:rsid w:val="00957181"/>
    <w:rsid w:val="009572A3"/>
    <w:rsid w:val="00957679"/>
    <w:rsid w:val="009578C1"/>
    <w:rsid w:val="00957A82"/>
    <w:rsid w:val="00957AF7"/>
    <w:rsid w:val="00957BC2"/>
    <w:rsid w:val="00957C6F"/>
    <w:rsid w:val="0096005E"/>
    <w:rsid w:val="00960605"/>
    <w:rsid w:val="00960C58"/>
    <w:rsid w:val="009615E6"/>
    <w:rsid w:val="009615F4"/>
    <w:rsid w:val="0096188C"/>
    <w:rsid w:val="00961AE4"/>
    <w:rsid w:val="00961DFE"/>
    <w:rsid w:val="0096239A"/>
    <w:rsid w:val="00962A46"/>
    <w:rsid w:val="00962FEA"/>
    <w:rsid w:val="0096350C"/>
    <w:rsid w:val="009638A1"/>
    <w:rsid w:val="00963984"/>
    <w:rsid w:val="00963C27"/>
    <w:rsid w:val="009640B6"/>
    <w:rsid w:val="0096432A"/>
    <w:rsid w:val="009643BD"/>
    <w:rsid w:val="00964434"/>
    <w:rsid w:val="00964680"/>
    <w:rsid w:val="0096475C"/>
    <w:rsid w:val="009648C9"/>
    <w:rsid w:val="00965233"/>
    <w:rsid w:val="009653F8"/>
    <w:rsid w:val="00965441"/>
    <w:rsid w:val="0096546E"/>
    <w:rsid w:val="0096553A"/>
    <w:rsid w:val="00965755"/>
    <w:rsid w:val="00965D1D"/>
    <w:rsid w:val="00965E53"/>
    <w:rsid w:val="00965EF6"/>
    <w:rsid w:val="00966065"/>
    <w:rsid w:val="00966231"/>
    <w:rsid w:val="00966353"/>
    <w:rsid w:val="0096720B"/>
    <w:rsid w:val="00967543"/>
    <w:rsid w:val="00967799"/>
    <w:rsid w:val="009678D1"/>
    <w:rsid w:val="00967C81"/>
    <w:rsid w:val="0097004B"/>
    <w:rsid w:val="0097034A"/>
    <w:rsid w:val="00970775"/>
    <w:rsid w:val="00970CBB"/>
    <w:rsid w:val="00970D8D"/>
    <w:rsid w:val="0097105B"/>
    <w:rsid w:val="009712B7"/>
    <w:rsid w:val="009713C0"/>
    <w:rsid w:val="00971AA0"/>
    <w:rsid w:val="0097224F"/>
    <w:rsid w:val="0097243F"/>
    <w:rsid w:val="009727D5"/>
    <w:rsid w:val="00972870"/>
    <w:rsid w:val="00972BC9"/>
    <w:rsid w:val="00972C39"/>
    <w:rsid w:val="00972E15"/>
    <w:rsid w:val="0097350D"/>
    <w:rsid w:val="009737AF"/>
    <w:rsid w:val="00973DC0"/>
    <w:rsid w:val="00973DEB"/>
    <w:rsid w:val="00974604"/>
    <w:rsid w:val="00974703"/>
    <w:rsid w:val="00974B81"/>
    <w:rsid w:val="00974CD8"/>
    <w:rsid w:val="00974E55"/>
    <w:rsid w:val="0097501C"/>
    <w:rsid w:val="00975041"/>
    <w:rsid w:val="0097527B"/>
    <w:rsid w:val="00975287"/>
    <w:rsid w:val="0097575A"/>
    <w:rsid w:val="00975775"/>
    <w:rsid w:val="009758BD"/>
    <w:rsid w:val="00975B81"/>
    <w:rsid w:val="00975CF3"/>
    <w:rsid w:val="00975EDD"/>
    <w:rsid w:val="0097614F"/>
    <w:rsid w:val="009761CC"/>
    <w:rsid w:val="009763CE"/>
    <w:rsid w:val="0097664E"/>
    <w:rsid w:val="009766B7"/>
    <w:rsid w:val="00977136"/>
    <w:rsid w:val="00977236"/>
    <w:rsid w:val="00977497"/>
    <w:rsid w:val="00977511"/>
    <w:rsid w:val="009777D3"/>
    <w:rsid w:val="00977822"/>
    <w:rsid w:val="0097786B"/>
    <w:rsid w:val="009778BF"/>
    <w:rsid w:val="00977A98"/>
    <w:rsid w:val="00977D31"/>
    <w:rsid w:val="0098038C"/>
    <w:rsid w:val="009806A3"/>
    <w:rsid w:val="00980709"/>
    <w:rsid w:val="00980AB7"/>
    <w:rsid w:val="00980F4A"/>
    <w:rsid w:val="00980FDF"/>
    <w:rsid w:val="00981003"/>
    <w:rsid w:val="00981607"/>
    <w:rsid w:val="00981872"/>
    <w:rsid w:val="009821E3"/>
    <w:rsid w:val="00982285"/>
    <w:rsid w:val="009822F6"/>
    <w:rsid w:val="009825AA"/>
    <w:rsid w:val="00982BED"/>
    <w:rsid w:val="00982CDD"/>
    <w:rsid w:val="00982D1A"/>
    <w:rsid w:val="00982D9F"/>
    <w:rsid w:val="00982F77"/>
    <w:rsid w:val="00983006"/>
    <w:rsid w:val="00983216"/>
    <w:rsid w:val="00983786"/>
    <w:rsid w:val="00983C22"/>
    <w:rsid w:val="0098438B"/>
    <w:rsid w:val="0098442B"/>
    <w:rsid w:val="009848CA"/>
    <w:rsid w:val="00984A92"/>
    <w:rsid w:val="00984E11"/>
    <w:rsid w:val="00985269"/>
    <w:rsid w:val="0098538D"/>
    <w:rsid w:val="00985500"/>
    <w:rsid w:val="00985927"/>
    <w:rsid w:val="00985C65"/>
    <w:rsid w:val="00985C7B"/>
    <w:rsid w:val="00985D67"/>
    <w:rsid w:val="00986804"/>
    <w:rsid w:val="00986BA4"/>
    <w:rsid w:val="00986CAF"/>
    <w:rsid w:val="00986DBD"/>
    <w:rsid w:val="00986E23"/>
    <w:rsid w:val="00986E66"/>
    <w:rsid w:val="009872C3"/>
    <w:rsid w:val="0098771D"/>
    <w:rsid w:val="00987A3F"/>
    <w:rsid w:val="009900EA"/>
    <w:rsid w:val="009902D6"/>
    <w:rsid w:val="00990385"/>
    <w:rsid w:val="00990412"/>
    <w:rsid w:val="00990473"/>
    <w:rsid w:val="00990BC4"/>
    <w:rsid w:val="00990D9C"/>
    <w:rsid w:val="00991746"/>
    <w:rsid w:val="009917E2"/>
    <w:rsid w:val="00991A6D"/>
    <w:rsid w:val="00991D6A"/>
    <w:rsid w:val="00991DE2"/>
    <w:rsid w:val="0099211D"/>
    <w:rsid w:val="00992281"/>
    <w:rsid w:val="0099231B"/>
    <w:rsid w:val="0099246B"/>
    <w:rsid w:val="0099247E"/>
    <w:rsid w:val="009925AA"/>
    <w:rsid w:val="009925F6"/>
    <w:rsid w:val="009926D0"/>
    <w:rsid w:val="00992D1B"/>
    <w:rsid w:val="0099332D"/>
    <w:rsid w:val="009935F1"/>
    <w:rsid w:val="009939C6"/>
    <w:rsid w:val="00993EDB"/>
    <w:rsid w:val="009943F2"/>
    <w:rsid w:val="00994504"/>
    <w:rsid w:val="009945D2"/>
    <w:rsid w:val="00994863"/>
    <w:rsid w:val="009949BB"/>
    <w:rsid w:val="00994C3C"/>
    <w:rsid w:val="00994EC5"/>
    <w:rsid w:val="00994F07"/>
    <w:rsid w:val="0099504D"/>
    <w:rsid w:val="009954F6"/>
    <w:rsid w:val="009956A6"/>
    <w:rsid w:val="009956D9"/>
    <w:rsid w:val="00995C2D"/>
    <w:rsid w:val="00995D32"/>
    <w:rsid w:val="00995FBE"/>
    <w:rsid w:val="0099627B"/>
    <w:rsid w:val="00996786"/>
    <w:rsid w:val="009967B0"/>
    <w:rsid w:val="00996856"/>
    <w:rsid w:val="00996AE1"/>
    <w:rsid w:val="00997C11"/>
    <w:rsid w:val="00997C2B"/>
    <w:rsid w:val="00997E93"/>
    <w:rsid w:val="00997F36"/>
    <w:rsid w:val="009A00BD"/>
    <w:rsid w:val="009A052B"/>
    <w:rsid w:val="009A06E9"/>
    <w:rsid w:val="009A09E8"/>
    <w:rsid w:val="009A0C28"/>
    <w:rsid w:val="009A0CF4"/>
    <w:rsid w:val="009A0D2C"/>
    <w:rsid w:val="009A0E1D"/>
    <w:rsid w:val="009A114D"/>
    <w:rsid w:val="009A1292"/>
    <w:rsid w:val="009A172E"/>
    <w:rsid w:val="009A1A19"/>
    <w:rsid w:val="009A1A1B"/>
    <w:rsid w:val="009A1E4F"/>
    <w:rsid w:val="009A234A"/>
    <w:rsid w:val="009A238D"/>
    <w:rsid w:val="009A27DA"/>
    <w:rsid w:val="009A2E69"/>
    <w:rsid w:val="009A3093"/>
    <w:rsid w:val="009A31A3"/>
    <w:rsid w:val="009A3982"/>
    <w:rsid w:val="009A3E46"/>
    <w:rsid w:val="009A3F70"/>
    <w:rsid w:val="009A471C"/>
    <w:rsid w:val="009A47DF"/>
    <w:rsid w:val="009A4B3A"/>
    <w:rsid w:val="009A50E3"/>
    <w:rsid w:val="009A5300"/>
    <w:rsid w:val="009A5574"/>
    <w:rsid w:val="009A55EB"/>
    <w:rsid w:val="009A5B9F"/>
    <w:rsid w:val="009A5C53"/>
    <w:rsid w:val="009A5D88"/>
    <w:rsid w:val="009A6E1F"/>
    <w:rsid w:val="009A6FDB"/>
    <w:rsid w:val="009A74A4"/>
    <w:rsid w:val="009A78E1"/>
    <w:rsid w:val="009A7A8A"/>
    <w:rsid w:val="009A7C2A"/>
    <w:rsid w:val="009B0300"/>
    <w:rsid w:val="009B135E"/>
    <w:rsid w:val="009B1622"/>
    <w:rsid w:val="009B16A4"/>
    <w:rsid w:val="009B17FB"/>
    <w:rsid w:val="009B1CB9"/>
    <w:rsid w:val="009B1E16"/>
    <w:rsid w:val="009B2257"/>
    <w:rsid w:val="009B28A2"/>
    <w:rsid w:val="009B2958"/>
    <w:rsid w:val="009B2A1B"/>
    <w:rsid w:val="009B2C6E"/>
    <w:rsid w:val="009B2FE1"/>
    <w:rsid w:val="009B33C5"/>
    <w:rsid w:val="009B3637"/>
    <w:rsid w:val="009B3893"/>
    <w:rsid w:val="009B3A15"/>
    <w:rsid w:val="009B3CC5"/>
    <w:rsid w:val="009B3CDB"/>
    <w:rsid w:val="009B3E2F"/>
    <w:rsid w:val="009B4708"/>
    <w:rsid w:val="009B4E46"/>
    <w:rsid w:val="009B550D"/>
    <w:rsid w:val="009B580A"/>
    <w:rsid w:val="009B5B28"/>
    <w:rsid w:val="009B5B9B"/>
    <w:rsid w:val="009B5DDF"/>
    <w:rsid w:val="009B61C1"/>
    <w:rsid w:val="009B62E5"/>
    <w:rsid w:val="009B639B"/>
    <w:rsid w:val="009B647C"/>
    <w:rsid w:val="009B6527"/>
    <w:rsid w:val="009B6CC1"/>
    <w:rsid w:val="009B71EA"/>
    <w:rsid w:val="009B7762"/>
    <w:rsid w:val="009B7842"/>
    <w:rsid w:val="009B786C"/>
    <w:rsid w:val="009B7F54"/>
    <w:rsid w:val="009C0035"/>
    <w:rsid w:val="009C00B0"/>
    <w:rsid w:val="009C016A"/>
    <w:rsid w:val="009C0A57"/>
    <w:rsid w:val="009C0B60"/>
    <w:rsid w:val="009C113A"/>
    <w:rsid w:val="009C1676"/>
    <w:rsid w:val="009C1C36"/>
    <w:rsid w:val="009C1D94"/>
    <w:rsid w:val="009C216C"/>
    <w:rsid w:val="009C23A0"/>
    <w:rsid w:val="009C2445"/>
    <w:rsid w:val="009C262D"/>
    <w:rsid w:val="009C293E"/>
    <w:rsid w:val="009C29BC"/>
    <w:rsid w:val="009C2CA5"/>
    <w:rsid w:val="009C2E3F"/>
    <w:rsid w:val="009C2F0D"/>
    <w:rsid w:val="009C3219"/>
    <w:rsid w:val="009C33EF"/>
    <w:rsid w:val="009C3D49"/>
    <w:rsid w:val="009C3F1B"/>
    <w:rsid w:val="009C41A0"/>
    <w:rsid w:val="009C4407"/>
    <w:rsid w:val="009C457E"/>
    <w:rsid w:val="009C4DF0"/>
    <w:rsid w:val="009C521F"/>
    <w:rsid w:val="009C5285"/>
    <w:rsid w:val="009C53CE"/>
    <w:rsid w:val="009C55B3"/>
    <w:rsid w:val="009C59DB"/>
    <w:rsid w:val="009C60C1"/>
    <w:rsid w:val="009C63BB"/>
    <w:rsid w:val="009C66C7"/>
    <w:rsid w:val="009C678D"/>
    <w:rsid w:val="009C6F8E"/>
    <w:rsid w:val="009C7518"/>
    <w:rsid w:val="009C7560"/>
    <w:rsid w:val="009C7A50"/>
    <w:rsid w:val="009C7CC1"/>
    <w:rsid w:val="009D024D"/>
    <w:rsid w:val="009D02DE"/>
    <w:rsid w:val="009D03BC"/>
    <w:rsid w:val="009D0588"/>
    <w:rsid w:val="009D067E"/>
    <w:rsid w:val="009D077D"/>
    <w:rsid w:val="009D0835"/>
    <w:rsid w:val="009D0F3E"/>
    <w:rsid w:val="009D1375"/>
    <w:rsid w:val="009D15BD"/>
    <w:rsid w:val="009D1937"/>
    <w:rsid w:val="009D1B4A"/>
    <w:rsid w:val="009D219C"/>
    <w:rsid w:val="009D21B4"/>
    <w:rsid w:val="009D24AB"/>
    <w:rsid w:val="009D2834"/>
    <w:rsid w:val="009D29A9"/>
    <w:rsid w:val="009D2D76"/>
    <w:rsid w:val="009D33E8"/>
    <w:rsid w:val="009D35D9"/>
    <w:rsid w:val="009D3ABF"/>
    <w:rsid w:val="009D3DFB"/>
    <w:rsid w:val="009D422B"/>
    <w:rsid w:val="009D4667"/>
    <w:rsid w:val="009D46CA"/>
    <w:rsid w:val="009D4AFD"/>
    <w:rsid w:val="009D4BBA"/>
    <w:rsid w:val="009D4F8C"/>
    <w:rsid w:val="009D4F94"/>
    <w:rsid w:val="009D5200"/>
    <w:rsid w:val="009D56B4"/>
    <w:rsid w:val="009D59E6"/>
    <w:rsid w:val="009D5B67"/>
    <w:rsid w:val="009D5EB5"/>
    <w:rsid w:val="009D66FA"/>
    <w:rsid w:val="009D7584"/>
    <w:rsid w:val="009D75F9"/>
    <w:rsid w:val="009D7852"/>
    <w:rsid w:val="009D7E5B"/>
    <w:rsid w:val="009D7E75"/>
    <w:rsid w:val="009D7F17"/>
    <w:rsid w:val="009E00FA"/>
    <w:rsid w:val="009E04A8"/>
    <w:rsid w:val="009E057D"/>
    <w:rsid w:val="009E07B4"/>
    <w:rsid w:val="009E0983"/>
    <w:rsid w:val="009E0ADA"/>
    <w:rsid w:val="009E0B46"/>
    <w:rsid w:val="009E0BCF"/>
    <w:rsid w:val="009E0F7C"/>
    <w:rsid w:val="009E106C"/>
    <w:rsid w:val="009E107D"/>
    <w:rsid w:val="009E10DA"/>
    <w:rsid w:val="009E1581"/>
    <w:rsid w:val="009E1588"/>
    <w:rsid w:val="009E17D7"/>
    <w:rsid w:val="009E1B8D"/>
    <w:rsid w:val="009E1BC2"/>
    <w:rsid w:val="009E1C2F"/>
    <w:rsid w:val="009E1FC0"/>
    <w:rsid w:val="009E2018"/>
    <w:rsid w:val="009E21D5"/>
    <w:rsid w:val="009E25BD"/>
    <w:rsid w:val="009E2614"/>
    <w:rsid w:val="009E327A"/>
    <w:rsid w:val="009E338B"/>
    <w:rsid w:val="009E33CF"/>
    <w:rsid w:val="009E3689"/>
    <w:rsid w:val="009E3979"/>
    <w:rsid w:val="009E39B0"/>
    <w:rsid w:val="009E3F98"/>
    <w:rsid w:val="009E3FA4"/>
    <w:rsid w:val="009E43F5"/>
    <w:rsid w:val="009E45AC"/>
    <w:rsid w:val="009E47B3"/>
    <w:rsid w:val="009E4A5B"/>
    <w:rsid w:val="009E505A"/>
    <w:rsid w:val="009E51A0"/>
    <w:rsid w:val="009E52BF"/>
    <w:rsid w:val="009E5466"/>
    <w:rsid w:val="009E61B3"/>
    <w:rsid w:val="009E6271"/>
    <w:rsid w:val="009E6FE7"/>
    <w:rsid w:val="009E71A9"/>
    <w:rsid w:val="009E727F"/>
    <w:rsid w:val="009E7B51"/>
    <w:rsid w:val="009E7B97"/>
    <w:rsid w:val="009E7CEA"/>
    <w:rsid w:val="009E7E66"/>
    <w:rsid w:val="009E7F6C"/>
    <w:rsid w:val="009F07F4"/>
    <w:rsid w:val="009F0ABA"/>
    <w:rsid w:val="009F13B7"/>
    <w:rsid w:val="009F1544"/>
    <w:rsid w:val="009F15C5"/>
    <w:rsid w:val="009F1825"/>
    <w:rsid w:val="009F207A"/>
    <w:rsid w:val="009F23E1"/>
    <w:rsid w:val="009F27CD"/>
    <w:rsid w:val="009F2C4E"/>
    <w:rsid w:val="009F2CD9"/>
    <w:rsid w:val="009F2E2F"/>
    <w:rsid w:val="009F2E85"/>
    <w:rsid w:val="009F318B"/>
    <w:rsid w:val="009F3A59"/>
    <w:rsid w:val="009F4959"/>
    <w:rsid w:val="009F505D"/>
    <w:rsid w:val="009F5178"/>
    <w:rsid w:val="009F5407"/>
    <w:rsid w:val="009F5440"/>
    <w:rsid w:val="009F54E0"/>
    <w:rsid w:val="009F5846"/>
    <w:rsid w:val="009F5DB0"/>
    <w:rsid w:val="009F64FB"/>
    <w:rsid w:val="009F68ED"/>
    <w:rsid w:val="009F6A23"/>
    <w:rsid w:val="009F6BC7"/>
    <w:rsid w:val="009F6D39"/>
    <w:rsid w:val="009F715D"/>
    <w:rsid w:val="009F71E5"/>
    <w:rsid w:val="009F7486"/>
    <w:rsid w:val="009F75DA"/>
    <w:rsid w:val="009F76CE"/>
    <w:rsid w:val="009F79A9"/>
    <w:rsid w:val="009F7E9D"/>
    <w:rsid w:val="00A008DF"/>
    <w:rsid w:val="00A009B9"/>
    <w:rsid w:val="00A0140B"/>
    <w:rsid w:val="00A015B6"/>
    <w:rsid w:val="00A01977"/>
    <w:rsid w:val="00A01B2B"/>
    <w:rsid w:val="00A01D5C"/>
    <w:rsid w:val="00A01F55"/>
    <w:rsid w:val="00A020AB"/>
    <w:rsid w:val="00A02410"/>
    <w:rsid w:val="00A02774"/>
    <w:rsid w:val="00A02A6B"/>
    <w:rsid w:val="00A02C6F"/>
    <w:rsid w:val="00A032AC"/>
    <w:rsid w:val="00A0357A"/>
    <w:rsid w:val="00A035AE"/>
    <w:rsid w:val="00A036C3"/>
    <w:rsid w:val="00A03918"/>
    <w:rsid w:val="00A03BDF"/>
    <w:rsid w:val="00A03CC6"/>
    <w:rsid w:val="00A03E62"/>
    <w:rsid w:val="00A03FEC"/>
    <w:rsid w:val="00A040E2"/>
    <w:rsid w:val="00A0467D"/>
    <w:rsid w:val="00A046B1"/>
    <w:rsid w:val="00A046CC"/>
    <w:rsid w:val="00A0526B"/>
    <w:rsid w:val="00A055B2"/>
    <w:rsid w:val="00A05670"/>
    <w:rsid w:val="00A058F7"/>
    <w:rsid w:val="00A05977"/>
    <w:rsid w:val="00A05C07"/>
    <w:rsid w:val="00A05D1F"/>
    <w:rsid w:val="00A05DDF"/>
    <w:rsid w:val="00A05EC7"/>
    <w:rsid w:val="00A0618E"/>
    <w:rsid w:val="00A06E4C"/>
    <w:rsid w:val="00A06EAE"/>
    <w:rsid w:val="00A07232"/>
    <w:rsid w:val="00A07366"/>
    <w:rsid w:val="00A07581"/>
    <w:rsid w:val="00A07646"/>
    <w:rsid w:val="00A077C2"/>
    <w:rsid w:val="00A07BB0"/>
    <w:rsid w:val="00A10199"/>
    <w:rsid w:val="00A1032D"/>
    <w:rsid w:val="00A1106D"/>
    <w:rsid w:val="00A1115E"/>
    <w:rsid w:val="00A11199"/>
    <w:rsid w:val="00A11233"/>
    <w:rsid w:val="00A11721"/>
    <w:rsid w:val="00A118A5"/>
    <w:rsid w:val="00A11FC2"/>
    <w:rsid w:val="00A11FE7"/>
    <w:rsid w:val="00A12014"/>
    <w:rsid w:val="00A1280B"/>
    <w:rsid w:val="00A12963"/>
    <w:rsid w:val="00A12F2A"/>
    <w:rsid w:val="00A13013"/>
    <w:rsid w:val="00A13516"/>
    <w:rsid w:val="00A135B7"/>
    <w:rsid w:val="00A13755"/>
    <w:rsid w:val="00A137E2"/>
    <w:rsid w:val="00A13BE6"/>
    <w:rsid w:val="00A13E6E"/>
    <w:rsid w:val="00A142CD"/>
    <w:rsid w:val="00A1487C"/>
    <w:rsid w:val="00A15669"/>
    <w:rsid w:val="00A15C8E"/>
    <w:rsid w:val="00A15FD3"/>
    <w:rsid w:val="00A1636B"/>
    <w:rsid w:val="00A168D6"/>
    <w:rsid w:val="00A16C58"/>
    <w:rsid w:val="00A16D47"/>
    <w:rsid w:val="00A16E00"/>
    <w:rsid w:val="00A16ED0"/>
    <w:rsid w:val="00A176D0"/>
    <w:rsid w:val="00A17719"/>
    <w:rsid w:val="00A17746"/>
    <w:rsid w:val="00A178B9"/>
    <w:rsid w:val="00A17BF6"/>
    <w:rsid w:val="00A17D2F"/>
    <w:rsid w:val="00A17F44"/>
    <w:rsid w:val="00A2009E"/>
    <w:rsid w:val="00A207B9"/>
    <w:rsid w:val="00A20B9C"/>
    <w:rsid w:val="00A20F13"/>
    <w:rsid w:val="00A21534"/>
    <w:rsid w:val="00A215BF"/>
    <w:rsid w:val="00A21634"/>
    <w:rsid w:val="00A216B7"/>
    <w:rsid w:val="00A218BC"/>
    <w:rsid w:val="00A21A91"/>
    <w:rsid w:val="00A2220D"/>
    <w:rsid w:val="00A22489"/>
    <w:rsid w:val="00A22A6A"/>
    <w:rsid w:val="00A22C4F"/>
    <w:rsid w:val="00A23355"/>
    <w:rsid w:val="00A23968"/>
    <w:rsid w:val="00A23C48"/>
    <w:rsid w:val="00A23EDB"/>
    <w:rsid w:val="00A24082"/>
    <w:rsid w:val="00A24B56"/>
    <w:rsid w:val="00A24BCF"/>
    <w:rsid w:val="00A24D20"/>
    <w:rsid w:val="00A24ED7"/>
    <w:rsid w:val="00A252CC"/>
    <w:rsid w:val="00A25636"/>
    <w:rsid w:val="00A257F5"/>
    <w:rsid w:val="00A25E87"/>
    <w:rsid w:val="00A26436"/>
    <w:rsid w:val="00A26736"/>
    <w:rsid w:val="00A26BBB"/>
    <w:rsid w:val="00A26C1C"/>
    <w:rsid w:val="00A27535"/>
    <w:rsid w:val="00A27BD3"/>
    <w:rsid w:val="00A27CF3"/>
    <w:rsid w:val="00A27CF5"/>
    <w:rsid w:val="00A30343"/>
    <w:rsid w:val="00A3069D"/>
    <w:rsid w:val="00A308B0"/>
    <w:rsid w:val="00A30D17"/>
    <w:rsid w:val="00A30F2C"/>
    <w:rsid w:val="00A310D1"/>
    <w:rsid w:val="00A314CA"/>
    <w:rsid w:val="00A31731"/>
    <w:rsid w:val="00A31737"/>
    <w:rsid w:val="00A31AD0"/>
    <w:rsid w:val="00A328A8"/>
    <w:rsid w:val="00A32AA4"/>
    <w:rsid w:val="00A32B4C"/>
    <w:rsid w:val="00A32E30"/>
    <w:rsid w:val="00A330D3"/>
    <w:rsid w:val="00A333C9"/>
    <w:rsid w:val="00A33695"/>
    <w:rsid w:val="00A33F66"/>
    <w:rsid w:val="00A3414E"/>
    <w:rsid w:val="00A343DF"/>
    <w:rsid w:val="00A349A9"/>
    <w:rsid w:val="00A34AA8"/>
    <w:rsid w:val="00A34C1F"/>
    <w:rsid w:val="00A34EA3"/>
    <w:rsid w:val="00A350C1"/>
    <w:rsid w:val="00A35595"/>
    <w:rsid w:val="00A355D1"/>
    <w:rsid w:val="00A35BF3"/>
    <w:rsid w:val="00A35C38"/>
    <w:rsid w:val="00A35EA4"/>
    <w:rsid w:val="00A35F6C"/>
    <w:rsid w:val="00A362F4"/>
    <w:rsid w:val="00A36648"/>
    <w:rsid w:val="00A36A79"/>
    <w:rsid w:val="00A36B77"/>
    <w:rsid w:val="00A36E54"/>
    <w:rsid w:val="00A36ECE"/>
    <w:rsid w:val="00A37A92"/>
    <w:rsid w:val="00A37D43"/>
    <w:rsid w:val="00A37D6F"/>
    <w:rsid w:val="00A40381"/>
    <w:rsid w:val="00A406D5"/>
    <w:rsid w:val="00A40952"/>
    <w:rsid w:val="00A40ADE"/>
    <w:rsid w:val="00A40BF6"/>
    <w:rsid w:val="00A41215"/>
    <w:rsid w:val="00A41658"/>
    <w:rsid w:val="00A4170D"/>
    <w:rsid w:val="00A41821"/>
    <w:rsid w:val="00A41904"/>
    <w:rsid w:val="00A41BE6"/>
    <w:rsid w:val="00A41CF9"/>
    <w:rsid w:val="00A41D34"/>
    <w:rsid w:val="00A41E14"/>
    <w:rsid w:val="00A41EB1"/>
    <w:rsid w:val="00A42023"/>
    <w:rsid w:val="00A42032"/>
    <w:rsid w:val="00A42091"/>
    <w:rsid w:val="00A420B9"/>
    <w:rsid w:val="00A4218D"/>
    <w:rsid w:val="00A421F3"/>
    <w:rsid w:val="00A42274"/>
    <w:rsid w:val="00A429CC"/>
    <w:rsid w:val="00A42B2D"/>
    <w:rsid w:val="00A42B5A"/>
    <w:rsid w:val="00A43262"/>
    <w:rsid w:val="00A432BB"/>
    <w:rsid w:val="00A43368"/>
    <w:rsid w:val="00A43379"/>
    <w:rsid w:val="00A43544"/>
    <w:rsid w:val="00A4357B"/>
    <w:rsid w:val="00A437C5"/>
    <w:rsid w:val="00A439DC"/>
    <w:rsid w:val="00A441CA"/>
    <w:rsid w:val="00A44535"/>
    <w:rsid w:val="00A4477F"/>
    <w:rsid w:val="00A449C6"/>
    <w:rsid w:val="00A44E9B"/>
    <w:rsid w:val="00A44EB8"/>
    <w:rsid w:val="00A451D7"/>
    <w:rsid w:val="00A451F4"/>
    <w:rsid w:val="00A455A0"/>
    <w:rsid w:val="00A45619"/>
    <w:rsid w:val="00A457BD"/>
    <w:rsid w:val="00A45AC5"/>
    <w:rsid w:val="00A45C2B"/>
    <w:rsid w:val="00A4615F"/>
    <w:rsid w:val="00A46253"/>
    <w:rsid w:val="00A4670F"/>
    <w:rsid w:val="00A46E90"/>
    <w:rsid w:val="00A46F14"/>
    <w:rsid w:val="00A4747D"/>
    <w:rsid w:val="00A47681"/>
    <w:rsid w:val="00A477C8"/>
    <w:rsid w:val="00A479A3"/>
    <w:rsid w:val="00A47A99"/>
    <w:rsid w:val="00A47E86"/>
    <w:rsid w:val="00A47FB9"/>
    <w:rsid w:val="00A50133"/>
    <w:rsid w:val="00A50400"/>
    <w:rsid w:val="00A5041C"/>
    <w:rsid w:val="00A50478"/>
    <w:rsid w:val="00A508E6"/>
    <w:rsid w:val="00A50AF6"/>
    <w:rsid w:val="00A50FF5"/>
    <w:rsid w:val="00A524F6"/>
    <w:rsid w:val="00A529DF"/>
    <w:rsid w:val="00A52A5F"/>
    <w:rsid w:val="00A52C27"/>
    <w:rsid w:val="00A52F36"/>
    <w:rsid w:val="00A5305F"/>
    <w:rsid w:val="00A5328B"/>
    <w:rsid w:val="00A53721"/>
    <w:rsid w:val="00A537A3"/>
    <w:rsid w:val="00A53D88"/>
    <w:rsid w:val="00A53F4C"/>
    <w:rsid w:val="00A540E4"/>
    <w:rsid w:val="00A5434D"/>
    <w:rsid w:val="00A54766"/>
    <w:rsid w:val="00A54A62"/>
    <w:rsid w:val="00A54AD7"/>
    <w:rsid w:val="00A54CDF"/>
    <w:rsid w:val="00A55089"/>
    <w:rsid w:val="00A552D9"/>
    <w:rsid w:val="00A55547"/>
    <w:rsid w:val="00A556EF"/>
    <w:rsid w:val="00A55891"/>
    <w:rsid w:val="00A55AE8"/>
    <w:rsid w:val="00A55E0E"/>
    <w:rsid w:val="00A55F14"/>
    <w:rsid w:val="00A560AB"/>
    <w:rsid w:val="00A563E8"/>
    <w:rsid w:val="00A56C42"/>
    <w:rsid w:val="00A57027"/>
    <w:rsid w:val="00A5708F"/>
    <w:rsid w:val="00A570F1"/>
    <w:rsid w:val="00A571FD"/>
    <w:rsid w:val="00A573CE"/>
    <w:rsid w:val="00A57767"/>
    <w:rsid w:val="00A57B6C"/>
    <w:rsid w:val="00A57E19"/>
    <w:rsid w:val="00A57EC9"/>
    <w:rsid w:val="00A602DD"/>
    <w:rsid w:val="00A6030A"/>
    <w:rsid w:val="00A60C96"/>
    <w:rsid w:val="00A60DEB"/>
    <w:rsid w:val="00A6157B"/>
    <w:rsid w:val="00A61D4F"/>
    <w:rsid w:val="00A61DF7"/>
    <w:rsid w:val="00A620AB"/>
    <w:rsid w:val="00A62808"/>
    <w:rsid w:val="00A62B30"/>
    <w:rsid w:val="00A62B51"/>
    <w:rsid w:val="00A62BFE"/>
    <w:rsid w:val="00A62C59"/>
    <w:rsid w:val="00A62C82"/>
    <w:rsid w:val="00A62C88"/>
    <w:rsid w:val="00A63A9C"/>
    <w:rsid w:val="00A63C2E"/>
    <w:rsid w:val="00A6404E"/>
    <w:rsid w:val="00A644EA"/>
    <w:rsid w:val="00A6479E"/>
    <w:rsid w:val="00A6482E"/>
    <w:rsid w:val="00A6498F"/>
    <w:rsid w:val="00A64C37"/>
    <w:rsid w:val="00A65216"/>
    <w:rsid w:val="00A65477"/>
    <w:rsid w:val="00A65523"/>
    <w:rsid w:val="00A65D92"/>
    <w:rsid w:val="00A664BD"/>
    <w:rsid w:val="00A6670F"/>
    <w:rsid w:val="00A6673A"/>
    <w:rsid w:val="00A66777"/>
    <w:rsid w:val="00A66B11"/>
    <w:rsid w:val="00A66D26"/>
    <w:rsid w:val="00A66EAC"/>
    <w:rsid w:val="00A66FD3"/>
    <w:rsid w:val="00A672DC"/>
    <w:rsid w:val="00A6755A"/>
    <w:rsid w:val="00A67AC7"/>
    <w:rsid w:val="00A67FED"/>
    <w:rsid w:val="00A701AB"/>
    <w:rsid w:val="00A702A8"/>
    <w:rsid w:val="00A703FC"/>
    <w:rsid w:val="00A70411"/>
    <w:rsid w:val="00A707E0"/>
    <w:rsid w:val="00A7125C"/>
    <w:rsid w:val="00A712B9"/>
    <w:rsid w:val="00A71428"/>
    <w:rsid w:val="00A71738"/>
    <w:rsid w:val="00A71F57"/>
    <w:rsid w:val="00A71F74"/>
    <w:rsid w:val="00A71FF2"/>
    <w:rsid w:val="00A72120"/>
    <w:rsid w:val="00A7230B"/>
    <w:rsid w:val="00A7233D"/>
    <w:rsid w:val="00A73315"/>
    <w:rsid w:val="00A734A4"/>
    <w:rsid w:val="00A73A02"/>
    <w:rsid w:val="00A73BC2"/>
    <w:rsid w:val="00A73CA7"/>
    <w:rsid w:val="00A73EE2"/>
    <w:rsid w:val="00A743B9"/>
    <w:rsid w:val="00A745B5"/>
    <w:rsid w:val="00A7468A"/>
    <w:rsid w:val="00A749DE"/>
    <w:rsid w:val="00A74F76"/>
    <w:rsid w:val="00A75014"/>
    <w:rsid w:val="00A75078"/>
    <w:rsid w:val="00A752FA"/>
    <w:rsid w:val="00A75340"/>
    <w:rsid w:val="00A754B5"/>
    <w:rsid w:val="00A754D5"/>
    <w:rsid w:val="00A7559F"/>
    <w:rsid w:val="00A75A17"/>
    <w:rsid w:val="00A75E18"/>
    <w:rsid w:val="00A760E9"/>
    <w:rsid w:val="00A761FF"/>
    <w:rsid w:val="00A76699"/>
    <w:rsid w:val="00A76829"/>
    <w:rsid w:val="00A76E47"/>
    <w:rsid w:val="00A77924"/>
    <w:rsid w:val="00A77954"/>
    <w:rsid w:val="00A779A5"/>
    <w:rsid w:val="00A77B86"/>
    <w:rsid w:val="00A77D23"/>
    <w:rsid w:val="00A80395"/>
    <w:rsid w:val="00A80596"/>
    <w:rsid w:val="00A806C1"/>
    <w:rsid w:val="00A808B4"/>
    <w:rsid w:val="00A80A3B"/>
    <w:rsid w:val="00A81A99"/>
    <w:rsid w:val="00A81DA7"/>
    <w:rsid w:val="00A8211F"/>
    <w:rsid w:val="00A822F6"/>
    <w:rsid w:val="00A824FD"/>
    <w:rsid w:val="00A8264C"/>
    <w:rsid w:val="00A828E4"/>
    <w:rsid w:val="00A82D14"/>
    <w:rsid w:val="00A82D61"/>
    <w:rsid w:val="00A833D5"/>
    <w:rsid w:val="00A8347B"/>
    <w:rsid w:val="00A83767"/>
    <w:rsid w:val="00A838AE"/>
    <w:rsid w:val="00A838F7"/>
    <w:rsid w:val="00A83A7E"/>
    <w:rsid w:val="00A83AD9"/>
    <w:rsid w:val="00A83CDB"/>
    <w:rsid w:val="00A83EE1"/>
    <w:rsid w:val="00A84019"/>
    <w:rsid w:val="00A84217"/>
    <w:rsid w:val="00A8439F"/>
    <w:rsid w:val="00A84510"/>
    <w:rsid w:val="00A84B6E"/>
    <w:rsid w:val="00A84BFB"/>
    <w:rsid w:val="00A84E17"/>
    <w:rsid w:val="00A84FBD"/>
    <w:rsid w:val="00A84FD6"/>
    <w:rsid w:val="00A84FE5"/>
    <w:rsid w:val="00A8549C"/>
    <w:rsid w:val="00A8560F"/>
    <w:rsid w:val="00A85612"/>
    <w:rsid w:val="00A8583A"/>
    <w:rsid w:val="00A85BB4"/>
    <w:rsid w:val="00A8649A"/>
    <w:rsid w:val="00A864EA"/>
    <w:rsid w:val="00A86588"/>
    <w:rsid w:val="00A867AE"/>
    <w:rsid w:val="00A86A0A"/>
    <w:rsid w:val="00A86B7D"/>
    <w:rsid w:val="00A871C9"/>
    <w:rsid w:val="00A877B5"/>
    <w:rsid w:val="00A8781C"/>
    <w:rsid w:val="00A87A0D"/>
    <w:rsid w:val="00A87B85"/>
    <w:rsid w:val="00A90367"/>
    <w:rsid w:val="00A90451"/>
    <w:rsid w:val="00A9054F"/>
    <w:rsid w:val="00A90629"/>
    <w:rsid w:val="00A906E0"/>
    <w:rsid w:val="00A908DD"/>
    <w:rsid w:val="00A908EC"/>
    <w:rsid w:val="00A9090C"/>
    <w:rsid w:val="00A90CE7"/>
    <w:rsid w:val="00A90D1A"/>
    <w:rsid w:val="00A90F6A"/>
    <w:rsid w:val="00A9127A"/>
    <w:rsid w:val="00A9179F"/>
    <w:rsid w:val="00A9187E"/>
    <w:rsid w:val="00A91B32"/>
    <w:rsid w:val="00A9243F"/>
    <w:rsid w:val="00A92ACE"/>
    <w:rsid w:val="00A92B64"/>
    <w:rsid w:val="00A934FC"/>
    <w:rsid w:val="00A938B0"/>
    <w:rsid w:val="00A93970"/>
    <w:rsid w:val="00A93B3B"/>
    <w:rsid w:val="00A93BC3"/>
    <w:rsid w:val="00A93D20"/>
    <w:rsid w:val="00A9420C"/>
    <w:rsid w:val="00A9432A"/>
    <w:rsid w:val="00A9436F"/>
    <w:rsid w:val="00A945F7"/>
    <w:rsid w:val="00A94F54"/>
    <w:rsid w:val="00A95224"/>
    <w:rsid w:val="00A95B01"/>
    <w:rsid w:val="00A95F17"/>
    <w:rsid w:val="00A961BB"/>
    <w:rsid w:val="00A96256"/>
    <w:rsid w:val="00A96552"/>
    <w:rsid w:val="00A9657D"/>
    <w:rsid w:val="00A96712"/>
    <w:rsid w:val="00A9695F"/>
    <w:rsid w:val="00A96976"/>
    <w:rsid w:val="00A96A09"/>
    <w:rsid w:val="00A96C51"/>
    <w:rsid w:val="00A96FEB"/>
    <w:rsid w:val="00A97020"/>
    <w:rsid w:val="00A9720F"/>
    <w:rsid w:val="00A97624"/>
    <w:rsid w:val="00A97637"/>
    <w:rsid w:val="00A978D2"/>
    <w:rsid w:val="00A979A5"/>
    <w:rsid w:val="00A979F7"/>
    <w:rsid w:val="00A97BB4"/>
    <w:rsid w:val="00A97C00"/>
    <w:rsid w:val="00A97F3D"/>
    <w:rsid w:val="00AA000A"/>
    <w:rsid w:val="00AA009A"/>
    <w:rsid w:val="00AA0279"/>
    <w:rsid w:val="00AA04CC"/>
    <w:rsid w:val="00AA09F4"/>
    <w:rsid w:val="00AA0A18"/>
    <w:rsid w:val="00AA0AF4"/>
    <w:rsid w:val="00AA0B39"/>
    <w:rsid w:val="00AA0C50"/>
    <w:rsid w:val="00AA0D77"/>
    <w:rsid w:val="00AA11FE"/>
    <w:rsid w:val="00AA1273"/>
    <w:rsid w:val="00AA1424"/>
    <w:rsid w:val="00AA16D0"/>
    <w:rsid w:val="00AA17B9"/>
    <w:rsid w:val="00AA1A9F"/>
    <w:rsid w:val="00AA1F8C"/>
    <w:rsid w:val="00AA21A2"/>
    <w:rsid w:val="00AA21C7"/>
    <w:rsid w:val="00AA23A9"/>
    <w:rsid w:val="00AA277B"/>
    <w:rsid w:val="00AA2E95"/>
    <w:rsid w:val="00AA2FE8"/>
    <w:rsid w:val="00AA3249"/>
    <w:rsid w:val="00AA33C7"/>
    <w:rsid w:val="00AA3417"/>
    <w:rsid w:val="00AA37C9"/>
    <w:rsid w:val="00AA3915"/>
    <w:rsid w:val="00AA392E"/>
    <w:rsid w:val="00AA39DC"/>
    <w:rsid w:val="00AA3E99"/>
    <w:rsid w:val="00AA3FE6"/>
    <w:rsid w:val="00AA42AD"/>
    <w:rsid w:val="00AA4498"/>
    <w:rsid w:val="00AA45F4"/>
    <w:rsid w:val="00AA4790"/>
    <w:rsid w:val="00AA47C2"/>
    <w:rsid w:val="00AA4AF5"/>
    <w:rsid w:val="00AA4C38"/>
    <w:rsid w:val="00AA4CAF"/>
    <w:rsid w:val="00AA4CDF"/>
    <w:rsid w:val="00AA4E95"/>
    <w:rsid w:val="00AA5168"/>
    <w:rsid w:val="00AA5789"/>
    <w:rsid w:val="00AA5B63"/>
    <w:rsid w:val="00AA5B8B"/>
    <w:rsid w:val="00AA5ED3"/>
    <w:rsid w:val="00AA5FAA"/>
    <w:rsid w:val="00AA6185"/>
    <w:rsid w:val="00AA64DB"/>
    <w:rsid w:val="00AA6A8D"/>
    <w:rsid w:val="00AA71BC"/>
    <w:rsid w:val="00AA7274"/>
    <w:rsid w:val="00AA7AB6"/>
    <w:rsid w:val="00AA7D69"/>
    <w:rsid w:val="00AB0633"/>
    <w:rsid w:val="00AB0793"/>
    <w:rsid w:val="00AB0B32"/>
    <w:rsid w:val="00AB1139"/>
    <w:rsid w:val="00AB1882"/>
    <w:rsid w:val="00AB1CAC"/>
    <w:rsid w:val="00AB1E00"/>
    <w:rsid w:val="00AB24DC"/>
    <w:rsid w:val="00AB26A6"/>
    <w:rsid w:val="00AB2891"/>
    <w:rsid w:val="00AB2A78"/>
    <w:rsid w:val="00AB2C3F"/>
    <w:rsid w:val="00AB300C"/>
    <w:rsid w:val="00AB3245"/>
    <w:rsid w:val="00AB3247"/>
    <w:rsid w:val="00AB3275"/>
    <w:rsid w:val="00AB33C3"/>
    <w:rsid w:val="00AB369C"/>
    <w:rsid w:val="00AB3836"/>
    <w:rsid w:val="00AB390A"/>
    <w:rsid w:val="00AB3D72"/>
    <w:rsid w:val="00AB3EC2"/>
    <w:rsid w:val="00AB3EEA"/>
    <w:rsid w:val="00AB3F0A"/>
    <w:rsid w:val="00AB4438"/>
    <w:rsid w:val="00AB4450"/>
    <w:rsid w:val="00AB4519"/>
    <w:rsid w:val="00AB45E4"/>
    <w:rsid w:val="00AB463C"/>
    <w:rsid w:val="00AB4F65"/>
    <w:rsid w:val="00AB525F"/>
    <w:rsid w:val="00AB554C"/>
    <w:rsid w:val="00AB5C33"/>
    <w:rsid w:val="00AB62EC"/>
    <w:rsid w:val="00AB6456"/>
    <w:rsid w:val="00AB6DC7"/>
    <w:rsid w:val="00AB6F9A"/>
    <w:rsid w:val="00AB713F"/>
    <w:rsid w:val="00AB7750"/>
    <w:rsid w:val="00AB777B"/>
    <w:rsid w:val="00AB77DB"/>
    <w:rsid w:val="00AB7855"/>
    <w:rsid w:val="00AB7957"/>
    <w:rsid w:val="00AB7B37"/>
    <w:rsid w:val="00AB7DD0"/>
    <w:rsid w:val="00AB7E45"/>
    <w:rsid w:val="00AC0190"/>
    <w:rsid w:val="00AC02FE"/>
    <w:rsid w:val="00AC0E71"/>
    <w:rsid w:val="00AC0EDC"/>
    <w:rsid w:val="00AC1349"/>
    <w:rsid w:val="00AC14F5"/>
    <w:rsid w:val="00AC16EC"/>
    <w:rsid w:val="00AC18C8"/>
    <w:rsid w:val="00AC1ACF"/>
    <w:rsid w:val="00AC1B0A"/>
    <w:rsid w:val="00AC1BCC"/>
    <w:rsid w:val="00AC1CFB"/>
    <w:rsid w:val="00AC26BA"/>
    <w:rsid w:val="00AC2992"/>
    <w:rsid w:val="00AC29D8"/>
    <w:rsid w:val="00AC2B4A"/>
    <w:rsid w:val="00AC2CF1"/>
    <w:rsid w:val="00AC3189"/>
    <w:rsid w:val="00AC372C"/>
    <w:rsid w:val="00AC3748"/>
    <w:rsid w:val="00AC38FA"/>
    <w:rsid w:val="00AC3A8F"/>
    <w:rsid w:val="00AC3DEF"/>
    <w:rsid w:val="00AC3EE8"/>
    <w:rsid w:val="00AC44CF"/>
    <w:rsid w:val="00AC46F9"/>
    <w:rsid w:val="00AC4746"/>
    <w:rsid w:val="00AC4753"/>
    <w:rsid w:val="00AC4A17"/>
    <w:rsid w:val="00AC4E86"/>
    <w:rsid w:val="00AC551A"/>
    <w:rsid w:val="00AC581B"/>
    <w:rsid w:val="00AC5BB0"/>
    <w:rsid w:val="00AC6143"/>
    <w:rsid w:val="00AC6274"/>
    <w:rsid w:val="00AC65D1"/>
    <w:rsid w:val="00AC67E2"/>
    <w:rsid w:val="00AC6A86"/>
    <w:rsid w:val="00AC76B7"/>
    <w:rsid w:val="00AC773D"/>
    <w:rsid w:val="00AC78BC"/>
    <w:rsid w:val="00AC7C63"/>
    <w:rsid w:val="00AD0017"/>
    <w:rsid w:val="00AD029F"/>
    <w:rsid w:val="00AD038F"/>
    <w:rsid w:val="00AD07B9"/>
    <w:rsid w:val="00AD0B04"/>
    <w:rsid w:val="00AD13E3"/>
    <w:rsid w:val="00AD17DE"/>
    <w:rsid w:val="00AD193F"/>
    <w:rsid w:val="00AD1F59"/>
    <w:rsid w:val="00AD21CA"/>
    <w:rsid w:val="00AD222F"/>
    <w:rsid w:val="00AD271F"/>
    <w:rsid w:val="00AD27AA"/>
    <w:rsid w:val="00AD2C9A"/>
    <w:rsid w:val="00AD2E07"/>
    <w:rsid w:val="00AD35A8"/>
    <w:rsid w:val="00AD375C"/>
    <w:rsid w:val="00AD3D7D"/>
    <w:rsid w:val="00AD3DB6"/>
    <w:rsid w:val="00AD3E75"/>
    <w:rsid w:val="00AD3FE5"/>
    <w:rsid w:val="00AD4317"/>
    <w:rsid w:val="00AD448F"/>
    <w:rsid w:val="00AD45F1"/>
    <w:rsid w:val="00AD4C01"/>
    <w:rsid w:val="00AD4C6A"/>
    <w:rsid w:val="00AD4DBF"/>
    <w:rsid w:val="00AD4E56"/>
    <w:rsid w:val="00AD50A0"/>
    <w:rsid w:val="00AD538C"/>
    <w:rsid w:val="00AD5477"/>
    <w:rsid w:val="00AD55C3"/>
    <w:rsid w:val="00AD5C2F"/>
    <w:rsid w:val="00AD62D9"/>
    <w:rsid w:val="00AD6565"/>
    <w:rsid w:val="00AD662F"/>
    <w:rsid w:val="00AD69C9"/>
    <w:rsid w:val="00AD70F0"/>
    <w:rsid w:val="00AD729E"/>
    <w:rsid w:val="00AD7497"/>
    <w:rsid w:val="00AD7936"/>
    <w:rsid w:val="00AD79A8"/>
    <w:rsid w:val="00AD7B47"/>
    <w:rsid w:val="00AD7D74"/>
    <w:rsid w:val="00AD7F67"/>
    <w:rsid w:val="00AE0213"/>
    <w:rsid w:val="00AE0261"/>
    <w:rsid w:val="00AE037A"/>
    <w:rsid w:val="00AE0498"/>
    <w:rsid w:val="00AE06AA"/>
    <w:rsid w:val="00AE077A"/>
    <w:rsid w:val="00AE0D18"/>
    <w:rsid w:val="00AE0D2C"/>
    <w:rsid w:val="00AE0D7B"/>
    <w:rsid w:val="00AE0E65"/>
    <w:rsid w:val="00AE0ECD"/>
    <w:rsid w:val="00AE0FED"/>
    <w:rsid w:val="00AE1001"/>
    <w:rsid w:val="00AE1142"/>
    <w:rsid w:val="00AE14E0"/>
    <w:rsid w:val="00AE182B"/>
    <w:rsid w:val="00AE1C01"/>
    <w:rsid w:val="00AE1CA1"/>
    <w:rsid w:val="00AE1E25"/>
    <w:rsid w:val="00AE1E5D"/>
    <w:rsid w:val="00AE1E86"/>
    <w:rsid w:val="00AE204A"/>
    <w:rsid w:val="00AE2127"/>
    <w:rsid w:val="00AE2B73"/>
    <w:rsid w:val="00AE3B96"/>
    <w:rsid w:val="00AE3EE2"/>
    <w:rsid w:val="00AE405E"/>
    <w:rsid w:val="00AE45D4"/>
    <w:rsid w:val="00AE4712"/>
    <w:rsid w:val="00AE4BE1"/>
    <w:rsid w:val="00AE53CE"/>
    <w:rsid w:val="00AE5696"/>
    <w:rsid w:val="00AE5B3E"/>
    <w:rsid w:val="00AE5E22"/>
    <w:rsid w:val="00AE5F85"/>
    <w:rsid w:val="00AE617A"/>
    <w:rsid w:val="00AE668D"/>
    <w:rsid w:val="00AE6C52"/>
    <w:rsid w:val="00AE6C97"/>
    <w:rsid w:val="00AE6FDA"/>
    <w:rsid w:val="00AE70F2"/>
    <w:rsid w:val="00AE7106"/>
    <w:rsid w:val="00AE71FB"/>
    <w:rsid w:val="00AE744B"/>
    <w:rsid w:val="00AE7626"/>
    <w:rsid w:val="00AE7908"/>
    <w:rsid w:val="00AE7A0A"/>
    <w:rsid w:val="00AE7D40"/>
    <w:rsid w:val="00AE7DCF"/>
    <w:rsid w:val="00AE7E06"/>
    <w:rsid w:val="00AE7E6E"/>
    <w:rsid w:val="00AF0257"/>
    <w:rsid w:val="00AF0264"/>
    <w:rsid w:val="00AF027E"/>
    <w:rsid w:val="00AF038E"/>
    <w:rsid w:val="00AF0405"/>
    <w:rsid w:val="00AF053C"/>
    <w:rsid w:val="00AF0571"/>
    <w:rsid w:val="00AF07D8"/>
    <w:rsid w:val="00AF0AFF"/>
    <w:rsid w:val="00AF12E1"/>
    <w:rsid w:val="00AF1D49"/>
    <w:rsid w:val="00AF2018"/>
    <w:rsid w:val="00AF21FD"/>
    <w:rsid w:val="00AF28D3"/>
    <w:rsid w:val="00AF2945"/>
    <w:rsid w:val="00AF30BB"/>
    <w:rsid w:val="00AF336D"/>
    <w:rsid w:val="00AF353F"/>
    <w:rsid w:val="00AF38CB"/>
    <w:rsid w:val="00AF3C1F"/>
    <w:rsid w:val="00AF3D66"/>
    <w:rsid w:val="00AF3E95"/>
    <w:rsid w:val="00AF49D7"/>
    <w:rsid w:val="00AF4C9F"/>
    <w:rsid w:val="00AF4CCB"/>
    <w:rsid w:val="00AF4D80"/>
    <w:rsid w:val="00AF50C1"/>
    <w:rsid w:val="00AF5291"/>
    <w:rsid w:val="00AF55BD"/>
    <w:rsid w:val="00AF57D3"/>
    <w:rsid w:val="00AF58FF"/>
    <w:rsid w:val="00AF608A"/>
    <w:rsid w:val="00AF6296"/>
    <w:rsid w:val="00AF63D4"/>
    <w:rsid w:val="00AF648A"/>
    <w:rsid w:val="00AF66BB"/>
    <w:rsid w:val="00AF6836"/>
    <w:rsid w:val="00AF69B9"/>
    <w:rsid w:val="00AF69CF"/>
    <w:rsid w:val="00AF6D1E"/>
    <w:rsid w:val="00AF6E4C"/>
    <w:rsid w:val="00AF7032"/>
    <w:rsid w:val="00AF70F5"/>
    <w:rsid w:val="00AF73B5"/>
    <w:rsid w:val="00AF76BF"/>
    <w:rsid w:val="00AF7A63"/>
    <w:rsid w:val="00AF7B94"/>
    <w:rsid w:val="00AF7DDB"/>
    <w:rsid w:val="00B002C7"/>
    <w:rsid w:val="00B0049D"/>
    <w:rsid w:val="00B00639"/>
    <w:rsid w:val="00B006CC"/>
    <w:rsid w:val="00B00A01"/>
    <w:rsid w:val="00B00ADD"/>
    <w:rsid w:val="00B00C63"/>
    <w:rsid w:val="00B00EAA"/>
    <w:rsid w:val="00B00EDC"/>
    <w:rsid w:val="00B01157"/>
    <w:rsid w:val="00B01642"/>
    <w:rsid w:val="00B01AAD"/>
    <w:rsid w:val="00B01CE2"/>
    <w:rsid w:val="00B01CE7"/>
    <w:rsid w:val="00B01D79"/>
    <w:rsid w:val="00B02064"/>
    <w:rsid w:val="00B020C7"/>
    <w:rsid w:val="00B02145"/>
    <w:rsid w:val="00B022A9"/>
    <w:rsid w:val="00B0242E"/>
    <w:rsid w:val="00B0266A"/>
    <w:rsid w:val="00B02849"/>
    <w:rsid w:val="00B02A15"/>
    <w:rsid w:val="00B02DE6"/>
    <w:rsid w:val="00B0300B"/>
    <w:rsid w:val="00B034B0"/>
    <w:rsid w:val="00B04334"/>
    <w:rsid w:val="00B0438F"/>
    <w:rsid w:val="00B0461F"/>
    <w:rsid w:val="00B046C5"/>
    <w:rsid w:val="00B047A1"/>
    <w:rsid w:val="00B04FD5"/>
    <w:rsid w:val="00B05708"/>
    <w:rsid w:val="00B0572B"/>
    <w:rsid w:val="00B0585E"/>
    <w:rsid w:val="00B05EC9"/>
    <w:rsid w:val="00B06172"/>
    <w:rsid w:val="00B062E5"/>
    <w:rsid w:val="00B0635E"/>
    <w:rsid w:val="00B066EF"/>
    <w:rsid w:val="00B06787"/>
    <w:rsid w:val="00B069A1"/>
    <w:rsid w:val="00B06D4C"/>
    <w:rsid w:val="00B06DC5"/>
    <w:rsid w:val="00B06DD4"/>
    <w:rsid w:val="00B06EC7"/>
    <w:rsid w:val="00B07628"/>
    <w:rsid w:val="00B07BBD"/>
    <w:rsid w:val="00B103B4"/>
    <w:rsid w:val="00B1045F"/>
    <w:rsid w:val="00B10857"/>
    <w:rsid w:val="00B11402"/>
    <w:rsid w:val="00B11491"/>
    <w:rsid w:val="00B11583"/>
    <w:rsid w:val="00B11895"/>
    <w:rsid w:val="00B11FF9"/>
    <w:rsid w:val="00B123DB"/>
    <w:rsid w:val="00B12601"/>
    <w:rsid w:val="00B127D7"/>
    <w:rsid w:val="00B12C24"/>
    <w:rsid w:val="00B12E90"/>
    <w:rsid w:val="00B13211"/>
    <w:rsid w:val="00B1330E"/>
    <w:rsid w:val="00B135C8"/>
    <w:rsid w:val="00B1368B"/>
    <w:rsid w:val="00B13790"/>
    <w:rsid w:val="00B13829"/>
    <w:rsid w:val="00B13E32"/>
    <w:rsid w:val="00B1404B"/>
    <w:rsid w:val="00B140C2"/>
    <w:rsid w:val="00B14DEF"/>
    <w:rsid w:val="00B15427"/>
    <w:rsid w:val="00B15442"/>
    <w:rsid w:val="00B15512"/>
    <w:rsid w:val="00B15B17"/>
    <w:rsid w:val="00B15C70"/>
    <w:rsid w:val="00B15D0B"/>
    <w:rsid w:val="00B16523"/>
    <w:rsid w:val="00B16604"/>
    <w:rsid w:val="00B167E8"/>
    <w:rsid w:val="00B16822"/>
    <w:rsid w:val="00B1692B"/>
    <w:rsid w:val="00B16FDD"/>
    <w:rsid w:val="00B17281"/>
    <w:rsid w:val="00B174DB"/>
    <w:rsid w:val="00B175DB"/>
    <w:rsid w:val="00B17C2F"/>
    <w:rsid w:val="00B17F3F"/>
    <w:rsid w:val="00B17F60"/>
    <w:rsid w:val="00B201C1"/>
    <w:rsid w:val="00B20407"/>
    <w:rsid w:val="00B204EA"/>
    <w:rsid w:val="00B207DF"/>
    <w:rsid w:val="00B20E3F"/>
    <w:rsid w:val="00B20F97"/>
    <w:rsid w:val="00B21361"/>
    <w:rsid w:val="00B21452"/>
    <w:rsid w:val="00B21504"/>
    <w:rsid w:val="00B2163F"/>
    <w:rsid w:val="00B218D6"/>
    <w:rsid w:val="00B219BF"/>
    <w:rsid w:val="00B21B8D"/>
    <w:rsid w:val="00B21CEC"/>
    <w:rsid w:val="00B21F34"/>
    <w:rsid w:val="00B222B3"/>
    <w:rsid w:val="00B22E1D"/>
    <w:rsid w:val="00B2319C"/>
    <w:rsid w:val="00B23862"/>
    <w:rsid w:val="00B23EDC"/>
    <w:rsid w:val="00B24452"/>
    <w:rsid w:val="00B24A6F"/>
    <w:rsid w:val="00B24A7B"/>
    <w:rsid w:val="00B24B32"/>
    <w:rsid w:val="00B24C91"/>
    <w:rsid w:val="00B24EB7"/>
    <w:rsid w:val="00B252FE"/>
    <w:rsid w:val="00B25329"/>
    <w:rsid w:val="00B25404"/>
    <w:rsid w:val="00B256EF"/>
    <w:rsid w:val="00B25A36"/>
    <w:rsid w:val="00B260BA"/>
    <w:rsid w:val="00B265E8"/>
    <w:rsid w:val="00B265EF"/>
    <w:rsid w:val="00B2663F"/>
    <w:rsid w:val="00B26E37"/>
    <w:rsid w:val="00B26F24"/>
    <w:rsid w:val="00B27273"/>
    <w:rsid w:val="00B27490"/>
    <w:rsid w:val="00B278FD"/>
    <w:rsid w:val="00B27A31"/>
    <w:rsid w:val="00B27F5D"/>
    <w:rsid w:val="00B307BA"/>
    <w:rsid w:val="00B30EC8"/>
    <w:rsid w:val="00B314DA"/>
    <w:rsid w:val="00B31588"/>
    <w:rsid w:val="00B3182F"/>
    <w:rsid w:val="00B31ACA"/>
    <w:rsid w:val="00B31C40"/>
    <w:rsid w:val="00B31D9C"/>
    <w:rsid w:val="00B32235"/>
    <w:rsid w:val="00B32307"/>
    <w:rsid w:val="00B32BFF"/>
    <w:rsid w:val="00B32C19"/>
    <w:rsid w:val="00B32D7C"/>
    <w:rsid w:val="00B32FEE"/>
    <w:rsid w:val="00B332C3"/>
    <w:rsid w:val="00B332C7"/>
    <w:rsid w:val="00B33AEE"/>
    <w:rsid w:val="00B33C5C"/>
    <w:rsid w:val="00B33EB3"/>
    <w:rsid w:val="00B344B6"/>
    <w:rsid w:val="00B34BED"/>
    <w:rsid w:val="00B34D66"/>
    <w:rsid w:val="00B35182"/>
    <w:rsid w:val="00B354E2"/>
    <w:rsid w:val="00B35E4A"/>
    <w:rsid w:val="00B35F1F"/>
    <w:rsid w:val="00B35F6C"/>
    <w:rsid w:val="00B36068"/>
    <w:rsid w:val="00B362DE"/>
    <w:rsid w:val="00B36625"/>
    <w:rsid w:val="00B36800"/>
    <w:rsid w:val="00B36A03"/>
    <w:rsid w:val="00B36B3F"/>
    <w:rsid w:val="00B36C94"/>
    <w:rsid w:val="00B371F2"/>
    <w:rsid w:val="00B373F4"/>
    <w:rsid w:val="00B377AF"/>
    <w:rsid w:val="00B378A5"/>
    <w:rsid w:val="00B37956"/>
    <w:rsid w:val="00B379F9"/>
    <w:rsid w:val="00B40550"/>
    <w:rsid w:val="00B40716"/>
    <w:rsid w:val="00B40757"/>
    <w:rsid w:val="00B407F6"/>
    <w:rsid w:val="00B40901"/>
    <w:rsid w:val="00B40B4D"/>
    <w:rsid w:val="00B41635"/>
    <w:rsid w:val="00B41E6E"/>
    <w:rsid w:val="00B423B3"/>
    <w:rsid w:val="00B42707"/>
    <w:rsid w:val="00B42A79"/>
    <w:rsid w:val="00B42B1B"/>
    <w:rsid w:val="00B42D37"/>
    <w:rsid w:val="00B42D64"/>
    <w:rsid w:val="00B42D78"/>
    <w:rsid w:val="00B43251"/>
    <w:rsid w:val="00B43332"/>
    <w:rsid w:val="00B433FD"/>
    <w:rsid w:val="00B4341E"/>
    <w:rsid w:val="00B434EF"/>
    <w:rsid w:val="00B43719"/>
    <w:rsid w:val="00B438C9"/>
    <w:rsid w:val="00B43956"/>
    <w:rsid w:val="00B43BD1"/>
    <w:rsid w:val="00B43CEC"/>
    <w:rsid w:val="00B44082"/>
    <w:rsid w:val="00B44C19"/>
    <w:rsid w:val="00B44DD7"/>
    <w:rsid w:val="00B45040"/>
    <w:rsid w:val="00B457B0"/>
    <w:rsid w:val="00B45AF4"/>
    <w:rsid w:val="00B45C47"/>
    <w:rsid w:val="00B45D2A"/>
    <w:rsid w:val="00B45FCB"/>
    <w:rsid w:val="00B460FB"/>
    <w:rsid w:val="00B461F7"/>
    <w:rsid w:val="00B462F8"/>
    <w:rsid w:val="00B466C1"/>
    <w:rsid w:val="00B46834"/>
    <w:rsid w:val="00B46932"/>
    <w:rsid w:val="00B46B23"/>
    <w:rsid w:val="00B46D82"/>
    <w:rsid w:val="00B46E27"/>
    <w:rsid w:val="00B4725B"/>
    <w:rsid w:val="00B47B8B"/>
    <w:rsid w:val="00B47BCD"/>
    <w:rsid w:val="00B47C4D"/>
    <w:rsid w:val="00B47CA3"/>
    <w:rsid w:val="00B47CA5"/>
    <w:rsid w:val="00B47D0C"/>
    <w:rsid w:val="00B47DAB"/>
    <w:rsid w:val="00B5006C"/>
    <w:rsid w:val="00B503B3"/>
    <w:rsid w:val="00B504FC"/>
    <w:rsid w:val="00B505C0"/>
    <w:rsid w:val="00B50C98"/>
    <w:rsid w:val="00B50DF2"/>
    <w:rsid w:val="00B511C8"/>
    <w:rsid w:val="00B51AF5"/>
    <w:rsid w:val="00B51D26"/>
    <w:rsid w:val="00B51E0E"/>
    <w:rsid w:val="00B5236F"/>
    <w:rsid w:val="00B524D4"/>
    <w:rsid w:val="00B526CE"/>
    <w:rsid w:val="00B52FA0"/>
    <w:rsid w:val="00B5327C"/>
    <w:rsid w:val="00B537D0"/>
    <w:rsid w:val="00B53B7E"/>
    <w:rsid w:val="00B53B8C"/>
    <w:rsid w:val="00B53C44"/>
    <w:rsid w:val="00B53EB9"/>
    <w:rsid w:val="00B543AD"/>
    <w:rsid w:val="00B544A1"/>
    <w:rsid w:val="00B547DD"/>
    <w:rsid w:val="00B54A40"/>
    <w:rsid w:val="00B54DC7"/>
    <w:rsid w:val="00B54FF4"/>
    <w:rsid w:val="00B55024"/>
    <w:rsid w:val="00B552AB"/>
    <w:rsid w:val="00B55320"/>
    <w:rsid w:val="00B557B0"/>
    <w:rsid w:val="00B558C5"/>
    <w:rsid w:val="00B559DE"/>
    <w:rsid w:val="00B55D4A"/>
    <w:rsid w:val="00B56266"/>
    <w:rsid w:val="00B56466"/>
    <w:rsid w:val="00B56667"/>
    <w:rsid w:val="00B56A0C"/>
    <w:rsid w:val="00B56E74"/>
    <w:rsid w:val="00B5711D"/>
    <w:rsid w:val="00B574C0"/>
    <w:rsid w:val="00B57616"/>
    <w:rsid w:val="00B57CDA"/>
    <w:rsid w:val="00B601B5"/>
    <w:rsid w:val="00B60609"/>
    <w:rsid w:val="00B60987"/>
    <w:rsid w:val="00B60E7D"/>
    <w:rsid w:val="00B60E86"/>
    <w:rsid w:val="00B6121F"/>
    <w:rsid w:val="00B6122A"/>
    <w:rsid w:val="00B615ED"/>
    <w:rsid w:val="00B61C22"/>
    <w:rsid w:val="00B61CE2"/>
    <w:rsid w:val="00B62127"/>
    <w:rsid w:val="00B62597"/>
    <w:rsid w:val="00B62687"/>
    <w:rsid w:val="00B62733"/>
    <w:rsid w:val="00B62784"/>
    <w:rsid w:val="00B628E4"/>
    <w:rsid w:val="00B6297F"/>
    <w:rsid w:val="00B62A9E"/>
    <w:rsid w:val="00B630F7"/>
    <w:rsid w:val="00B6312F"/>
    <w:rsid w:val="00B6372D"/>
    <w:rsid w:val="00B637EB"/>
    <w:rsid w:val="00B63926"/>
    <w:rsid w:val="00B63DD8"/>
    <w:rsid w:val="00B640B5"/>
    <w:rsid w:val="00B646E4"/>
    <w:rsid w:val="00B646FD"/>
    <w:rsid w:val="00B64A58"/>
    <w:rsid w:val="00B64B22"/>
    <w:rsid w:val="00B64B4C"/>
    <w:rsid w:val="00B65142"/>
    <w:rsid w:val="00B651B0"/>
    <w:rsid w:val="00B653DF"/>
    <w:rsid w:val="00B65769"/>
    <w:rsid w:val="00B658D5"/>
    <w:rsid w:val="00B65B07"/>
    <w:rsid w:val="00B65D12"/>
    <w:rsid w:val="00B65E41"/>
    <w:rsid w:val="00B663E1"/>
    <w:rsid w:val="00B666A0"/>
    <w:rsid w:val="00B666F9"/>
    <w:rsid w:val="00B6699B"/>
    <w:rsid w:val="00B673C2"/>
    <w:rsid w:val="00B6754C"/>
    <w:rsid w:val="00B67569"/>
    <w:rsid w:val="00B67EB4"/>
    <w:rsid w:val="00B70066"/>
    <w:rsid w:val="00B70A45"/>
    <w:rsid w:val="00B70B50"/>
    <w:rsid w:val="00B70C92"/>
    <w:rsid w:val="00B70FF1"/>
    <w:rsid w:val="00B71139"/>
    <w:rsid w:val="00B713BE"/>
    <w:rsid w:val="00B714EF"/>
    <w:rsid w:val="00B7163C"/>
    <w:rsid w:val="00B71723"/>
    <w:rsid w:val="00B71972"/>
    <w:rsid w:val="00B71E2F"/>
    <w:rsid w:val="00B71E3B"/>
    <w:rsid w:val="00B71F1B"/>
    <w:rsid w:val="00B72261"/>
    <w:rsid w:val="00B7229F"/>
    <w:rsid w:val="00B7230C"/>
    <w:rsid w:val="00B72477"/>
    <w:rsid w:val="00B7284A"/>
    <w:rsid w:val="00B72C42"/>
    <w:rsid w:val="00B72E1B"/>
    <w:rsid w:val="00B7352F"/>
    <w:rsid w:val="00B73C02"/>
    <w:rsid w:val="00B73D5E"/>
    <w:rsid w:val="00B74035"/>
    <w:rsid w:val="00B7439F"/>
    <w:rsid w:val="00B74A70"/>
    <w:rsid w:val="00B74CF5"/>
    <w:rsid w:val="00B74E97"/>
    <w:rsid w:val="00B74F3C"/>
    <w:rsid w:val="00B74F45"/>
    <w:rsid w:val="00B7501F"/>
    <w:rsid w:val="00B75221"/>
    <w:rsid w:val="00B75239"/>
    <w:rsid w:val="00B75341"/>
    <w:rsid w:val="00B7543F"/>
    <w:rsid w:val="00B7597B"/>
    <w:rsid w:val="00B759B6"/>
    <w:rsid w:val="00B759CD"/>
    <w:rsid w:val="00B75B49"/>
    <w:rsid w:val="00B75B69"/>
    <w:rsid w:val="00B760F0"/>
    <w:rsid w:val="00B76193"/>
    <w:rsid w:val="00B761F8"/>
    <w:rsid w:val="00B7667F"/>
    <w:rsid w:val="00B76DF4"/>
    <w:rsid w:val="00B76F26"/>
    <w:rsid w:val="00B76F37"/>
    <w:rsid w:val="00B77031"/>
    <w:rsid w:val="00B77316"/>
    <w:rsid w:val="00B77571"/>
    <w:rsid w:val="00B77C69"/>
    <w:rsid w:val="00B77CF4"/>
    <w:rsid w:val="00B77E4C"/>
    <w:rsid w:val="00B8001D"/>
    <w:rsid w:val="00B8008F"/>
    <w:rsid w:val="00B800D5"/>
    <w:rsid w:val="00B8060A"/>
    <w:rsid w:val="00B8070A"/>
    <w:rsid w:val="00B80B88"/>
    <w:rsid w:val="00B80C70"/>
    <w:rsid w:val="00B80D57"/>
    <w:rsid w:val="00B81317"/>
    <w:rsid w:val="00B8133F"/>
    <w:rsid w:val="00B81370"/>
    <w:rsid w:val="00B816A8"/>
    <w:rsid w:val="00B81732"/>
    <w:rsid w:val="00B8185F"/>
    <w:rsid w:val="00B818D5"/>
    <w:rsid w:val="00B81A69"/>
    <w:rsid w:val="00B81AA9"/>
    <w:rsid w:val="00B81D54"/>
    <w:rsid w:val="00B81FC4"/>
    <w:rsid w:val="00B82237"/>
    <w:rsid w:val="00B8230B"/>
    <w:rsid w:val="00B824B3"/>
    <w:rsid w:val="00B82565"/>
    <w:rsid w:val="00B828CE"/>
    <w:rsid w:val="00B82C62"/>
    <w:rsid w:val="00B82F69"/>
    <w:rsid w:val="00B8364D"/>
    <w:rsid w:val="00B8367E"/>
    <w:rsid w:val="00B8367F"/>
    <w:rsid w:val="00B836FA"/>
    <w:rsid w:val="00B83712"/>
    <w:rsid w:val="00B83AE6"/>
    <w:rsid w:val="00B83BFE"/>
    <w:rsid w:val="00B84015"/>
    <w:rsid w:val="00B84673"/>
    <w:rsid w:val="00B84BB8"/>
    <w:rsid w:val="00B84C23"/>
    <w:rsid w:val="00B84D62"/>
    <w:rsid w:val="00B85056"/>
    <w:rsid w:val="00B8530C"/>
    <w:rsid w:val="00B857CB"/>
    <w:rsid w:val="00B85958"/>
    <w:rsid w:val="00B85B57"/>
    <w:rsid w:val="00B8613E"/>
    <w:rsid w:val="00B86392"/>
    <w:rsid w:val="00B86518"/>
    <w:rsid w:val="00B865F8"/>
    <w:rsid w:val="00B86741"/>
    <w:rsid w:val="00B868D6"/>
    <w:rsid w:val="00B868FC"/>
    <w:rsid w:val="00B86B3F"/>
    <w:rsid w:val="00B86BF4"/>
    <w:rsid w:val="00B86C99"/>
    <w:rsid w:val="00B86DCE"/>
    <w:rsid w:val="00B86FB0"/>
    <w:rsid w:val="00B878AC"/>
    <w:rsid w:val="00B87A38"/>
    <w:rsid w:val="00B908DA"/>
    <w:rsid w:val="00B9097C"/>
    <w:rsid w:val="00B90BAD"/>
    <w:rsid w:val="00B90CD7"/>
    <w:rsid w:val="00B90E4B"/>
    <w:rsid w:val="00B90FF0"/>
    <w:rsid w:val="00B91222"/>
    <w:rsid w:val="00B915CC"/>
    <w:rsid w:val="00B918D1"/>
    <w:rsid w:val="00B91A5E"/>
    <w:rsid w:val="00B91CC9"/>
    <w:rsid w:val="00B91D27"/>
    <w:rsid w:val="00B91F7D"/>
    <w:rsid w:val="00B92075"/>
    <w:rsid w:val="00B921A2"/>
    <w:rsid w:val="00B92493"/>
    <w:rsid w:val="00B9249F"/>
    <w:rsid w:val="00B924AE"/>
    <w:rsid w:val="00B92509"/>
    <w:rsid w:val="00B928FC"/>
    <w:rsid w:val="00B930E8"/>
    <w:rsid w:val="00B93771"/>
    <w:rsid w:val="00B93A69"/>
    <w:rsid w:val="00B93D59"/>
    <w:rsid w:val="00B93F1E"/>
    <w:rsid w:val="00B94191"/>
    <w:rsid w:val="00B943C5"/>
    <w:rsid w:val="00B947B8"/>
    <w:rsid w:val="00B9480C"/>
    <w:rsid w:val="00B94825"/>
    <w:rsid w:val="00B94938"/>
    <w:rsid w:val="00B95384"/>
    <w:rsid w:val="00B95946"/>
    <w:rsid w:val="00B95953"/>
    <w:rsid w:val="00B95F73"/>
    <w:rsid w:val="00B96ED5"/>
    <w:rsid w:val="00B97168"/>
    <w:rsid w:val="00B9769A"/>
    <w:rsid w:val="00B979F6"/>
    <w:rsid w:val="00B97C41"/>
    <w:rsid w:val="00BA02EF"/>
    <w:rsid w:val="00BA0642"/>
    <w:rsid w:val="00BA06AA"/>
    <w:rsid w:val="00BA07BA"/>
    <w:rsid w:val="00BA0E8D"/>
    <w:rsid w:val="00BA14DB"/>
    <w:rsid w:val="00BA15AF"/>
    <w:rsid w:val="00BA1798"/>
    <w:rsid w:val="00BA1872"/>
    <w:rsid w:val="00BA1913"/>
    <w:rsid w:val="00BA253D"/>
    <w:rsid w:val="00BA2F5D"/>
    <w:rsid w:val="00BA329A"/>
    <w:rsid w:val="00BA3495"/>
    <w:rsid w:val="00BA3631"/>
    <w:rsid w:val="00BA39F2"/>
    <w:rsid w:val="00BA3F1E"/>
    <w:rsid w:val="00BA3FF0"/>
    <w:rsid w:val="00BA40C2"/>
    <w:rsid w:val="00BA418C"/>
    <w:rsid w:val="00BA45A9"/>
    <w:rsid w:val="00BA46BE"/>
    <w:rsid w:val="00BA4842"/>
    <w:rsid w:val="00BA4A38"/>
    <w:rsid w:val="00BA4AFD"/>
    <w:rsid w:val="00BA4B5A"/>
    <w:rsid w:val="00BA4D3F"/>
    <w:rsid w:val="00BA594B"/>
    <w:rsid w:val="00BA5C21"/>
    <w:rsid w:val="00BA60B5"/>
    <w:rsid w:val="00BA632D"/>
    <w:rsid w:val="00BA66E3"/>
    <w:rsid w:val="00BA67AF"/>
    <w:rsid w:val="00BA6A96"/>
    <w:rsid w:val="00BA6CF5"/>
    <w:rsid w:val="00BA70B8"/>
    <w:rsid w:val="00BA7202"/>
    <w:rsid w:val="00BA72D6"/>
    <w:rsid w:val="00BA7705"/>
    <w:rsid w:val="00BA7845"/>
    <w:rsid w:val="00BA79BC"/>
    <w:rsid w:val="00BA7CD2"/>
    <w:rsid w:val="00BA7DD0"/>
    <w:rsid w:val="00BB02E6"/>
    <w:rsid w:val="00BB06AA"/>
    <w:rsid w:val="00BB0DD0"/>
    <w:rsid w:val="00BB11A2"/>
    <w:rsid w:val="00BB1583"/>
    <w:rsid w:val="00BB17DB"/>
    <w:rsid w:val="00BB1E81"/>
    <w:rsid w:val="00BB1F78"/>
    <w:rsid w:val="00BB223E"/>
    <w:rsid w:val="00BB235D"/>
    <w:rsid w:val="00BB251A"/>
    <w:rsid w:val="00BB282F"/>
    <w:rsid w:val="00BB2874"/>
    <w:rsid w:val="00BB28E7"/>
    <w:rsid w:val="00BB2CB4"/>
    <w:rsid w:val="00BB2F9E"/>
    <w:rsid w:val="00BB3184"/>
    <w:rsid w:val="00BB324F"/>
    <w:rsid w:val="00BB32AC"/>
    <w:rsid w:val="00BB3E44"/>
    <w:rsid w:val="00BB4287"/>
    <w:rsid w:val="00BB454E"/>
    <w:rsid w:val="00BB48BF"/>
    <w:rsid w:val="00BB4B62"/>
    <w:rsid w:val="00BB4B6A"/>
    <w:rsid w:val="00BB4B72"/>
    <w:rsid w:val="00BB4EE9"/>
    <w:rsid w:val="00BB5173"/>
    <w:rsid w:val="00BB5328"/>
    <w:rsid w:val="00BB5379"/>
    <w:rsid w:val="00BB57F9"/>
    <w:rsid w:val="00BB5C06"/>
    <w:rsid w:val="00BB5C15"/>
    <w:rsid w:val="00BB60FC"/>
    <w:rsid w:val="00BB61D0"/>
    <w:rsid w:val="00BB62D2"/>
    <w:rsid w:val="00BB63F4"/>
    <w:rsid w:val="00BB6692"/>
    <w:rsid w:val="00BB6832"/>
    <w:rsid w:val="00BB688A"/>
    <w:rsid w:val="00BB6D9B"/>
    <w:rsid w:val="00BB729D"/>
    <w:rsid w:val="00BB7441"/>
    <w:rsid w:val="00BB7540"/>
    <w:rsid w:val="00BB7922"/>
    <w:rsid w:val="00BB7B3A"/>
    <w:rsid w:val="00BC0801"/>
    <w:rsid w:val="00BC093B"/>
    <w:rsid w:val="00BC0B86"/>
    <w:rsid w:val="00BC0C59"/>
    <w:rsid w:val="00BC0EF9"/>
    <w:rsid w:val="00BC113C"/>
    <w:rsid w:val="00BC14CC"/>
    <w:rsid w:val="00BC14D1"/>
    <w:rsid w:val="00BC1BFE"/>
    <w:rsid w:val="00BC1CD4"/>
    <w:rsid w:val="00BC1E12"/>
    <w:rsid w:val="00BC2002"/>
    <w:rsid w:val="00BC2044"/>
    <w:rsid w:val="00BC2162"/>
    <w:rsid w:val="00BC2601"/>
    <w:rsid w:val="00BC26AC"/>
    <w:rsid w:val="00BC2B38"/>
    <w:rsid w:val="00BC2D4C"/>
    <w:rsid w:val="00BC303A"/>
    <w:rsid w:val="00BC30DE"/>
    <w:rsid w:val="00BC315A"/>
    <w:rsid w:val="00BC328C"/>
    <w:rsid w:val="00BC333E"/>
    <w:rsid w:val="00BC385B"/>
    <w:rsid w:val="00BC390E"/>
    <w:rsid w:val="00BC3B9D"/>
    <w:rsid w:val="00BC3CAA"/>
    <w:rsid w:val="00BC3DBA"/>
    <w:rsid w:val="00BC3E4D"/>
    <w:rsid w:val="00BC3E95"/>
    <w:rsid w:val="00BC4002"/>
    <w:rsid w:val="00BC40A0"/>
    <w:rsid w:val="00BC4730"/>
    <w:rsid w:val="00BC4823"/>
    <w:rsid w:val="00BC4A43"/>
    <w:rsid w:val="00BC4CF3"/>
    <w:rsid w:val="00BC50C2"/>
    <w:rsid w:val="00BC57CE"/>
    <w:rsid w:val="00BC6383"/>
    <w:rsid w:val="00BC65A9"/>
    <w:rsid w:val="00BC6793"/>
    <w:rsid w:val="00BC6B13"/>
    <w:rsid w:val="00BC6F30"/>
    <w:rsid w:val="00BC735D"/>
    <w:rsid w:val="00BC7463"/>
    <w:rsid w:val="00BC7904"/>
    <w:rsid w:val="00BC7ABD"/>
    <w:rsid w:val="00BC7E9F"/>
    <w:rsid w:val="00BC7FE3"/>
    <w:rsid w:val="00BC7FF3"/>
    <w:rsid w:val="00BD05B4"/>
    <w:rsid w:val="00BD08FA"/>
    <w:rsid w:val="00BD0C12"/>
    <w:rsid w:val="00BD0D9F"/>
    <w:rsid w:val="00BD0DEA"/>
    <w:rsid w:val="00BD108F"/>
    <w:rsid w:val="00BD1544"/>
    <w:rsid w:val="00BD1792"/>
    <w:rsid w:val="00BD17BF"/>
    <w:rsid w:val="00BD1A3A"/>
    <w:rsid w:val="00BD2454"/>
    <w:rsid w:val="00BD2A13"/>
    <w:rsid w:val="00BD2D05"/>
    <w:rsid w:val="00BD2F20"/>
    <w:rsid w:val="00BD2FDC"/>
    <w:rsid w:val="00BD3CD2"/>
    <w:rsid w:val="00BD3E1E"/>
    <w:rsid w:val="00BD3F9F"/>
    <w:rsid w:val="00BD4351"/>
    <w:rsid w:val="00BD4A10"/>
    <w:rsid w:val="00BD4C6D"/>
    <w:rsid w:val="00BD4CF3"/>
    <w:rsid w:val="00BD5820"/>
    <w:rsid w:val="00BD58C7"/>
    <w:rsid w:val="00BD594B"/>
    <w:rsid w:val="00BD59E5"/>
    <w:rsid w:val="00BD5A0A"/>
    <w:rsid w:val="00BD5A2A"/>
    <w:rsid w:val="00BD5DD8"/>
    <w:rsid w:val="00BD6089"/>
    <w:rsid w:val="00BD61F7"/>
    <w:rsid w:val="00BD664A"/>
    <w:rsid w:val="00BD7219"/>
    <w:rsid w:val="00BE0052"/>
    <w:rsid w:val="00BE0078"/>
    <w:rsid w:val="00BE02C8"/>
    <w:rsid w:val="00BE0349"/>
    <w:rsid w:val="00BE07A5"/>
    <w:rsid w:val="00BE0840"/>
    <w:rsid w:val="00BE0897"/>
    <w:rsid w:val="00BE11D1"/>
    <w:rsid w:val="00BE13FC"/>
    <w:rsid w:val="00BE169E"/>
    <w:rsid w:val="00BE1708"/>
    <w:rsid w:val="00BE2159"/>
    <w:rsid w:val="00BE288B"/>
    <w:rsid w:val="00BE3042"/>
    <w:rsid w:val="00BE34A3"/>
    <w:rsid w:val="00BE3940"/>
    <w:rsid w:val="00BE3AD8"/>
    <w:rsid w:val="00BE4031"/>
    <w:rsid w:val="00BE43EA"/>
    <w:rsid w:val="00BE44FB"/>
    <w:rsid w:val="00BE48A8"/>
    <w:rsid w:val="00BE48E9"/>
    <w:rsid w:val="00BE494A"/>
    <w:rsid w:val="00BE4F11"/>
    <w:rsid w:val="00BE527F"/>
    <w:rsid w:val="00BE5DB5"/>
    <w:rsid w:val="00BE5F07"/>
    <w:rsid w:val="00BE630F"/>
    <w:rsid w:val="00BE6CE1"/>
    <w:rsid w:val="00BE6EA1"/>
    <w:rsid w:val="00BE701F"/>
    <w:rsid w:val="00BE70DA"/>
    <w:rsid w:val="00BE71E7"/>
    <w:rsid w:val="00BE7547"/>
    <w:rsid w:val="00BE757E"/>
    <w:rsid w:val="00BE764F"/>
    <w:rsid w:val="00BE7C69"/>
    <w:rsid w:val="00BE7CBE"/>
    <w:rsid w:val="00BE7D7B"/>
    <w:rsid w:val="00BE7D93"/>
    <w:rsid w:val="00BE7DBF"/>
    <w:rsid w:val="00BE7EA0"/>
    <w:rsid w:val="00BE7F7D"/>
    <w:rsid w:val="00BF0081"/>
    <w:rsid w:val="00BF00C5"/>
    <w:rsid w:val="00BF0257"/>
    <w:rsid w:val="00BF0378"/>
    <w:rsid w:val="00BF059B"/>
    <w:rsid w:val="00BF05E8"/>
    <w:rsid w:val="00BF0813"/>
    <w:rsid w:val="00BF09E9"/>
    <w:rsid w:val="00BF0C6F"/>
    <w:rsid w:val="00BF0F89"/>
    <w:rsid w:val="00BF133C"/>
    <w:rsid w:val="00BF16CA"/>
    <w:rsid w:val="00BF1C2E"/>
    <w:rsid w:val="00BF1E6D"/>
    <w:rsid w:val="00BF20BE"/>
    <w:rsid w:val="00BF262E"/>
    <w:rsid w:val="00BF2904"/>
    <w:rsid w:val="00BF29F5"/>
    <w:rsid w:val="00BF2BDA"/>
    <w:rsid w:val="00BF2FCB"/>
    <w:rsid w:val="00BF336C"/>
    <w:rsid w:val="00BF34BC"/>
    <w:rsid w:val="00BF34C5"/>
    <w:rsid w:val="00BF3735"/>
    <w:rsid w:val="00BF37A0"/>
    <w:rsid w:val="00BF3801"/>
    <w:rsid w:val="00BF3A1D"/>
    <w:rsid w:val="00BF3B23"/>
    <w:rsid w:val="00BF3D8F"/>
    <w:rsid w:val="00BF42AC"/>
    <w:rsid w:val="00BF434E"/>
    <w:rsid w:val="00BF4356"/>
    <w:rsid w:val="00BF4368"/>
    <w:rsid w:val="00BF4664"/>
    <w:rsid w:val="00BF49F1"/>
    <w:rsid w:val="00BF4C7C"/>
    <w:rsid w:val="00BF4F76"/>
    <w:rsid w:val="00BF4FF8"/>
    <w:rsid w:val="00BF551E"/>
    <w:rsid w:val="00BF56C5"/>
    <w:rsid w:val="00BF56D7"/>
    <w:rsid w:val="00BF5750"/>
    <w:rsid w:val="00BF5B6E"/>
    <w:rsid w:val="00BF5CEF"/>
    <w:rsid w:val="00BF5E7F"/>
    <w:rsid w:val="00BF6AD1"/>
    <w:rsid w:val="00BF6C9C"/>
    <w:rsid w:val="00BF6CC8"/>
    <w:rsid w:val="00BF6EF1"/>
    <w:rsid w:val="00BF7577"/>
    <w:rsid w:val="00BF7922"/>
    <w:rsid w:val="00BF79C5"/>
    <w:rsid w:val="00BF7E4E"/>
    <w:rsid w:val="00C00139"/>
    <w:rsid w:val="00C00211"/>
    <w:rsid w:val="00C0055F"/>
    <w:rsid w:val="00C00700"/>
    <w:rsid w:val="00C00850"/>
    <w:rsid w:val="00C01091"/>
    <w:rsid w:val="00C011BB"/>
    <w:rsid w:val="00C015E7"/>
    <w:rsid w:val="00C015F9"/>
    <w:rsid w:val="00C01BC7"/>
    <w:rsid w:val="00C01D02"/>
    <w:rsid w:val="00C01F1B"/>
    <w:rsid w:val="00C01FA5"/>
    <w:rsid w:val="00C0205C"/>
    <w:rsid w:val="00C020EA"/>
    <w:rsid w:val="00C02232"/>
    <w:rsid w:val="00C0261C"/>
    <w:rsid w:val="00C02B46"/>
    <w:rsid w:val="00C02B6D"/>
    <w:rsid w:val="00C02DF0"/>
    <w:rsid w:val="00C03351"/>
    <w:rsid w:val="00C03738"/>
    <w:rsid w:val="00C03975"/>
    <w:rsid w:val="00C03C1E"/>
    <w:rsid w:val="00C03F4C"/>
    <w:rsid w:val="00C0465A"/>
    <w:rsid w:val="00C0475A"/>
    <w:rsid w:val="00C04B4F"/>
    <w:rsid w:val="00C04D27"/>
    <w:rsid w:val="00C04E0C"/>
    <w:rsid w:val="00C050A3"/>
    <w:rsid w:val="00C05A75"/>
    <w:rsid w:val="00C05DA0"/>
    <w:rsid w:val="00C05DB8"/>
    <w:rsid w:val="00C05E35"/>
    <w:rsid w:val="00C0626F"/>
    <w:rsid w:val="00C06270"/>
    <w:rsid w:val="00C06544"/>
    <w:rsid w:val="00C0656D"/>
    <w:rsid w:val="00C0660F"/>
    <w:rsid w:val="00C066C2"/>
    <w:rsid w:val="00C06749"/>
    <w:rsid w:val="00C06936"/>
    <w:rsid w:val="00C06BCF"/>
    <w:rsid w:val="00C0726B"/>
    <w:rsid w:val="00C075B8"/>
    <w:rsid w:val="00C07A28"/>
    <w:rsid w:val="00C07E91"/>
    <w:rsid w:val="00C100B6"/>
    <w:rsid w:val="00C10573"/>
    <w:rsid w:val="00C10644"/>
    <w:rsid w:val="00C10CF4"/>
    <w:rsid w:val="00C10E00"/>
    <w:rsid w:val="00C11148"/>
    <w:rsid w:val="00C112B7"/>
    <w:rsid w:val="00C11307"/>
    <w:rsid w:val="00C1138A"/>
    <w:rsid w:val="00C115AB"/>
    <w:rsid w:val="00C11642"/>
    <w:rsid w:val="00C116DB"/>
    <w:rsid w:val="00C116F9"/>
    <w:rsid w:val="00C1228B"/>
    <w:rsid w:val="00C12370"/>
    <w:rsid w:val="00C129BA"/>
    <w:rsid w:val="00C12E97"/>
    <w:rsid w:val="00C12ED1"/>
    <w:rsid w:val="00C13262"/>
    <w:rsid w:val="00C13AE2"/>
    <w:rsid w:val="00C13E96"/>
    <w:rsid w:val="00C14306"/>
    <w:rsid w:val="00C1472A"/>
    <w:rsid w:val="00C14A12"/>
    <w:rsid w:val="00C15237"/>
    <w:rsid w:val="00C1578C"/>
    <w:rsid w:val="00C15838"/>
    <w:rsid w:val="00C1591B"/>
    <w:rsid w:val="00C159CD"/>
    <w:rsid w:val="00C15AE2"/>
    <w:rsid w:val="00C15C15"/>
    <w:rsid w:val="00C15E61"/>
    <w:rsid w:val="00C16074"/>
    <w:rsid w:val="00C16308"/>
    <w:rsid w:val="00C1642E"/>
    <w:rsid w:val="00C164CC"/>
    <w:rsid w:val="00C16D3D"/>
    <w:rsid w:val="00C16E41"/>
    <w:rsid w:val="00C17235"/>
    <w:rsid w:val="00C17960"/>
    <w:rsid w:val="00C17F97"/>
    <w:rsid w:val="00C21448"/>
    <w:rsid w:val="00C2166E"/>
    <w:rsid w:val="00C21882"/>
    <w:rsid w:val="00C218AB"/>
    <w:rsid w:val="00C21A81"/>
    <w:rsid w:val="00C221B1"/>
    <w:rsid w:val="00C223F6"/>
    <w:rsid w:val="00C226D1"/>
    <w:rsid w:val="00C227CC"/>
    <w:rsid w:val="00C229F5"/>
    <w:rsid w:val="00C22C12"/>
    <w:rsid w:val="00C22D7F"/>
    <w:rsid w:val="00C231EE"/>
    <w:rsid w:val="00C234E2"/>
    <w:rsid w:val="00C23548"/>
    <w:rsid w:val="00C238DC"/>
    <w:rsid w:val="00C23F81"/>
    <w:rsid w:val="00C244C0"/>
    <w:rsid w:val="00C246A6"/>
    <w:rsid w:val="00C2479F"/>
    <w:rsid w:val="00C2481E"/>
    <w:rsid w:val="00C2494B"/>
    <w:rsid w:val="00C24CDF"/>
    <w:rsid w:val="00C255C1"/>
    <w:rsid w:val="00C2566B"/>
    <w:rsid w:val="00C25C63"/>
    <w:rsid w:val="00C25D31"/>
    <w:rsid w:val="00C25E1F"/>
    <w:rsid w:val="00C26141"/>
    <w:rsid w:val="00C26203"/>
    <w:rsid w:val="00C26E30"/>
    <w:rsid w:val="00C26FF7"/>
    <w:rsid w:val="00C270A6"/>
    <w:rsid w:val="00C270B2"/>
    <w:rsid w:val="00C2735F"/>
    <w:rsid w:val="00C27451"/>
    <w:rsid w:val="00C2754E"/>
    <w:rsid w:val="00C27692"/>
    <w:rsid w:val="00C27B7A"/>
    <w:rsid w:val="00C27D52"/>
    <w:rsid w:val="00C30B33"/>
    <w:rsid w:val="00C30D73"/>
    <w:rsid w:val="00C30DF9"/>
    <w:rsid w:val="00C310D1"/>
    <w:rsid w:val="00C31522"/>
    <w:rsid w:val="00C317BF"/>
    <w:rsid w:val="00C32110"/>
    <w:rsid w:val="00C322A1"/>
    <w:rsid w:val="00C326AF"/>
    <w:rsid w:val="00C32707"/>
    <w:rsid w:val="00C329EE"/>
    <w:rsid w:val="00C32B93"/>
    <w:rsid w:val="00C32BCB"/>
    <w:rsid w:val="00C32DD2"/>
    <w:rsid w:val="00C32F03"/>
    <w:rsid w:val="00C32F63"/>
    <w:rsid w:val="00C332F9"/>
    <w:rsid w:val="00C33833"/>
    <w:rsid w:val="00C33874"/>
    <w:rsid w:val="00C33ABC"/>
    <w:rsid w:val="00C34289"/>
    <w:rsid w:val="00C34603"/>
    <w:rsid w:val="00C348A6"/>
    <w:rsid w:val="00C34A3E"/>
    <w:rsid w:val="00C34EAF"/>
    <w:rsid w:val="00C35872"/>
    <w:rsid w:val="00C359DA"/>
    <w:rsid w:val="00C363EA"/>
    <w:rsid w:val="00C3665C"/>
    <w:rsid w:val="00C3680E"/>
    <w:rsid w:val="00C36896"/>
    <w:rsid w:val="00C36BD9"/>
    <w:rsid w:val="00C36F73"/>
    <w:rsid w:val="00C37008"/>
    <w:rsid w:val="00C37457"/>
    <w:rsid w:val="00C37F63"/>
    <w:rsid w:val="00C404C5"/>
    <w:rsid w:val="00C405AB"/>
    <w:rsid w:val="00C40849"/>
    <w:rsid w:val="00C40B19"/>
    <w:rsid w:val="00C40C26"/>
    <w:rsid w:val="00C410EF"/>
    <w:rsid w:val="00C41B15"/>
    <w:rsid w:val="00C42022"/>
    <w:rsid w:val="00C42465"/>
    <w:rsid w:val="00C4246D"/>
    <w:rsid w:val="00C429C9"/>
    <w:rsid w:val="00C42C0E"/>
    <w:rsid w:val="00C43006"/>
    <w:rsid w:val="00C430DD"/>
    <w:rsid w:val="00C434BB"/>
    <w:rsid w:val="00C43784"/>
    <w:rsid w:val="00C43790"/>
    <w:rsid w:val="00C43799"/>
    <w:rsid w:val="00C43C21"/>
    <w:rsid w:val="00C43E2D"/>
    <w:rsid w:val="00C43F3C"/>
    <w:rsid w:val="00C43F40"/>
    <w:rsid w:val="00C442A2"/>
    <w:rsid w:val="00C44407"/>
    <w:rsid w:val="00C4443B"/>
    <w:rsid w:val="00C444F1"/>
    <w:rsid w:val="00C44824"/>
    <w:rsid w:val="00C4542B"/>
    <w:rsid w:val="00C45E61"/>
    <w:rsid w:val="00C45F1E"/>
    <w:rsid w:val="00C45F57"/>
    <w:rsid w:val="00C465EF"/>
    <w:rsid w:val="00C4675A"/>
    <w:rsid w:val="00C469BB"/>
    <w:rsid w:val="00C46BCE"/>
    <w:rsid w:val="00C46DEF"/>
    <w:rsid w:val="00C472CA"/>
    <w:rsid w:val="00C47675"/>
    <w:rsid w:val="00C47C3E"/>
    <w:rsid w:val="00C47D0D"/>
    <w:rsid w:val="00C47D36"/>
    <w:rsid w:val="00C47FAA"/>
    <w:rsid w:val="00C504C8"/>
    <w:rsid w:val="00C5091D"/>
    <w:rsid w:val="00C50957"/>
    <w:rsid w:val="00C51180"/>
    <w:rsid w:val="00C51676"/>
    <w:rsid w:val="00C5176F"/>
    <w:rsid w:val="00C52003"/>
    <w:rsid w:val="00C521A4"/>
    <w:rsid w:val="00C523FC"/>
    <w:rsid w:val="00C52736"/>
    <w:rsid w:val="00C529BF"/>
    <w:rsid w:val="00C531BE"/>
    <w:rsid w:val="00C53462"/>
    <w:rsid w:val="00C53656"/>
    <w:rsid w:val="00C53A4B"/>
    <w:rsid w:val="00C53C51"/>
    <w:rsid w:val="00C53CB2"/>
    <w:rsid w:val="00C53D4C"/>
    <w:rsid w:val="00C53F47"/>
    <w:rsid w:val="00C54125"/>
    <w:rsid w:val="00C5425B"/>
    <w:rsid w:val="00C542D4"/>
    <w:rsid w:val="00C54453"/>
    <w:rsid w:val="00C545BA"/>
    <w:rsid w:val="00C5475B"/>
    <w:rsid w:val="00C54B5A"/>
    <w:rsid w:val="00C54D75"/>
    <w:rsid w:val="00C5567A"/>
    <w:rsid w:val="00C55937"/>
    <w:rsid w:val="00C55ABB"/>
    <w:rsid w:val="00C55AD7"/>
    <w:rsid w:val="00C55C6D"/>
    <w:rsid w:val="00C55C77"/>
    <w:rsid w:val="00C55D25"/>
    <w:rsid w:val="00C55D29"/>
    <w:rsid w:val="00C56493"/>
    <w:rsid w:val="00C56563"/>
    <w:rsid w:val="00C56742"/>
    <w:rsid w:val="00C56832"/>
    <w:rsid w:val="00C56BA1"/>
    <w:rsid w:val="00C57198"/>
    <w:rsid w:val="00C57564"/>
    <w:rsid w:val="00C57629"/>
    <w:rsid w:val="00C576F1"/>
    <w:rsid w:val="00C579BA"/>
    <w:rsid w:val="00C57A84"/>
    <w:rsid w:val="00C57B17"/>
    <w:rsid w:val="00C57C46"/>
    <w:rsid w:val="00C57F66"/>
    <w:rsid w:val="00C60333"/>
    <w:rsid w:val="00C60A1C"/>
    <w:rsid w:val="00C60BDD"/>
    <w:rsid w:val="00C60D5F"/>
    <w:rsid w:val="00C61376"/>
    <w:rsid w:val="00C61483"/>
    <w:rsid w:val="00C6194D"/>
    <w:rsid w:val="00C619F6"/>
    <w:rsid w:val="00C61AF7"/>
    <w:rsid w:val="00C61D77"/>
    <w:rsid w:val="00C62018"/>
    <w:rsid w:val="00C620DD"/>
    <w:rsid w:val="00C62479"/>
    <w:rsid w:val="00C62AE6"/>
    <w:rsid w:val="00C6318F"/>
    <w:rsid w:val="00C64092"/>
    <w:rsid w:val="00C642B1"/>
    <w:rsid w:val="00C6468F"/>
    <w:rsid w:val="00C64C9B"/>
    <w:rsid w:val="00C654DD"/>
    <w:rsid w:val="00C6572A"/>
    <w:rsid w:val="00C659A6"/>
    <w:rsid w:val="00C6687F"/>
    <w:rsid w:val="00C66B7D"/>
    <w:rsid w:val="00C66F88"/>
    <w:rsid w:val="00C671A2"/>
    <w:rsid w:val="00C672C2"/>
    <w:rsid w:val="00C672E3"/>
    <w:rsid w:val="00C67494"/>
    <w:rsid w:val="00C67675"/>
    <w:rsid w:val="00C676A3"/>
    <w:rsid w:val="00C6797F"/>
    <w:rsid w:val="00C67A94"/>
    <w:rsid w:val="00C70029"/>
    <w:rsid w:val="00C70088"/>
    <w:rsid w:val="00C70351"/>
    <w:rsid w:val="00C707B8"/>
    <w:rsid w:val="00C7105C"/>
    <w:rsid w:val="00C711DD"/>
    <w:rsid w:val="00C7123C"/>
    <w:rsid w:val="00C7125C"/>
    <w:rsid w:val="00C7169F"/>
    <w:rsid w:val="00C7177A"/>
    <w:rsid w:val="00C71995"/>
    <w:rsid w:val="00C71BD6"/>
    <w:rsid w:val="00C71CC7"/>
    <w:rsid w:val="00C72476"/>
    <w:rsid w:val="00C726B6"/>
    <w:rsid w:val="00C72937"/>
    <w:rsid w:val="00C73288"/>
    <w:rsid w:val="00C732FC"/>
    <w:rsid w:val="00C73BAB"/>
    <w:rsid w:val="00C73CA0"/>
    <w:rsid w:val="00C73E43"/>
    <w:rsid w:val="00C74346"/>
    <w:rsid w:val="00C74895"/>
    <w:rsid w:val="00C748AF"/>
    <w:rsid w:val="00C74CC4"/>
    <w:rsid w:val="00C74D86"/>
    <w:rsid w:val="00C74DBE"/>
    <w:rsid w:val="00C754FD"/>
    <w:rsid w:val="00C756C6"/>
    <w:rsid w:val="00C7577A"/>
    <w:rsid w:val="00C75C85"/>
    <w:rsid w:val="00C75D28"/>
    <w:rsid w:val="00C75EC0"/>
    <w:rsid w:val="00C763FA"/>
    <w:rsid w:val="00C766E8"/>
    <w:rsid w:val="00C76866"/>
    <w:rsid w:val="00C76A99"/>
    <w:rsid w:val="00C76F43"/>
    <w:rsid w:val="00C76F8A"/>
    <w:rsid w:val="00C77685"/>
    <w:rsid w:val="00C776AB"/>
    <w:rsid w:val="00C777DA"/>
    <w:rsid w:val="00C77B8F"/>
    <w:rsid w:val="00C80208"/>
    <w:rsid w:val="00C8050E"/>
    <w:rsid w:val="00C80800"/>
    <w:rsid w:val="00C80AB9"/>
    <w:rsid w:val="00C80C06"/>
    <w:rsid w:val="00C81113"/>
    <w:rsid w:val="00C813DE"/>
    <w:rsid w:val="00C81520"/>
    <w:rsid w:val="00C81533"/>
    <w:rsid w:val="00C81C82"/>
    <w:rsid w:val="00C8220E"/>
    <w:rsid w:val="00C82743"/>
    <w:rsid w:val="00C82799"/>
    <w:rsid w:val="00C82888"/>
    <w:rsid w:val="00C82DC7"/>
    <w:rsid w:val="00C82EB2"/>
    <w:rsid w:val="00C831C6"/>
    <w:rsid w:val="00C83372"/>
    <w:rsid w:val="00C84442"/>
    <w:rsid w:val="00C84688"/>
    <w:rsid w:val="00C849C0"/>
    <w:rsid w:val="00C849D9"/>
    <w:rsid w:val="00C849DD"/>
    <w:rsid w:val="00C84E79"/>
    <w:rsid w:val="00C8560C"/>
    <w:rsid w:val="00C85610"/>
    <w:rsid w:val="00C85B58"/>
    <w:rsid w:val="00C85FBA"/>
    <w:rsid w:val="00C8605E"/>
    <w:rsid w:val="00C86776"/>
    <w:rsid w:val="00C869F9"/>
    <w:rsid w:val="00C86EC3"/>
    <w:rsid w:val="00C86FCE"/>
    <w:rsid w:val="00C87626"/>
    <w:rsid w:val="00C877C1"/>
    <w:rsid w:val="00C87898"/>
    <w:rsid w:val="00C8791E"/>
    <w:rsid w:val="00C87A90"/>
    <w:rsid w:val="00C87AE3"/>
    <w:rsid w:val="00C87BDF"/>
    <w:rsid w:val="00C87C2E"/>
    <w:rsid w:val="00C87C9E"/>
    <w:rsid w:val="00C87D01"/>
    <w:rsid w:val="00C87DB3"/>
    <w:rsid w:val="00C90036"/>
    <w:rsid w:val="00C90309"/>
    <w:rsid w:val="00C905AE"/>
    <w:rsid w:val="00C90C8B"/>
    <w:rsid w:val="00C90CB6"/>
    <w:rsid w:val="00C9119F"/>
    <w:rsid w:val="00C9128D"/>
    <w:rsid w:val="00C91555"/>
    <w:rsid w:val="00C91689"/>
    <w:rsid w:val="00C91837"/>
    <w:rsid w:val="00C91CE7"/>
    <w:rsid w:val="00C91DAD"/>
    <w:rsid w:val="00C9244C"/>
    <w:rsid w:val="00C92C26"/>
    <w:rsid w:val="00C92FC8"/>
    <w:rsid w:val="00C93586"/>
    <w:rsid w:val="00C9376B"/>
    <w:rsid w:val="00C93C04"/>
    <w:rsid w:val="00C93D5E"/>
    <w:rsid w:val="00C93DED"/>
    <w:rsid w:val="00C93E0A"/>
    <w:rsid w:val="00C941CB"/>
    <w:rsid w:val="00C943F4"/>
    <w:rsid w:val="00C94589"/>
    <w:rsid w:val="00C94A43"/>
    <w:rsid w:val="00C94F2C"/>
    <w:rsid w:val="00C951F2"/>
    <w:rsid w:val="00C953E0"/>
    <w:rsid w:val="00C9546C"/>
    <w:rsid w:val="00C95623"/>
    <w:rsid w:val="00C956B0"/>
    <w:rsid w:val="00C95798"/>
    <w:rsid w:val="00C957A0"/>
    <w:rsid w:val="00C95D02"/>
    <w:rsid w:val="00C9622F"/>
    <w:rsid w:val="00C96240"/>
    <w:rsid w:val="00C963CF"/>
    <w:rsid w:val="00C9685F"/>
    <w:rsid w:val="00C96861"/>
    <w:rsid w:val="00C968CF"/>
    <w:rsid w:val="00C969B8"/>
    <w:rsid w:val="00C96F22"/>
    <w:rsid w:val="00C9721F"/>
    <w:rsid w:val="00C972E3"/>
    <w:rsid w:val="00C974A9"/>
    <w:rsid w:val="00C97612"/>
    <w:rsid w:val="00C97DB1"/>
    <w:rsid w:val="00C97F66"/>
    <w:rsid w:val="00C97F8E"/>
    <w:rsid w:val="00C97FC2"/>
    <w:rsid w:val="00CA0152"/>
    <w:rsid w:val="00CA024C"/>
    <w:rsid w:val="00CA030B"/>
    <w:rsid w:val="00CA04AE"/>
    <w:rsid w:val="00CA0991"/>
    <w:rsid w:val="00CA0B71"/>
    <w:rsid w:val="00CA0CBF"/>
    <w:rsid w:val="00CA0D43"/>
    <w:rsid w:val="00CA0F89"/>
    <w:rsid w:val="00CA12B5"/>
    <w:rsid w:val="00CA17B5"/>
    <w:rsid w:val="00CA1D53"/>
    <w:rsid w:val="00CA1FA0"/>
    <w:rsid w:val="00CA2058"/>
    <w:rsid w:val="00CA2485"/>
    <w:rsid w:val="00CA256E"/>
    <w:rsid w:val="00CA2811"/>
    <w:rsid w:val="00CA2D7D"/>
    <w:rsid w:val="00CA2D96"/>
    <w:rsid w:val="00CA3570"/>
    <w:rsid w:val="00CA3799"/>
    <w:rsid w:val="00CA3BBE"/>
    <w:rsid w:val="00CA3D95"/>
    <w:rsid w:val="00CA3FAB"/>
    <w:rsid w:val="00CA4E61"/>
    <w:rsid w:val="00CA5131"/>
    <w:rsid w:val="00CA53AF"/>
    <w:rsid w:val="00CA5824"/>
    <w:rsid w:val="00CA5EB9"/>
    <w:rsid w:val="00CA6027"/>
    <w:rsid w:val="00CA604B"/>
    <w:rsid w:val="00CA64BE"/>
    <w:rsid w:val="00CA6710"/>
    <w:rsid w:val="00CA68E5"/>
    <w:rsid w:val="00CA6C26"/>
    <w:rsid w:val="00CA7468"/>
    <w:rsid w:val="00CA761C"/>
    <w:rsid w:val="00CA786C"/>
    <w:rsid w:val="00CA7893"/>
    <w:rsid w:val="00CA7AC9"/>
    <w:rsid w:val="00CA7ADA"/>
    <w:rsid w:val="00CA7CA6"/>
    <w:rsid w:val="00CB003B"/>
    <w:rsid w:val="00CB0332"/>
    <w:rsid w:val="00CB0484"/>
    <w:rsid w:val="00CB087F"/>
    <w:rsid w:val="00CB08A7"/>
    <w:rsid w:val="00CB105E"/>
    <w:rsid w:val="00CB1279"/>
    <w:rsid w:val="00CB1390"/>
    <w:rsid w:val="00CB1412"/>
    <w:rsid w:val="00CB1823"/>
    <w:rsid w:val="00CB19FD"/>
    <w:rsid w:val="00CB2160"/>
    <w:rsid w:val="00CB2C74"/>
    <w:rsid w:val="00CB2F4A"/>
    <w:rsid w:val="00CB2F73"/>
    <w:rsid w:val="00CB302C"/>
    <w:rsid w:val="00CB311E"/>
    <w:rsid w:val="00CB3127"/>
    <w:rsid w:val="00CB31BC"/>
    <w:rsid w:val="00CB3247"/>
    <w:rsid w:val="00CB33EA"/>
    <w:rsid w:val="00CB368A"/>
    <w:rsid w:val="00CB3945"/>
    <w:rsid w:val="00CB3BB3"/>
    <w:rsid w:val="00CB3D66"/>
    <w:rsid w:val="00CB40C1"/>
    <w:rsid w:val="00CB4493"/>
    <w:rsid w:val="00CB4909"/>
    <w:rsid w:val="00CB4ACD"/>
    <w:rsid w:val="00CB4AEE"/>
    <w:rsid w:val="00CB4FEF"/>
    <w:rsid w:val="00CB50D2"/>
    <w:rsid w:val="00CB512A"/>
    <w:rsid w:val="00CB522E"/>
    <w:rsid w:val="00CB53CB"/>
    <w:rsid w:val="00CB558F"/>
    <w:rsid w:val="00CB5826"/>
    <w:rsid w:val="00CB59FB"/>
    <w:rsid w:val="00CB5DE5"/>
    <w:rsid w:val="00CB5FA3"/>
    <w:rsid w:val="00CB62EC"/>
    <w:rsid w:val="00CB6405"/>
    <w:rsid w:val="00CB67BB"/>
    <w:rsid w:val="00CB69D0"/>
    <w:rsid w:val="00CB6C6A"/>
    <w:rsid w:val="00CB7710"/>
    <w:rsid w:val="00CB7747"/>
    <w:rsid w:val="00CB782B"/>
    <w:rsid w:val="00CB7888"/>
    <w:rsid w:val="00CB7B20"/>
    <w:rsid w:val="00CB7BB1"/>
    <w:rsid w:val="00CB7D9D"/>
    <w:rsid w:val="00CC0019"/>
    <w:rsid w:val="00CC004E"/>
    <w:rsid w:val="00CC01A0"/>
    <w:rsid w:val="00CC01F5"/>
    <w:rsid w:val="00CC0714"/>
    <w:rsid w:val="00CC0B30"/>
    <w:rsid w:val="00CC0FF0"/>
    <w:rsid w:val="00CC11A7"/>
    <w:rsid w:val="00CC12CA"/>
    <w:rsid w:val="00CC148A"/>
    <w:rsid w:val="00CC1555"/>
    <w:rsid w:val="00CC1816"/>
    <w:rsid w:val="00CC1882"/>
    <w:rsid w:val="00CC192A"/>
    <w:rsid w:val="00CC19BC"/>
    <w:rsid w:val="00CC1A61"/>
    <w:rsid w:val="00CC1F66"/>
    <w:rsid w:val="00CC2496"/>
    <w:rsid w:val="00CC24DE"/>
    <w:rsid w:val="00CC25B3"/>
    <w:rsid w:val="00CC27DC"/>
    <w:rsid w:val="00CC2839"/>
    <w:rsid w:val="00CC2EA0"/>
    <w:rsid w:val="00CC31AF"/>
    <w:rsid w:val="00CC3267"/>
    <w:rsid w:val="00CC3296"/>
    <w:rsid w:val="00CC3388"/>
    <w:rsid w:val="00CC347B"/>
    <w:rsid w:val="00CC3540"/>
    <w:rsid w:val="00CC364C"/>
    <w:rsid w:val="00CC3652"/>
    <w:rsid w:val="00CC3790"/>
    <w:rsid w:val="00CC37EB"/>
    <w:rsid w:val="00CC393D"/>
    <w:rsid w:val="00CC3967"/>
    <w:rsid w:val="00CC3CFE"/>
    <w:rsid w:val="00CC3D33"/>
    <w:rsid w:val="00CC3D87"/>
    <w:rsid w:val="00CC456C"/>
    <w:rsid w:val="00CC495A"/>
    <w:rsid w:val="00CC4D3D"/>
    <w:rsid w:val="00CC4F52"/>
    <w:rsid w:val="00CC5093"/>
    <w:rsid w:val="00CC538A"/>
    <w:rsid w:val="00CC53C9"/>
    <w:rsid w:val="00CC55D0"/>
    <w:rsid w:val="00CC55D8"/>
    <w:rsid w:val="00CC57D7"/>
    <w:rsid w:val="00CC5A69"/>
    <w:rsid w:val="00CC5A88"/>
    <w:rsid w:val="00CC650E"/>
    <w:rsid w:val="00CC6857"/>
    <w:rsid w:val="00CC6A6B"/>
    <w:rsid w:val="00CC75F9"/>
    <w:rsid w:val="00CC771E"/>
    <w:rsid w:val="00CC7785"/>
    <w:rsid w:val="00CC7CC2"/>
    <w:rsid w:val="00CD0149"/>
    <w:rsid w:val="00CD0428"/>
    <w:rsid w:val="00CD0848"/>
    <w:rsid w:val="00CD0910"/>
    <w:rsid w:val="00CD0F73"/>
    <w:rsid w:val="00CD1022"/>
    <w:rsid w:val="00CD1430"/>
    <w:rsid w:val="00CD17B0"/>
    <w:rsid w:val="00CD1A55"/>
    <w:rsid w:val="00CD1B5F"/>
    <w:rsid w:val="00CD1EC3"/>
    <w:rsid w:val="00CD204C"/>
    <w:rsid w:val="00CD2468"/>
    <w:rsid w:val="00CD2A8E"/>
    <w:rsid w:val="00CD2AD2"/>
    <w:rsid w:val="00CD2D4F"/>
    <w:rsid w:val="00CD3323"/>
    <w:rsid w:val="00CD367C"/>
    <w:rsid w:val="00CD38EC"/>
    <w:rsid w:val="00CD3CF6"/>
    <w:rsid w:val="00CD3D5F"/>
    <w:rsid w:val="00CD3F2A"/>
    <w:rsid w:val="00CD4036"/>
    <w:rsid w:val="00CD4247"/>
    <w:rsid w:val="00CD4422"/>
    <w:rsid w:val="00CD47F6"/>
    <w:rsid w:val="00CD49D2"/>
    <w:rsid w:val="00CD4AF5"/>
    <w:rsid w:val="00CD5015"/>
    <w:rsid w:val="00CD54DA"/>
    <w:rsid w:val="00CD5689"/>
    <w:rsid w:val="00CD5BA3"/>
    <w:rsid w:val="00CD5CD4"/>
    <w:rsid w:val="00CD6345"/>
    <w:rsid w:val="00CD6378"/>
    <w:rsid w:val="00CD6438"/>
    <w:rsid w:val="00CD66A6"/>
    <w:rsid w:val="00CD66D2"/>
    <w:rsid w:val="00CD6737"/>
    <w:rsid w:val="00CD6BAD"/>
    <w:rsid w:val="00CD6EA2"/>
    <w:rsid w:val="00CD6F41"/>
    <w:rsid w:val="00CD6FE8"/>
    <w:rsid w:val="00CD7348"/>
    <w:rsid w:val="00CD74AE"/>
    <w:rsid w:val="00CD75A3"/>
    <w:rsid w:val="00CD75D8"/>
    <w:rsid w:val="00CD779D"/>
    <w:rsid w:val="00CD7B64"/>
    <w:rsid w:val="00CE0211"/>
    <w:rsid w:val="00CE038C"/>
    <w:rsid w:val="00CE0662"/>
    <w:rsid w:val="00CE09B7"/>
    <w:rsid w:val="00CE0BB2"/>
    <w:rsid w:val="00CE1014"/>
    <w:rsid w:val="00CE1171"/>
    <w:rsid w:val="00CE127C"/>
    <w:rsid w:val="00CE1866"/>
    <w:rsid w:val="00CE1D27"/>
    <w:rsid w:val="00CE1DA2"/>
    <w:rsid w:val="00CE1E35"/>
    <w:rsid w:val="00CE1F49"/>
    <w:rsid w:val="00CE250A"/>
    <w:rsid w:val="00CE2902"/>
    <w:rsid w:val="00CE29B6"/>
    <w:rsid w:val="00CE2BEB"/>
    <w:rsid w:val="00CE2E5C"/>
    <w:rsid w:val="00CE2EF1"/>
    <w:rsid w:val="00CE36B5"/>
    <w:rsid w:val="00CE3874"/>
    <w:rsid w:val="00CE395F"/>
    <w:rsid w:val="00CE39D9"/>
    <w:rsid w:val="00CE3AB9"/>
    <w:rsid w:val="00CE41D2"/>
    <w:rsid w:val="00CE4B72"/>
    <w:rsid w:val="00CE51E4"/>
    <w:rsid w:val="00CE5611"/>
    <w:rsid w:val="00CE5A30"/>
    <w:rsid w:val="00CE5D09"/>
    <w:rsid w:val="00CE6025"/>
    <w:rsid w:val="00CE6535"/>
    <w:rsid w:val="00CE6E38"/>
    <w:rsid w:val="00CE6E72"/>
    <w:rsid w:val="00CE6EF2"/>
    <w:rsid w:val="00CE6F95"/>
    <w:rsid w:val="00CE70AB"/>
    <w:rsid w:val="00CE719D"/>
    <w:rsid w:val="00CE7384"/>
    <w:rsid w:val="00CE73B1"/>
    <w:rsid w:val="00CE77DB"/>
    <w:rsid w:val="00CE7EE0"/>
    <w:rsid w:val="00CF04B5"/>
    <w:rsid w:val="00CF0A4B"/>
    <w:rsid w:val="00CF0A81"/>
    <w:rsid w:val="00CF0B1F"/>
    <w:rsid w:val="00CF0D9F"/>
    <w:rsid w:val="00CF1181"/>
    <w:rsid w:val="00CF1212"/>
    <w:rsid w:val="00CF1550"/>
    <w:rsid w:val="00CF1743"/>
    <w:rsid w:val="00CF1746"/>
    <w:rsid w:val="00CF195C"/>
    <w:rsid w:val="00CF2927"/>
    <w:rsid w:val="00CF3B37"/>
    <w:rsid w:val="00CF3FE4"/>
    <w:rsid w:val="00CF40F9"/>
    <w:rsid w:val="00CF4413"/>
    <w:rsid w:val="00CF4AF4"/>
    <w:rsid w:val="00CF4B3F"/>
    <w:rsid w:val="00CF4BBB"/>
    <w:rsid w:val="00CF51C6"/>
    <w:rsid w:val="00CF56E2"/>
    <w:rsid w:val="00CF5B4D"/>
    <w:rsid w:val="00CF5E01"/>
    <w:rsid w:val="00CF5EE3"/>
    <w:rsid w:val="00CF62CD"/>
    <w:rsid w:val="00CF6803"/>
    <w:rsid w:val="00CF6B01"/>
    <w:rsid w:val="00CF6B35"/>
    <w:rsid w:val="00CF6CCE"/>
    <w:rsid w:val="00CF6D95"/>
    <w:rsid w:val="00CF7123"/>
    <w:rsid w:val="00CF74A5"/>
    <w:rsid w:val="00CF7590"/>
    <w:rsid w:val="00CF7EA6"/>
    <w:rsid w:val="00D000A9"/>
    <w:rsid w:val="00D000B8"/>
    <w:rsid w:val="00D00256"/>
    <w:rsid w:val="00D003C7"/>
    <w:rsid w:val="00D00702"/>
    <w:rsid w:val="00D00925"/>
    <w:rsid w:val="00D009F0"/>
    <w:rsid w:val="00D00DDA"/>
    <w:rsid w:val="00D014CD"/>
    <w:rsid w:val="00D01534"/>
    <w:rsid w:val="00D01834"/>
    <w:rsid w:val="00D01DE1"/>
    <w:rsid w:val="00D021A1"/>
    <w:rsid w:val="00D021EB"/>
    <w:rsid w:val="00D02225"/>
    <w:rsid w:val="00D02810"/>
    <w:rsid w:val="00D02BB4"/>
    <w:rsid w:val="00D02E49"/>
    <w:rsid w:val="00D02E66"/>
    <w:rsid w:val="00D0319D"/>
    <w:rsid w:val="00D032F5"/>
    <w:rsid w:val="00D03371"/>
    <w:rsid w:val="00D03887"/>
    <w:rsid w:val="00D03905"/>
    <w:rsid w:val="00D03B7C"/>
    <w:rsid w:val="00D040E3"/>
    <w:rsid w:val="00D0423D"/>
    <w:rsid w:val="00D04267"/>
    <w:rsid w:val="00D0444E"/>
    <w:rsid w:val="00D0470A"/>
    <w:rsid w:val="00D0477A"/>
    <w:rsid w:val="00D049EF"/>
    <w:rsid w:val="00D04A75"/>
    <w:rsid w:val="00D04D38"/>
    <w:rsid w:val="00D04D45"/>
    <w:rsid w:val="00D04DD6"/>
    <w:rsid w:val="00D05133"/>
    <w:rsid w:val="00D0534F"/>
    <w:rsid w:val="00D0540D"/>
    <w:rsid w:val="00D05B84"/>
    <w:rsid w:val="00D05C79"/>
    <w:rsid w:val="00D06080"/>
    <w:rsid w:val="00D0622C"/>
    <w:rsid w:val="00D06599"/>
    <w:rsid w:val="00D068BC"/>
    <w:rsid w:val="00D06DB1"/>
    <w:rsid w:val="00D06F73"/>
    <w:rsid w:val="00D07406"/>
    <w:rsid w:val="00D0758E"/>
    <w:rsid w:val="00D079EB"/>
    <w:rsid w:val="00D07AB4"/>
    <w:rsid w:val="00D10A40"/>
    <w:rsid w:val="00D10DE9"/>
    <w:rsid w:val="00D1116D"/>
    <w:rsid w:val="00D111C1"/>
    <w:rsid w:val="00D11254"/>
    <w:rsid w:val="00D112C4"/>
    <w:rsid w:val="00D11560"/>
    <w:rsid w:val="00D11780"/>
    <w:rsid w:val="00D117CB"/>
    <w:rsid w:val="00D11FF0"/>
    <w:rsid w:val="00D12033"/>
    <w:rsid w:val="00D123AA"/>
    <w:rsid w:val="00D124FC"/>
    <w:rsid w:val="00D131D4"/>
    <w:rsid w:val="00D131D7"/>
    <w:rsid w:val="00D131E2"/>
    <w:rsid w:val="00D13288"/>
    <w:rsid w:val="00D134E6"/>
    <w:rsid w:val="00D134EB"/>
    <w:rsid w:val="00D13520"/>
    <w:rsid w:val="00D136E3"/>
    <w:rsid w:val="00D13B93"/>
    <w:rsid w:val="00D13BC2"/>
    <w:rsid w:val="00D13C02"/>
    <w:rsid w:val="00D13CD4"/>
    <w:rsid w:val="00D13CE3"/>
    <w:rsid w:val="00D14088"/>
    <w:rsid w:val="00D1451C"/>
    <w:rsid w:val="00D14623"/>
    <w:rsid w:val="00D14A4B"/>
    <w:rsid w:val="00D14BE6"/>
    <w:rsid w:val="00D14C80"/>
    <w:rsid w:val="00D150E3"/>
    <w:rsid w:val="00D15565"/>
    <w:rsid w:val="00D15D72"/>
    <w:rsid w:val="00D16994"/>
    <w:rsid w:val="00D16F40"/>
    <w:rsid w:val="00D16F6D"/>
    <w:rsid w:val="00D1767B"/>
    <w:rsid w:val="00D179F4"/>
    <w:rsid w:val="00D17E1C"/>
    <w:rsid w:val="00D2003B"/>
    <w:rsid w:val="00D20094"/>
    <w:rsid w:val="00D20097"/>
    <w:rsid w:val="00D205DA"/>
    <w:rsid w:val="00D21177"/>
    <w:rsid w:val="00D211ED"/>
    <w:rsid w:val="00D212E6"/>
    <w:rsid w:val="00D212F7"/>
    <w:rsid w:val="00D21545"/>
    <w:rsid w:val="00D218A5"/>
    <w:rsid w:val="00D21B93"/>
    <w:rsid w:val="00D21C32"/>
    <w:rsid w:val="00D21F1C"/>
    <w:rsid w:val="00D22272"/>
    <w:rsid w:val="00D22296"/>
    <w:rsid w:val="00D22352"/>
    <w:rsid w:val="00D224A7"/>
    <w:rsid w:val="00D22851"/>
    <w:rsid w:val="00D22895"/>
    <w:rsid w:val="00D22B17"/>
    <w:rsid w:val="00D22BE9"/>
    <w:rsid w:val="00D22F28"/>
    <w:rsid w:val="00D2373B"/>
    <w:rsid w:val="00D239B8"/>
    <w:rsid w:val="00D23F65"/>
    <w:rsid w:val="00D23F6E"/>
    <w:rsid w:val="00D2409E"/>
    <w:rsid w:val="00D241A6"/>
    <w:rsid w:val="00D24303"/>
    <w:rsid w:val="00D2459F"/>
    <w:rsid w:val="00D246A0"/>
    <w:rsid w:val="00D246C2"/>
    <w:rsid w:val="00D24700"/>
    <w:rsid w:val="00D24A88"/>
    <w:rsid w:val="00D24E13"/>
    <w:rsid w:val="00D25490"/>
    <w:rsid w:val="00D25650"/>
    <w:rsid w:val="00D259E0"/>
    <w:rsid w:val="00D26021"/>
    <w:rsid w:val="00D26056"/>
    <w:rsid w:val="00D261B9"/>
    <w:rsid w:val="00D262A6"/>
    <w:rsid w:val="00D2673D"/>
    <w:rsid w:val="00D26DE8"/>
    <w:rsid w:val="00D26F83"/>
    <w:rsid w:val="00D272A6"/>
    <w:rsid w:val="00D27800"/>
    <w:rsid w:val="00D27857"/>
    <w:rsid w:val="00D27B74"/>
    <w:rsid w:val="00D27C8B"/>
    <w:rsid w:val="00D27EF1"/>
    <w:rsid w:val="00D30047"/>
    <w:rsid w:val="00D309D5"/>
    <w:rsid w:val="00D30DC2"/>
    <w:rsid w:val="00D31091"/>
    <w:rsid w:val="00D310C7"/>
    <w:rsid w:val="00D31196"/>
    <w:rsid w:val="00D31204"/>
    <w:rsid w:val="00D31334"/>
    <w:rsid w:val="00D31512"/>
    <w:rsid w:val="00D31569"/>
    <w:rsid w:val="00D31766"/>
    <w:rsid w:val="00D31A25"/>
    <w:rsid w:val="00D31F18"/>
    <w:rsid w:val="00D32219"/>
    <w:rsid w:val="00D3225C"/>
    <w:rsid w:val="00D323B5"/>
    <w:rsid w:val="00D32542"/>
    <w:rsid w:val="00D327F0"/>
    <w:rsid w:val="00D328EF"/>
    <w:rsid w:val="00D329C5"/>
    <w:rsid w:val="00D32C28"/>
    <w:rsid w:val="00D32CDE"/>
    <w:rsid w:val="00D32E35"/>
    <w:rsid w:val="00D32ECD"/>
    <w:rsid w:val="00D330B5"/>
    <w:rsid w:val="00D332AD"/>
    <w:rsid w:val="00D333D5"/>
    <w:rsid w:val="00D33526"/>
    <w:rsid w:val="00D33595"/>
    <w:rsid w:val="00D33799"/>
    <w:rsid w:val="00D33BF9"/>
    <w:rsid w:val="00D33DA2"/>
    <w:rsid w:val="00D341BF"/>
    <w:rsid w:val="00D345DB"/>
    <w:rsid w:val="00D345F0"/>
    <w:rsid w:val="00D34618"/>
    <w:rsid w:val="00D34712"/>
    <w:rsid w:val="00D353AE"/>
    <w:rsid w:val="00D357D7"/>
    <w:rsid w:val="00D36053"/>
    <w:rsid w:val="00D363F8"/>
    <w:rsid w:val="00D364B4"/>
    <w:rsid w:val="00D3666A"/>
    <w:rsid w:val="00D36AF5"/>
    <w:rsid w:val="00D36B05"/>
    <w:rsid w:val="00D36BC9"/>
    <w:rsid w:val="00D36F24"/>
    <w:rsid w:val="00D36FAC"/>
    <w:rsid w:val="00D374D1"/>
    <w:rsid w:val="00D3777C"/>
    <w:rsid w:val="00D40094"/>
    <w:rsid w:val="00D401F6"/>
    <w:rsid w:val="00D402C7"/>
    <w:rsid w:val="00D40730"/>
    <w:rsid w:val="00D40B44"/>
    <w:rsid w:val="00D40EBE"/>
    <w:rsid w:val="00D40F8D"/>
    <w:rsid w:val="00D411BD"/>
    <w:rsid w:val="00D4133D"/>
    <w:rsid w:val="00D4152D"/>
    <w:rsid w:val="00D41A99"/>
    <w:rsid w:val="00D41AD2"/>
    <w:rsid w:val="00D41AF3"/>
    <w:rsid w:val="00D41D29"/>
    <w:rsid w:val="00D41E2F"/>
    <w:rsid w:val="00D42A1D"/>
    <w:rsid w:val="00D42BBC"/>
    <w:rsid w:val="00D42E41"/>
    <w:rsid w:val="00D42EBB"/>
    <w:rsid w:val="00D42F3F"/>
    <w:rsid w:val="00D43150"/>
    <w:rsid w:val="00D4340D"/>
    <w:rsid w:val="00D43430"/>
    <w:rsid w:val="00D43937"/>
    <w:rsid w:val="00D43EDA"/>
    <w:rsid w:val="00D440AC"/>
    <w:rsid w:val="00D441B5"/>
    <w:rsid w:val="00D44356"/>
    <w:rsid w:val="00D4441F"/>
    <w:rsid w:val="00D445BE"/>
    <w:rsid w:val="00D45121"/>
    <w:rsid w:val="00D45379"/>
    <w:rsid w:val="00D45725"/>
    <w:rsid w:val="00D45AF3"/>
    <w:rsid w:val="00D45C8C"/>
    <w:rsid w:val="00D45D1A"/>
    <w:rsid w:val="00D45E02"/>
    <w:rsid w:val="00D45F66"/>
    <w:rsid w:val="00D460E0"/>
    <w:rsid w:val="00D4663F"/>
    <w:rsid w:val="00D46749"/>
    <w:rsid w:val="00D46929"/>
    <w:rsid w:val="00D46EED"/>
    <w:rsid w:val="00D471F4"/>
    <w:rsid w:val="00D4733F"/>
    <w:rsid w:val="00D47706"/>
    <w:rsid w:val="00D47A64"/>
    <w:rsid w:val="00D47ACE"/>
    <w:rsid w:val="00D47B00"/>
    <w:rsid w:val="00D501D1"/>
    <w:rsid w:val="00D5025C"/>
    <w:rsid w:val="00D5080A"/>
    <w:rsid w:val="00D50A10"/>
    <w:rsid w:val="00D510E3"/>
    <w:rsid w:val="00D511EA"/>
    <w:rsid w:val="00D5159C"/>
    <w:rsid w:val="00D5163F"/>
    <w:rsid w:val="00D517AF"/>
    <w:rsid w:val="00D517C3"/>
    <w:rsid w:val="00D5194D"/>
    <w:rsid w:val="00D51A44"/>
    <w:rsid w:val="00D51D95"/>
    <w:rsid w:val="00D51E97"/>
    <w:rsid w:val="00D5216C"/>
    <w:rsid w:val="00D523B0"/>
    <w:rsid w:val="00D5256C"/>
    <w:rsid w:val="00D52BF7"/>
    <w:rsid w:val="00D530B0"/>
    <w:rsid w:val="00D5310D"/>
    <w:rsid w:val="00D53578"/>
    <w:rsid w:val="00D53DEC"/>
    <w:rsid w:val="00D53EF1"/>
    <w:rsid w:val="00D54289"/>
    <w:rsid w:val="00D54533"/>
    <w:rsid w:val="00D548F5"/>
    <w:rsid w:val="00D54E99"/>
    <w:rsid w:val="00D55241"/>
    <w:rsid w:val="00D5528E"/>
    <w:rsid w:val="00D55318"/>
    <w:rsid w:val="00D5587C"/>
    <w:rsid w:val="00D56001"/>
    <w:rsid w:val="00D56947"/>
    <w:rsid w:val="00D5717E"/>
    <w:rsid w:val="00D57379"/>
    <w:rsid w:val="00D5776B"/>
    <w:rsid w:val="00D57808"/>
    <w:rsid w:val="00D57A17"/>
    <w:rsid w:val="00D57B67"/>
    <w:rsid w:val="00D6054C"/>
    <w:rsid w:val="00D605FB"/>
    <w:rsid w:val="00D60A0C"/>
    <w:rsid w:val="00D60A8A"/>
    <w:rsid w:val="00D60D75"/>
    <w:rsid w:val="00D61011"/>
    <w:rsid w:val="00D61709"/>
    <w:rsid w:val="00D6187D"/>
    <w:rsid w:val="00D619A9"/>
    <w:rsid w:val="00D61A05"/>
    <w:rsid w:val="00D61DDD"/>
    <w:rsid w:val="00D621BF"/>
    <w:rsid w:val="00D6257E"/>
    <w:rsid w:val="00D62EA3"/>
    <w:rsid w:val="00D64044"/>
    <w:rsid w:val="00D64242"/>
    <w:rsid w:val="00D643DB"/>
    <w:rsid w:val="00D64D1D"/>
    <w:rsid w:val="00D64EA3"/>
    <w:rsid w:val="00D650BB"/>
    <w:rsid w:val="00D65260"/>
    <w:rsid w:val="00D65B2E"/>
    <w:rsid w:val="00D65DF3"/>
    <w:rsid w:val="00D66223"/>
    <w:rsid w:val="00D66CEE"/>
    <w:rsid w:val="00D66E93"/>
    <w:rsid w:val="00D67097"/>
    <w:rsid w:val="00D6709A"/>
    <w:rsid w:val="00D6793C"/>
    <w:rsid w:val="00D679AF"/>
    <w:rsid w:val="00D67A28"/>
    <w:rsid w:val="00D67DA2"/>
    <w:rsid w:val="00D700BA"/>
    <w:rsid w:val="00D70776"/>
    <w:rsid w:val="00D70A1D"/>
    <w:rsid w:val="00D70A2F"/>
    <w:rsid w:val="00D70E03"/>
    <w:rsid w:val="00D717F5"/>
    <w:rsid w:val="00D71AB7"/>
    <w:rsid w:val="00D71E0E"/>
    <w:rsid w:val="00D72095"/>
    <w:rsid w:val="00D72DC1"/>
    <w:rsid w:val="00D72E48"/>
    <w:rsid w:val="00D72E5C"/>
    <w:rsid w:val="00D73157"/>
    <w:rsid w:val="00D7317C"/>
    <w:rsid w:val="00D73382"/>
    <w:rsid w:val="00D734FC"/>
    <w:rsid w:val="00D73540"/>
    <w:rsid w:val="00D736D7"/>
    <w:rsid w:val="00D73A20"/>
    <w:rsid w:val="00D73F03"/>
    <w:rsid w:val="00D74041"/>
    <w:rsid w:val="00D74133"/>
    <w:rsid w:val="00D741A3"/>
    <w:rsid w:val="00D744C5"/>
    <w:rsid w:val="00D744D3"/>
    <w:rsid w:val="00D74A11"/>
    <w:rsid w:val="00D752BD"/>
    <w:rsid w:val="00D75359"/>
    <w:rsid w:val="00D754D6"/>
    <w:rsid w:val="00D756CB"/>
    <w:rsid w:val="00D759E9"/>
    <w:rsid w:val="00D75E2D"/>
    <w:rsid w:val="00D75E4C"/>
    <w:rsid w:val="00D76020"/>
    <w:rsid w:val="00D76153"/>
    <w:rsid w:val="00D76768"/>
    <w:rsid w:val="00D76869"/>
    <w:rsid w:val="00D76B9E"/>
    <w:rsid w:val="00D76E13"/>
    <w:rsid w:val="00D76E82"/>
    <w:rsid w:val="00D76E8D"/>
    <w:rsid w:val="00D76FB6"/>
    <w:rsid w:val="00D7701C"/>
    <w:rsid w:val="00D77195"/>
    <w:rsid w:val="00D77319"/>
    <w:rsid w:val="00D7778A"/>
    <w:rsid w:val="00D77FD2"/>
    <w:rsid w:val="00D801DD"/>
    <w:rsid w:val="00D8029A"/>
    <w:rsid w:val="00D81051"/>
    <w:rsid w:val="00D81268"/>
    <w:rsid w:val="00D81328"/>
    <w:rsid w:val="00D81513"/>
    <w:rsid w:val="00D81833"/>
    <w:rsid w:val="00D82003"/>
    <w:rsid w:val="00D82472"/>
    <w:rsid w:val="00D82530"/>
    <w:rsid w:val="00D82641"/>
    <w:rsid w:val="00D82C53"/>
    <w:rsid w:val="00D82EED"/>
    <w:rsid w:val="00D83347"/>
    <w:rsid w:val="00D83809"/>
    <w:rsid w:val="00D8395D"/>
    <w:rsid w:val="00D83A71"/>
    <w:rsid w:val="00D83D90"/>
    <w:rsid w:val="00D84162"/>
    <w:rsid w:val="00D8442D"/>
    <w:rsid w:val="00D84576"/>
    <w:rsid w:val="00D8461C"/>
    <w:rsid w:val="00D8488C"/>
    <w:rsid w:val="00D84F1A"/>
    <w:rsid w:val="00D85038"/>
    <w:rsid w:val="00D850EF"/>
    <w:rsid w:val="00D85673"/>
    <w:rsid w:val="00D85EDD"/>
    <w:rsid w:val="00D862F8"/>
    <w:rsid w:val="00D865DC"/>
    <w:rsid w:val="00D86797"/>
    <w:rsid w:val="00D868B3"/>
    <w:rsid w:val="00D86D74"/>
    <w:rsid w:val="00D86F47"/>
    <w:rsid w:val="00D86F8C"/>
    <w:rsid w:val="00D87061"/>
    <w:rsid w:val="00D87169"/>
    <w:rsid w:val="00D871BE"/>
    <w:rsid w:val="00D875B2"/>
    <w:rsid w:val="00D87976"/>
    <w:rsid w:val="00D87CAB"/>
    <w:rsid w:val="00D87CC6"/>
    <w:rsid w:val="00D87F30"/>
    <w:rsid w:val="00D90169"/>
    <w:rsid w:val="00D908BF"/>
    <w:rsid w:val="00D90ADA"/>
    <w:rsid w:val="00D90CA6"/>
    <w:rsid w:val="00D90E36"/>
    <w:rsid w:val="00D9130E"/>
    <w:rsid w:val="00D915DC"/>
    <w:rsid w:val="00D91834"/>
    <w:rsid w:val="00D918D3"/>
    <w:rsid w:val="00D92492"/>
    <w:rsid w:val="00D924B2"/>
    <w:rsid w:val="00D924B7"/>
    <w:rsid w:val="00D92876"/>
    <w:rsid w:val="00D92A51"/>
    <w:rsid w:val="00D92FEC"/>
    <w:rsid w:val="00D93220"/>
    <w:rsid w:val="00D932FB"/>
    <w:rsid w:val="00D93366"/>
    <w:rsid w:val="00D93A49"/>
    <w:rsid w:val="00D93E9B"/>
    <w:rsid w:val="00D942C0"/>
    <w:rsid w:val="00D948E6"/>
    <w:rsid w:val="00D94926"/>
    <w:rsid w:val="00D94935"/>
    <w:rsid w:val="00D94D62"/>
    <w:rsid w:val="00D94EE4"/>
    <w:rsid w:val="00D95170"/>
    <w:rsid w:val="00D95181"/>
    <w:rsid w:val="00D95203"/>
    <w:rsid w:val="00D953BA"/>
    <w:rsid w:val="00D95465"/>
    <w:rsid w:val="00D95835"/>
    <w:rsid w:val="00D95AFA"/>
    <w:rsid w:val="00D95DAE"/>
    <w:rsid w:val="00D95EBB"/>
    <w:rsid w:val="00D95EC1"/>
    <w:rsid w:val="00D95F2A"/>
    <w:rsid w:val="00D961BB"/>
    <w:rsid w:val="00D96521"/>
    <w:rsid w:val="00D9670E"/>
    <w:rsid w:val="00D96B6B"/>
    <w:rsid w:val="00D96CCA"/>
    <w:rsid w:val="00D97168"/>
    <w:rsid w:val="00D97344"/>
    <w:rsid w:val="00D97413"/>
    <w:rsid w:val="00D97E12"/>
    <w:rsid w:val="00D97F4E"/>
    <w:rsid w:val="00DA022F"/>
    <w:rsid w:val="00DA0311"/>
    <w:rsid w:val="00DA0343"/>
    <w:rsid w:val="00DA0785"/>
    <w:rsid w:val="00DA09CE"/>
    <w:rsid w:val="00DA0CEC"/>
    <w:rsid w:val="00DA0D78"/>
    <w:rsid w:val="00DA10C4"/>
    <w:rsid w:val="00DA1385"/>
    <w:rsid w:val="00DA1585"/>
    <w:rsid w:val="00DA1EE6"/>
    <w:rsid w:val="00DA20C0"/>
    <w:rsid w:val="00DA2613"/>
    <w:rsid w:val="00DA2685"/>
    <w:rsid w:val="00DA2878"/>
    <w:rsid w:val="00DA2C6F"/>
    <w:rsid w:val="00DA2CB0"/>
    <w:rsid w:val="00DA2EC3"/>
    <w:rsid w:val="00DA3277"/>
    <w:rsid w:val="00DA32CC"/>
    <w:rsid w:val="00DA36C2"/>
    <w:rsid w:val="00DA3ACA"/>
    <w:rsid w:val="00DA3BD1"/>
    <w:rsid w:val="00DA3C87"/>
    <w:rsid w:val="00DA3D1A"/>
    <w:rsid w:val="00DA3E64"/>
    <w:rsid w:val="00DA4027"/>
    <w:rsid w:val="00DA4077"/>
    <w:rsid w:val="00DA464C"/>
    <w:rsid w:val="00DA49EF"/>
    <w:rsid w:val="00DA4A85"/>
    <w:rsid w:val="00DA4D52"/>
    <w:rsid w:val="00DA4E9C"/>
    <w:rsid w:val="00DA51E4"/>
    <w:rsid w:val="00DA54BE"/>
    <w:rsid w:val="00DA5591"/>
    <w:rsid w:val="00DA56E8"/>
    <w:rsid w:val="00DA61E1"/>
    <w:rsid w:val="00DA65CA"/>
    <w:rsid w:val="00DA67EE"/>
    <w:rsid w:val="00DA691D"/>
    <w:rsid w:val="00DA6D16"/>
    <w:rsid w:val="00DA7179"/>
    <w:rsid w:val="00DA71FB"/>
    <w:rsid w:val="00DA73E8"/>
    <w:rsid w:val="00DA75E8"/>
    <w:rsid w:val="00DA7798"/>
    <w:rsid w:val="00DA78BD"/>
    <w:rsid w:val="00DA796F"/>
    <w:rsid w:val="00DA7AC0"/>
    <w:rsid w:val="00DA7AD5"/>
    <w:rsid w:val="00DA7E37"/>
    <w:rsid w:val="00DB02A3"/>
    <w:rsid w:val="00DB039D"/>
    <w:rsid w:val="00DB03B2"/>
    <w:rsid w:val="00DB04DA"/>
    <w:rsid w:val="00DB0878"/>
    <w:rsid w:val="00DB0A01"/>
    <w:rsid w:val="00DB0D6B"/>
    <w:rsid w:val="00DB11AC"/>
    <w:rsid w:val="00DB14E2"/>
    <w:rsid w:val="00DB1802"/>
    <w:rsid w:val="00DB1915"/>
    <w:rsid w:val="00DB1B63"/>
    <w:rsid w:val="00DB1CEB"/>
    <w:rsid w:val="00DB20CB"/>
    <w:rsid w:val="00DB2478"/>
    <w:rsid w:val="00DB24BF"/>
    <w:rsid w:val="00DB2929"/>
    <w:rsid w:val="00DB30B0"/>
    <w:rsid w:val="00DB331C"/>
    <w:rsid w:val="00DB3512"/>
    <w:rsid w:val="00DB3D74"/>
    <w:rsid w:val="00DB414C"/>
    <w:rsid w:val="00DB42C7"/>
    <w:rsid w:val="00DB48EF"/>
    <w:rsid w:val="00DB4A1B"/>
    <w:rsid w:val="00DB4CC6"/>
    <w:rsid w:val="00DB4F35"/>
    <w:rsid w:val="00DB5352"/>
    <w:rsid w:val="00DB5364"/>
    <w:rsid w:val="00DB5436"/>
    <w:rsid w:val="00DB5617"/>
    <w:rsid w:val="00DB5726"/>
    <w:rsid w:val="00DB574B"/>
    <w:rsid w:val="00DB5905"/>
    <w:rsid w:val="00DB6888"/>
    <w:rsid w:val="00DB68EE"/>
    <w:rsid w:val="00DB69D8"/>
    <w:rsid w:val="00DB6A75"/>
    <w:rsid w:val="00DB71C3"/>
    <w:rsid w:val="00DB737B"/>
    <w:rsid w:val="00DB73D0"/>
    <w:rsid w:val="00DB7A0A"/>
    <w:rsid w:val="00DB7A2A"/>
    <w:rsid w:val="00DB7C17"/>
    <w:rsid w:val="00DB7C28"/>
    <w:rsid w:val="00DB7F3C"/>
    <w:rsid w:val="00DB7F8F"/>
    <w:rsid w:val="00DC023C"/>
    <w:rsid w:val="00DC04BE"/>
    <w:rsid w:val="00DC0707"/>
    <w:rsid w:val="00DC087B"/>
    <w:rsid w:val="00DC15C7"/>
    <w:rsid w:val="00DC1A25"/>
    <w:rsid w:val="00DC1B88"/>
    <w:rsid w:val="00DC1D44"/>
    <w:rsid w:val="00DC1F9E"/>
    <w:rsid w:val="00DC20AD"/>
    <w:rsid w:val="00DC2285"/>
    <w:rsid w:val="00DC2846"/>
    <w:rsid w:val="00DC2866"/>
    <w:rsid w:val="00DC2C5D"/>
    <w:rsid w:val="00DC2D3E"/>
    <w:rsid w:val="00DC2D4C"/>
    <w:rsid w:val="00DC2DB7"/>
    <w:rsid w:val="00DC2E41"/>
    <w:rsid w:val="00DC3097"/>
    <w:rsid w:val="00DC309F"/>
    <w:rsid w:val="00DC40E4"/>
    <w:rsid w:val="00DC42EA"/>
    <w:rsid w:val="00DC4485"/>
    <w:rsid w:val="00DC4677"/>
    <w:rsid w:val="00DC467C"/>
    <w:rsid w:val="00DC48D8"/>
    <w:rsid w:val="00DC4C7E"/>
    <w:rsid w:val="00DC4DBD"/>
    <w:rsid w:val="00DC538E"/>
    <w:rsid w:val="00DC565C"/>
    <w:rsid w:val="00DC5761"/>
    <w:rsid w:val="00DC5E2A"/>
    <w:rsid w:val="00DC6024"/>
    <w:rsid w:val="00DC608B"/>
    <w:rsid w:val="00DC6115"/>
    <w:rsid w:val="00DC6251"/>
    <w:rsid w:val="00DC63DC"/>
    <w:rsid w:val="00DC64F2"/>
    <w:rsid w:val="00DC66CB"/>
    <w:rsid w:val="00DC6AB6"/>
    <w:rsid w:val="00DC7215"/>
    <w:rsid w:val="00DC7233"/>
    <w:rsid w:val="00DC7322"/>
    <w:rsid w:val="00DC759A"/>
    <w:rsid w:val="00DC770E"/>
    <w:rsid w:val="00DC790C"/>
    <w:rsid w:val="00DC79E3"/>
    <w:rsid w:val="00DC7B24"/>
    <w:rsid w:val="00DC7F12"/>
    <w:rsid w:val="00DD0571"/>
    <w:rsid w:val="00DD05F6"/>
    <w:rsid w:val="00DD0629"/>
    <w:rsid w:val="00DD0728"/>
    <w:rsid w:val="00DD0ACB"/>
    <w:rsid w:val="00DD0BEC"/>
    <w:rsid w:val="00DD10C1"/>
    <w:rsid w:val="00DD1C74"/>
    <w:rsid w:val="00DD27A8"/>
    <w:rsid w:val="00DD2879"/>
    <w:rsid w:val="00DD303C"/>
    <w:rsid w:val="00DD305C"/>
    <w:rsid w:val="00DD34A8"/>
    <w:rsid w:val="00DD373A"/>
    <w:rsid w:val="00DD3779"/>
    <w:rsid w:val="00DD37F5"/>
    <w:rsid w:val="00DD3917"/>
    <w:rsid w:val="00DD3F89"/>
    <w:rsid w:val="00DD47CB"/>
    <w:rsid w:val="00DD489C"/>
    <w:rsid w:val="00DD4A34"/>
    <w:rsid w:val="00DD4B8F"/>
    <w:rsid w:val="00DD4BE7"/>
    <w:rsid w:val="00DD4E6E"/>
    <w:rsid w:val="00DD519D"/>
    <w:rsid w:val="00DD51A1"/>
    <w:rsid w:val="00DD51FA"/>
    <w:rsid w:val="00DD53ED"/>
    <w:rsid w:val="00DD55D0"/>
    <w:rsid w:val="00DD5654"/>
    <w:rsid w:val="00DD56CD"/>
    <w:rsid w:val="00DD5731"/>
    <w:rsid w:val="00DD5875"/>
    <w:rsid w:val="00DD59C1"/>
    <w:rsid w:val="00DD5A9A"/>
    <w:rsid w:val="00DD5BB3"/>
    <w:rsid w:val="00DD6066"/>
    <w:rsid w:val="00DD6138"/>
    <w:rsid w:val="00DD6195"/>
    <w:rsid w:val="00DD63B9"/>
    <w:rsid w:val="00DD6493"/>
    <w:rsid w:val="00DD66ED"/>
    <w:rsid w:val="00DD6A96"/>
    <w:rsid w:val="00DD6F5D"/>
    <w:rsid w:val="00DD7841"/>
    <w:rsid w:val="00DD7DE8"/>
    <w:rsid w:val="00DE0095"/>
    <w:rsid w:val="00DE011D"/>
    <w:rsid w:val="00DE024E"/>
    <w:rsid w:val="00DE032C"/>
    <w:rsid w:val="00DE086D"/>
    <w:rsid w:val="00DE0E34"/>
    <w:rsid w:val="00DE10E2"/>
    <w:rsid w:val="00DE13F0"/>
    <w:rsid w:val="00DE19DF"/>
    <w:rsid w:val="00DE1A9B"/>
    <w:rsid w:val="00DE1AAD"/>
    <w:rsid w:val="00DE1B9F"/>
    <w:rsid w:val="00DE22D4"/>
    <w:rsid w:val="00DE2507"/>
    <w:rsid w:val="00DE2818"/>
    <w:rsid w:val="00DE2BDE"/>
    <w:rsid w:val="00DE3193"/>
    <w:rsid w:val="00DE3258"/>
    <w:rsid w:val="00DE3316"/>
    <w:rsid w:val="00DE331D"/>
    <w:rsid w:val="00DE33A7"/>
    <w:rsid w:val="00DE350A"/>
    <w:rsid w:val="00DE3924"/>
    <w:rsid w:val="00DE3E25"/>
    <w:rsid w:val="00DE3F65"/>
    <w:rsid w:val="00DE4297"/>
    <w:rsid w:val="00DE4521"/>
    <w:rsid w:val="00DE478D"/>
    <w:rsid w:val="00DE508F"/>
    <w:rsid w:val="00DE5566"/>
    <w:rsid w:val="00DE5909"/>
    <w:rsid w:val="00DE59B6"/>
    <w:rsid w:val="00DE5B7B"/>
    <w:rsid w:val="00DE5C5A"/>
    <w:rsid w:val="00DE60D0"/>
    <w:rsid w:val="00DE6142"/>
    <w:rsid w:val="00DE6302"/>
    <w:rsid w:val="00DE66CC"/>
    <w:rsid w:val="00DE68C9"/>
    <w:rsid w:val="00DE6967"/>
    <w:rsid w:val="00DE6A80"/>
    <w:rsid w:val="00DE6B7F"/>
    <w:rsid w:val="00DE6E84"/>
    <w:rsid w:val="00DE7E27"/>
    <w:rsid w:val="00DE7E8E"/>
    <w:rsid w:val="00DE7F65"/>
    <w:rsid w:val="00DF003B"/>
    <w:rsid w:val="00DF0934"/>
    <w:rsid w:val="00DF1387"/>
    <w:rsid w:val="00DF1522"/>
    <w:rsid w:val="00DF1945"/>
    <w:rsid w:val="00DF1CB1"/>
    <w:rsid w:val="00DF1FDE"/>
    <w:rsid w:val="00DF20B8"/>
    <w:rsid w:val="00DF20D7"/>
    <w:rsid w:val="00DF217A"/>
    <w:rsid w:val="00DF28F6"/>
    <w:rsid w:val="00DF3047"/>
    <w:rsid w:val="00DF33A1"/>
    <w:rsid w:val="00DF34D0"/>
    <w:rsid w:val="00DF372B"/>
    <w:rsid w:val="00DF38E3"/>
    <w:rsid w:val="00DF3EB6"/>
    <w:rsid w:val="00DF4784"/>
    <w:rsid w:val="00DF4944"/>
    <w:rsid w:val="00DF49AC"/>
    <w:rsid w:val="00DF4F0F"/>
    <w:rsid w:val="00DF4FCC"/>
    <w:rsid w:val="00DF51B9"/>
    <w:rsid w:val="00DF547F"/>
    <w:rsid w:val="00DF622E"/>
    <w:rsid w:val="00DF6843"/>
    <w:rsid w:val="00DF70D1"/>
    <w:rsid w:val="00DF70E8"/>
    <w:rsid w:val="00DF7316"/>
    <w:rsid w:val="00DF7730"/>
    <w:rsid w:val="00DF7866"/>
    <w:rsid w:val="00E00A1F"/>
    <w:rsid w:val="00E00A33"/>
    <w:rsid w:val="00E00AC4"/>
    <w:rsid w:val="00E00BF8"/>
    <w:rsid w:val="00E00C35"/>
    <w:rsid w:val="00E00D77"/>
    <w:rsid w:val="00E012D4"/>
    <w:rsid w:val="00E0136D"/>
    <w:rsid w:val="00E016A7"/>
    <w:rsid w:val="00E0181F"/>
    <w:rsid w:val="00E01DB4"/>
    <w:rsid w:val="00E0215D"/>
    <w:rsid w:val="00E02407"/>
    <w:rsid w:val="00E025DD"/>
    <w:rsid w:val="00E02796"/>
    <w:rsid w:val="00E02C15"/>
    <w:rsid w:val="00E02FE6"/>
    <w:rsid w:val="00E0304C"/>
    <w:rsid w:val="00E03353"/>
    <w:rsid w:val="00E03BB4"/>
    <w:rsid w:val="00E03CE5"/>
    <w:rsid w:val="00E04FBC"/>
    <w:rsid w:val="00E05067"/>
    <w:rsid w:val="00E055D3"/>
    <w:rsid w:val="00E05673"/>
    <w:rsid w:val="00E0593A"/>
    <w:rsid w:val="00E05AB4"/>
    <w:rsid w:val="00E05AD1"/>
    <w:rsid w:val="00E05B15"/>
    <w:rsid w:val="00E05D06"/>
    <w:rsid w:val="00E066E9"/>
    <w:rsid w:val="00E06708"/>
    <w:rsid w:val="00E06A20"/>
    <w:rsid w:val="00E06B7E"/>
    <w:rsid w:val="00E06E2A"/>
    <w:rsid w:val="00E073E2"/>
    <w:rsid w:val="00E0741B"/>
    <w:rsid w:val="00E0772F"/>
    <w:rsid w:val="00E0786C"/>
    <w:rsid w:val="00E07AE2"/>
    <w:rsid w:val="00E1021D"/>
    <w:rsid w:val="00E1083A"/>
    <w:rsid w:val="00E10EE1"/>
    <w:rsid w:val="00E114D5"/>
    <w:rsid w:val="00E116E4"/>
    <w:rsid w:val="00E118C4"/>
    <w:rsid w:val="00E11C1F"/>
    <w:rsid w:val="00E11CED"/>
    <w:rsid w:val="00E125BE"/>
    <w:rsid w:val="00E1264C"/>
    <w:rsid w:val="00E127BD"/>
    <w:rsid w:val="00E129B1"/>
    <w:rsid w:val="00E12A25"/>
    <w:rsid w:val="00E134F6"/>
    <w:rsid w:val="00E13773"/>
    <w:rsid w:val="00E13A4F"/>
    <w:rsid w:val="00E13FE9"/>
    <w:rsid w:val="00E14098"/>
    <w:rsid w:val="00E14107"/>
    <w:rsid w:val="00E14127"/>
    <w:rsid w:val="00E141AC"/>
    <w:rsid w:val="00E14451"/>
    <w:rsid w:val="00E144C8"/>
    <w:rsid w:val="00E147DD"/>
    <w:rsid w:val="00E14B6D"/>
    <w:rsid w:val="00E14B95"/>
    <w:rsid w:val="00E14E60"/>
    <w:rsid w:val="00E14F36"/>
    <w:rsid w:val="00E1515C"/>
    <w:rsid w:val="00E1522F"/>
    <w:rsid w:val="00E15334"/>
    <w:rsid w:val="00E1543E"/>
    <w:rsid w:val="00E15BAE"/>
    <w:rsid w:val="00E16111"/>
    <w:rsid w:val="00E161B4"/>
    <w:rsid w:val="00E16248"/>
    <w:rsid w:val="00E1629F"/>
    <w:rsid w:val="00E16369"/>
    <w:rsid w:val="00E16C63"/>
    <w:rsid w:val="00E173E1"/>
    <w:rsid w:val="00E1783D"/>
    <w:rsid w:val="00E17D20"/>
    <w:rsid w:val="00E17D59"/>
    <w:rsid w:val="00E2050B"/>
    <w:rsid w:val="00E205C4"/>
    <w:rsid w:val="00E2063D"/>
    <w:rsid w:val="00E206BC"/>
    <w:rsid w:val="00E2126A"/>
    <w:rsid w:val="00E21418"/>
    <w:rsid w:val="00E21690"/>
    <w:rsid w:val="00E21785"/>
    <w:rsid w:val="00E219E9"/>
    <w:rsid w:val="00E21A16"/>
    <w:rsid w:val="00E21DF4"/>
    <w:rsid w:val="00E21E40"/>
    <w:rsid w:val="00E226F5"/>
    <w:rsid w:val="00E22A02"/>
    <w:rsid w:val="00E22DFC"/>
    <w:rsid w:val="00E236ED"/>
    <w:rsid w:val="00E23BF8"/>
    <w:rsid w:val="00E23D3B"/>
    <w:rsid w:val="00E24106"/>
    <w:rsid w:val="00E2412B"/>
    <w:rsid w:val="00E2436B"/>
    <w:rsid w:val="00E246CE"/>
    <w:rsid w:val="00E24799"/>
    <w:rsid w:val="00E24A61"/>
    <w:rsid w:val="00E25848"/>
    <w:rsid w:val="00E259DB"/>
    <w:rsid w:val="00E26005"/>
    <w:rsid w:val="00E26054"/>
    <w:rsid w:val="00E262EA"/>
    <w:rsid w:val="00E26358"/>
    <w:rsid w:val="00E26767"/>
    <w:rsid w:val="00E27415"/>
    <w:rsid w:val="00E274DE"/>
    <w:rsid w:val="00E2763C"/>
    <w:rsid w:val="00E277DD"/>
    <w:rsid w:val="00E27968"/>
    <w:rsid w:val="00E27CAD"/>
    <w:rsid w:val="00E27EA3"/>
    <w:rsid w:val="00E27FC2"/>
    <w:rsid w:val="00E303F8"/>
    <w:rsid w:val="00E30CB0"/>
    <w:rsid w:val="00E317F6"/>
    <w:rsid w:val="00E31EA9"/>
    <w:rsid w:val="00E321AC"/>
    <w:rsid w:val="00E32372"/>
    <w:rsid w:val="00E3279A"/>
    <w:rsid w:val="00E32EAD"/>
    <w:rsid w:val="00E3329A"/>
    <w:rsid w:val="00E33556"/>
    <w:rsid w:val="00E338A0"/>
    <w:rsid w:val="00E33A4C"/>
    <w:rsid w:val="00E33C13"/>
    <w:rsid w:val="00E33CD6"/>
    <w:rsid w:val="00E33DB1"/>
    <w:rsid w:val="00E3434A"/>
    <w:rsid w:val="00E34674"/>
    <w:rsid w:val="00E348EE"/>
    <w:rsid w:val="00E3499D"/>
    <w:rsid w:val="00E34ACC"/>
    <w:rsid w:val="00E34D7D"/>
    <w:rsid w:val="00E3515D"/>
    <w:rsid w:val="00E35295"/>
    <w:rsid w:val="00E352F1"/>
    <w:rsid w:val="00E35808"/>
    <w:rsid w:val="00E35A5A"/>
    <w:rsid w:val="00E360BA"/>
    <w:rsid w:val="00E361E4"/>
    <w:rsid w:val="00E36282"/>
    <w:rsid w:val="00E3685D"/>
    <w:rsid w:val="00E368AD"/>
    <w:rsid w:val="00E36E1D"/>
    <w:rsid w:val="00E36E8C"/>
    <w:rsid w:val="00E37014"/>
    <w:rsid w:val="00E37086"/>
    <w:rsid w:val="00E371AD"/>
    <w:rsid w:val="00E375D5"/>
    <w:rsid w:val="00E377D4"/>
    <w:rsid w:val="00E37B5D"/>
    <w:rsid w:val="00E37BCC"/>
    <w:rsid w:val="00E37FCE"/>
    <w:rsid w:val="00E40465"/>
    <w:rsid w:val="00E40714"/>
    <w:rsid w:val="00E40B2E"/>
    <w:rsid w:val="00E41129"/>
    <w:rsid w:val="00E412E5"/>
    <w:rsid w:val="00E414F8"/>
    <w:rsid w:val="00E4197B"/>
    <w:rsid w:val="00E419F3"/>
    <w:rsid w:val="00E41EC1"/>
    <w:rsid w:val="00E42077"/>
    <w:rsid w:val="00E42575"/>
    <w:rsid w:val="00E42578"/>
    <w:rsid w:val="00E4260C"/>
    <w:rsid w:val="00E42A26"/>
    <w:rsid w:val="00E42BA9"/>
    <w:rsid w:val="00E42EE5"/>
    <w:rsid w:val="00E433EB"/>
    <w:rsid w:val="00E43675"/>
    <w:rsid w:val="00E437C7"/>
    <w:rsid w:val="00E43C67"/>
    <w:rsid w:val="00E43D93"/>
    <w:rsid w:val="00E43FE4"/>
    <w:rsid w:val="00E44071"/>
    <w:rsid w:val="00E446EE"/>
    <w:rsid w:val="00E4476D"/>
    <w:rsid w:val="00E44862"/>
    <w:rsid w:val="00E44906"/>
    <w:rsid w:val="00E44B17"/>
    <w:rsid w:val="00E44E5F"/>
    <w:rsid w:val="00E44F58"/>
    <w:rsid w:val="00E45AE4"/>
    <w:rsid w:val="00E46324"/>
    <w:rsid w:val="00E46886"/>
    <w:rsid w:val="00E46CED"/>
    <w:rsid w:val="00E47047"/>
    <w:rsid w:val="00E472A2"/>
    <w:rsid w:val="00E47671"/>
    <w:rsid w:val="00E47988"/>
    <w:rsid w:val="00E47C50"/>
    <w:rsid w:val="00E5032C"/>
    <w:rsid w:val="00E50D9A"/>
    <w:rsid w:val="00E50E87"/>
    <w:rsid w:val="00E518DB"/>
    <w:rsid w:val="00E51AFB"/>
    <w:rsid w:val="00E52002"/>
    <w:rsid w:val="00E52027"/>
    <w:rsid w:val="00E5278A"/>
    <w:rsid w:val="00E52C57"/>
    <w:rsid w:val="00E53119"/>
    <w:rsid w:val="00E53289"/>
    <w:rsid w:val="00E5356C"/>
    <w:rsid w:val="00E53B16"/>
    <w:rsid w:val="00E53B8A"/>
    <w:rsid w:val="00E53C1A"/>
    <w:rsid w:val="00E53C6F"/>
    <w:rsid w:val="00E53E75"/>
    <w:rsid w:val="00E54118"/>
    <w:rsid w:val="00E54151"/>
    <w:rsid w:val="00E541D4"/>
    <w:rsid w:val="00E544F5"/>
    <w:rsid w:val="00E54901"/>
    <w:rsid w:val="00E5494C"/>
    <w:rsid w:val="00E54D13"/>
    <w:rsid w:val="00E55371"/>
    <w:rsid w:val="00E55E82"/>
    <w:rsid w:val="00E55FE1"/>
    <w:rsid w:val="00E564CB"/>
    <w:rsid w:val="00E56836"/>
    <w:rsid w:val="00E56C60"/>
    <w:rsid w:val="00E56C6B"/>
    <w:rsid w:val="00E56C74"/>
    <w:rsid w:val="00E56C82"/>
    <w:rsid w:val="00E56EDA"/>
    <w:rsid w:val="00E56F04"/>
    <w:rsid w:val="00E56F2D"/>
    <w:rsid w:val="00E57029"/>
    <w:rsid w:val="00E5702C"/>
    <w:rsid w:val="00E57124"/>
    <w:rsid w:val="00E571CA"/>
    <w:rsid w:val="00E572AF"/>
    <w:rsid w:val="00E5737A"/>
    <w:rsid w:val="00E57421"/>
    <w:rsid w:val="00E574FD"/>
    <w:rsid w:val="00E5770D"/>
    <w:rsid w:val="00E57B9F"/>
    <w:rsid w:val="00E601EC"/>
    <w:rsid w:val="00E60692"/>
    <w:rsid w:val="00E6073B"/>
    <w:rsid w:val="00E60A2D"/>
    <w:rsid w:val="00E60B6C"/>
    <w:rsid w:val="00E60B8C"/>
    <w:rsid w:val="00E60C85"/>
    <w:rsid w:val="00E60CC4"/>
    <w:rsid w:val="00E60D08"/>
    <w:rsid w:val="00E60EE8"/>
    <w:rsid w:val="00E61191"/>
    <w:rsid w:val="00E613E6"/>
    <w:rsid w:val="00E6186B"/>
    <w:rsid w:val="00E61ECF"/>
    <w:rsid w:val="00E6262E"/>
    <w:rsid w:val="00E6296A"/>
    <w:rsid w:val="00E6296C"/>
    <w:rsid w:val="00E62A0C"/>
    <w:rsid w:val="00E62C15"/>
    <w:rsid w:val="00E62FB2"/>
    <w:rsid w:val="00E6300B"/>
    <w:rsid w:val="00E63925"/>
    <w:rsid w:val="00E63CC0"/>
    <w:rsid w:val="00E63F23"/>
    <w:rsid w:val="00E6459B"/>
    <w:rsid w:val="00E64796"/>
    <w:rsid w:val="00E64C17"/>
    <w:rsid w:val="00E65292"/>
    <w:rsid w:val="00E656AD"/>
    <w:rsid w:val="00E65841"/>
    <w:rsid w:val="00E659EF"/>
    <w:rsid w:val="00E660EF"/>
    <w:rsid w:val="00E66160"/>
    <w:rsid w:val="00E6692E"/>
    <w:rsid w:val="00E66C2E"/>
    <w:rsid w:val="00E671A0"/>
    <w:rsid w:val="00E67743"/>
    <w:rsid w:val="00E70061"/>
    <w:rsid w:val="00E700DE"/>
    <w:rsid w:val="00E7041F"/>
    <w:rsid w:val="00E705CC"/>
    <w:rsid w:val="00E70D68"/>
    <w:rsid w:val="00E71254"/>
    <w:rsid w:val="00E713DD"/>
    <w:rsid w:val="00E715CA"/>
    <w:rsid w:val="00E71B80"/>
    <w:rsid w:val="00E71C28"/>
    <w:rsid w:val="00E71D1E"/>
    <w:rsid w:val="00E71D27"/>
    <w:rsid w:val="00E7211A"/>
    <w:rsid w:val="00E72270"/>
    <w:rsid w:val="00E723D9"/>
    <w:rsid w:val="00E730D7"/>
    <w:rsid w:val="00E73263"/>
    <w:rsid w:val="00E734C9"/>
    <w:rsid w:val="00E736BB"/>
    <w:rsid w:val="00E73755"/>
    <w:rsid w:val="00E737E7"/>
    <w:rsid w:val="00E73800"/>
    <w:rsid w:val="00E73D6E"/>
    <w:rsid w:val="00E73DF9"/>
    <w:rsid w:val="00E73E75"/>
    <w:rsid w:val="00E73F14"/>
    <w:rsid w:val="00E74441"/>
    <w:rsid w:val="00E747F5"/>
    <w:rsid w:val="00E7507C"/>
    <w:rsid w:val="00E75234"/>
    <w:rsid w:val="00E75555"/>
    <w:rsid w:val="00E757E2"/>
    <w:rsid w:val="00E75B45"/>
    <w:rsid w:val="00E76199"/>
    <w:rsid w:val="00E765EA"/>
    <w:rsid w:val="00E76969"/>
    <w:rsid w:val="00E76C53"/>
    <w:rsid w:val="00E76F7E"/>
    <w:rsid w:val="00E7702F"/>
    <w:rsid w:val="00E770B6"/>
    <w:rsid w:val="00E77338"/>
    <w:rsid w:val="00E776E9"/>
    <w:rsid w:val="00E778C8"/>
    <w:rsid w:val="00E77954"/>
    <w:rsid w:val="00E77982"/>
    <w:rsid w:val="00E77AA3"/>
    <w:rsid w:val="00E77C49"/>
    <w:rsid w:val="00E77C7E"/>
    <w:rsid w:val="00E77DE6"/>
    <w:rsid w:val="00E80525"/>
    <w:rsid w:val="00E8063B"/>
    <w:rsid w:val="00E8067A"/>
    <w:rsid w:val="00E80858"/>
    <w:rsid w:val="00E80FD2"/>
    <w:rsid w:val="00E80FFE"/>
    <w:rsid w:val="00E8177B"/>
    <w:rsid w:val="00E81DCB"/>
    <w:rsid w:val="00E828E4"/>
    <w:rsid w:val="00E82B5E"/>
    <w:rsid w:val="00E831A9"/>
    <w:rsid w:val="00E83807"/>
    <w:rsid w:val="00E839E6"/>
    <w:rsid w:val="00E83CD3"/>
    <w:rsid w:val="00E83D2A"/>
    <w:rsid w:val="00E83ED7"/>
    <w:rsid w:val="00E84065"/>
    <w:rsid w:val="00E8420E"/>
    <w:rsid w:val="00E845AB"/>
    <w:rsid w:val="00E84607"/>
    <w:rsid w:val="00E847C5"/>
    <w:rsid w:val="00E84B4B"/>
    <w:rsid w:val="00E84F02"/>
    <w:rsid w:val="00E850FB"/>
    <w:rsid w:val="00E8513E"/>
    <w:rsid w:val="00E857BB"/>
    <w:rsid w:val="00E8598E"/>
    <w:rsid w:val="00E85B2A"/>
    <w:rsid w:val="00E85E8D"/>
    <w:rsid w:val="00E86398"/>
    <w:rsid w:val="00E8717C"/>
    <w:rsid w:val="00E872C2"/>
    <w:rsid w:val="00E8737D"/>
    <w:rsid w:val="00E87490"/>
    <w:rsid w:val="00E8754A"/>
    <w:rsid w:val="00E87756"/>
    <w:rsid w:val="00E9019D"/>
    <w:rsid w:val="00E90244"/>
    <w:rsid w:val="00E90F7A"/>
    <w:rsid w:val="00E91235"/>
    <w:rsid w:val="00E9133D"/>
    <w:rsid w:val="00E9142D"/>
    <w:rsid w:val="00E917C4"/>
    <w:rsid w:val="00E91AB9"/>
    <w:rsid w:val="00E91D3A"/>
    <w:rsid w:val="00E91F8F"/>
    <w:rsid w:val="00E9229D"/>
    <w:rsid w:val="00E924DF"/>
    <w:rsid w:val="00E9288D"/>
    <w:rsid w:val="00E929F3"/>
    <w:rsid w:val="00E92BBA"/>
    <w:rsid w:val="00E92DB6"/>
    <w:rsid w:val="00E92F3E"/>
    <w:rsid w:val="00E933C1"/>
    <w:rsid w:val="00E9351B"/>
    <w:rsid w:val="00E9392D"/>
    <w:rsid w:val="00E93BE1"/>
    <w:rsid w:val="00E93D1B"/>
    <w:rsid w:val="00E93E3E"/>
    <w:rsid w:val="00E940E2"/>
    <w:rsid w:val="00E94469"/>
    <w:rsid w:val="00E94483"/>
    <w:rsid w:val="00E94B46"/>
    <w:rsid w:val="00E94BAE"/>
    <w:rsid w:val="00E94CEE"/>
    <w:rsid w:val="00E94D50"/>
    <w:rsid w:val="00E94E94"/>
    <w:rsid w:val="00E94F64"/>
    <w:rsid w:val="00E94FC1"/>
    <w:rsid w:val="00E951E4"/>
    <w:rsid w:val="00E953F8"/>
    <w:rsid w:val="00E95454"/>
    <w:rsid w:val="00E9545C"/>
    <w:rsid w:val="00E95849"/>
    <w:rsid w:val="00E95A86"/>
    <w:rsid w:val="00E9604C"/>
    <w:rsid w:val="00E964AA"/>
    <w:rsid w:val="00E965BB"/>
    <w:rsid w:val="00E96AC0"/>
    <w:rsid w:val="00E96B20"/>
    <w:rsid w:val="00E96BBE"/>
    <w:rsid w:val="00E96CEA"/>
    <w:rsid w:val="00E96CED"/>
    <w:rsid w:val="00E972C8"/>
    <w:rsid w:val="00E974F0"/>
    <w:rsid w:val="00E9750B"/>
    <w:rsid w:val="00E97596"/>
    <w:rsid w:val="00E9776C"/>
    <w:rsid w:val="00E97AC0"/>
    <w:rsid w:val="00E97DCA"/>
    <w:rsid w:val="00E97DEA"/>
    <w:rsid w:val="00E97F3C"/>
    <w:rsid w:val="00EA00D1"/>
    <w:rsid w:val="00EA0315"/>
    <w:rsid w:val="00EA08E3"/>
    <w:rsid w:val="00EA0958"/>
    <w:rsid w:val="00EA0CB4"/>
    <w:rsid w:val="00EA0E61"/>
    <w:rsid w:val="00EA1113"/>
    <w:rsid w:val="00EA1142"/>
    <w:rsid w:val="00EA1213"/>
    <w:rsid w:val="00EA169E"/>
    <w:rsid w:val="00EA19F3"/>
    <w:rsid w:val="00EA1CE8"/>
    <w:rsid w:val="00EA2088"/>
    <w:rsid w:val="00EA219B"/>
    <w:rsid w:val="00EA249C"/>
    <w:rsid w:val="00EA251C"/>
    <w:rsid w:val="00EA2A4C"/>
    <w:rsid w:val="00EA2DB2"/>
    <w:rsid w:val="00EA2ED6"/>
    <w:rsid w:val="00EA3514"/>
    <w:rsid w:val="00EA3C5D"/>
    <w:rsid w:val="00EA4076"/>
    <w:rsid w:val="00EA40C6"/>
    <w:rsid w:val="00EA4189"/>
    <w:rsid w:val="00EA42DD"/>
    <w:rsid w:val="00EA4409"/>
    <w:rsid w:val="00EA4464"/>
    <w:rsid w:val="00EA4662"/>
    <w:rsid w:val="00EA481E"/>
    <w:rsid w:val="00EA48DE"/>
    <w:rsid w:val="00EA4B38"/>
    <w:rsid w:val="00EA4CE5"/>
    <w:rsid w:val="00EA5049"/>
    <w:rsid w:val="00EA56F5"/>
    <w:rsid w:val="00EA5BF0"/>
    <w:rsid w:val="00EA6418"/>
    <w:rsid w:val="00EA6497"/>
    <w:rsid w:val="00EA68CB"/>
    <w:rsid w:val="00EA68FD"/>
    <w:rsid w:val="00EA6AC1"/>
    <w:rsid w:val="00EA6CB9"/>
    <w:rsid w:val="00EA7100"/>
    <w:rsid w:val="00EA7575"/>
    <w:rsid w:val="00EA7BFD"/>
    <w:rsid w:val="00EA7C2C"/>
    <w:rsid w:val="00EB00D0"/>
    <w:rsid w:val="00EB067C"/>
    <w:rsid w:val="00EB08CE"/>
    <w:rsid w:val="00EB0A16"/>
    <w:rsid w:val="00EB1178"/>
    <w:rsid w:val="00EB14A9"/>
    <w:rsid w:val="00EB16BB"/>
    <w:rsid w:val="00EB1A3A"/>
    <w:rsid w:val="00EB1C15"/>
    <w:rsid w:val="00EB1D58"/>
    <w:rsid w:val="00EB2065"/>
    <w:rsid w:val="00EB2592"/>
    <w:rsid w:val="00EB277C"/>
    <w:rsid w:val="00EB2BB1"/>
    <w:rsid w:val="00EB2C77"/>
    <w:rsid w:val="00EB31BB"/>
    <w:rsid w:val="00EB3218"/>
    <w:rsid w:val="00EB36EF"/>
    <w:rsid w:val="00EB36F8"/>
    <w:rsid w:val="00EB37AF"/>
    <w:rsid w:val="00EB383E"/>
    <w:rsid w:val="00EB3853"/>
    <w:rsid w:val="00EB3DDC"/>
    <w:rsid w:val="00EB41A2"/>
    <w:rsid w:val="00EB4531"/>
    <w:rsid w:val="00EB49BB"/>
    <w:rsid w:val="00EB4AAE"/>
    <w:rsid w:val="00EB4EB1"/>
    <w:rsid w:val="00EB4EB6"/>
    <w:rsid w:val="00EB5543"/>
    <w:rsid w:val="00EB5A96"/>
    <w:rsid w:val="00EB5AF1"/>
    <w:rsid w:val="00EB5BDB"/>
    <w:rsid w:val="00EB6272"/>
    <w:rsid w:val="00EB6695"/>
    <w:rsid w:val="00EB6C9E"/>
    <w:rsid w:val="00EB6EBE"/>
    <w:rsid w:val="00EB714C"/>
    <w:rsid w:val="00EB7181"/>
    <w:rsid w:val="00EB722E"/>
    <w:rsid w:val="00EC0006"/>
    <w:rsid w:val="00EC0473"/>
    <w:rsid w:val="00EC04E1"/>
    <w:rsid w:val="00EC0551"/>
    <w:rsid w:val="00EC06D5"/>
    <w:rsid w:val="00EC0721"/>
    <w:rsid w:val="00EC0763"/>
    <w:rsid w:val="00EC0B63"/>
    <w:rsid w:val="00EC187A"/>
    <w:rsid w:val="00EC1964"/>
    <w:rsid w:val="00EC1A09"/>
    <w:rsid w:val="00EC1A2B"/>
    <w:rsid w:val="00EC1AFB"/>
    <w:rsid w:val="00EC1B69"/>
    <w:rsid w:val="00EC1C8E"/>
    <w:rsid w:val="00EC20FB"/>
    <w:rsid w:val="00EC21AE"/>
    <w:rsid w:val="00EC2678"/>
    <w:rsid w:val="00EC2F0A"/>
    <w:rsid w:val="00EC3100"/>
    <w:rsid w:val="00EC33B2"/>
    <w:rsid w:val="00EC37C8"/>
    <w:rsid w:val="00EC397A"/>
    <w:rsid w:val="00EC39FF"/>
    <w:rsid w:val="00EC4109"/>
    <w:rsid w:val="00EC4280"/>
    <w:rsid w:val="00EC42A9"/>
    <w:rsid w:val="00EC42C7"/>
    <w:rsid w:val="00EC47E6"/>
    <w:rsid w:val="00EC48BD"/>
    <w:rsid w:val="00EC492A"/>
    <w:rsid w:val="00EC496C"/>
    <w:rsid w:val="00EC4F81"/>
    <w:rsid w:val="00EC4FC4"/>
    <w:rsid w:val="00EC51E3"/>
    <w:rsid w:val="00EC568C"/>
    <w:rsid w:val="00EC5861"/>
    <w:rsid w:val="00EC586C"/>
    <w:rsid w:val="00EC6437"/>
    <w:rsid w:val="00EC674D"/>
    <w:rsid w:val="00EC718D"/>
    <w:rsid w:val="00EC7400"/>
    <w:rsid w:val="00EC7465"/>
    <w:rsid w:val="00EC79D6"/>
    <w:rsid w:val="00EC7BFF"/>
    <w:rsid w:val="00EC7E52"/>
    <w:rsid w:val="00ED0064"/>
    <w:rsid w:val="00ED04AD"/>
    <w:rsid w:val="00ED079A"/>
    <w:rsid w:val="00ED09A0"/>
    <w:rsid w:val="00ED0A27"/>
    <w:rsid w:val="00ED0C74"/>
    <w:rsid w:val="00ED1D6E"/>
    <w:rsid w:val="00ED1E21"/>
    <w:rsid w:val="00ED1EB3"/>
    <w:rsid w:val="00ED1EF3"/>
    <w:rsid w:val="00ED1FAA"/>
    <w:rsid w:val="00ED23E4"/>
    <w:rsid w:val="00ED277D"/>
    <w:rsid w:val="00ED2968"/>
    <w:rsid w:val="00ED297A"/>
    <w:rsid w:val="00ED2A3A"/>
    <w:rsid w:val="00ED2E04"/>
    <w:rsid w:val="00ED2E45"/>
    <w:rsid w:val="00ED2F63"/>
    <w:rsid w:val="00ED3072"/>
    <w:rsid w:val="00ED32B1"/>
    <w:rsid w:val="00ED40BC"/>
    <w:rsid w:val="00ED40D7"/>
    <w:rsid w:val="00ED4576"/>
    <w:rsid w:val="00ED4B20"/>
    <w:rsid w:val="00ED4E68"/>
    <w:rsid w:val="00ED5071"/>
    <w:rsid w:val="00ED541C"/>
    <w:rsid w:val="00ED548F"/>
    <w:rsid w:val="00ED54AA"/>
    <w:rsid w:val="00ED5572"/>
    <w:rsid w:val="00ED5727"/>
    <w:rsid w:val="00ED5BB5"/>
    <w:rsid w:val="00ED621F"/>
    <w:rsid w:val="00ED63E6"/>
    <w:rsid w:val="00ED682E"/>
    <w:rsid w:val="00ED69A3"/>
    <w:rsid w:val="00ED6A58"/>
    <w:rsid w:val="00ED6B03"/>
    <w:rsid w:val="00ED6CCB"/>
    <w:rsid w:val="00ED6D32"/>
    <w:rsid w:val="00ED6FA1"/>
    <w:rsid w:val="00ED7994"/>
    <w:rsid w:val="00ED79C1"/>
    <w:rsid w:val="00ED7B58"/>
    <w:rsid w:val="00ED7C4F"/>
    <w:rsid w:val="00ED7ED7"/>
    <w:rsid w:val="00EE0286"/>
    <w:rsid w:val="00EE09C1"/>
    <w:rsid w:val="00EE0EE4"/>
    <w:rsid w:val="00EE10BD"/>
    <w:rsid w:val="00EE10E2"/>
    <w:rsid w:val="00EE10F4"/>
    <w:rsid w:val="00EE1984"/>
    <w:rsid w:val="00EE1A9B"/>
    <w:rsid w:val="00EE1C75"/>
    <w:rsid w:val="00EE1F10"/>
    <w:rsid w:val="00EE2627"/>
    <w:rsid w:val="00EE2DAA"/>
    <w:rsid w:val="00EE2F73"/>
    <w:rsid w:val="00EE3158"/>
    <w:rsid w:val="00EE3522"/>
    <w:rsid w:val="00EE3694"/>
    <w:rsid w:val="00EE3864"/>
    <w:rsid w:val="00EE3A02"/>
    <w:rsid w:val="00EE3ADA"/>
    <w:rsid w:val="00EE3ADE"/>
    <w:rsid w:val="00EE3C27"/>
    <w:rsid w:val="00EE4259"/>
    <w:rsid w:val="00EE4404"/>
    <w:rsid w:val="00EE4409"/>
    <w:rsid w:val="00EE454E"/>
    <w:rsid w:val="00EE4EBF"/>
    <w:rsid w:val="00EE5339"/>
    <w:rsid w:val="00EE53BF"/>
    <w:rsid w:val="00EE565F"/>
    <w:rsid w:val="00EE5695"/>
    <w:rsid w:val="00EE569C"/>
    <w:rsid w:val="00EE59AF"/>
    <w:rsid w:val="00EE5D06"/>
    <w:rsid w:val="00EE5D37"/>
    <w:rsid w:val="00EE5DD9"/>
    <w:rsid w:val="00EE62CF"/>
    <w:rsid w:val="00EE649F"/>
    <w:rsid w:val="00EE65EC"/>
    <w:rsid w:val="00EE6B77"/>
    <w:rsid w:val="00EE7287"/>
    <w:rsid w:val="00EE751C"/>
    <w:rsid w:val="00EE7628"/>
    <w:rsid w:val="00EE76BE"/>
    <w:rsid w:val="00EE77EC"/>
    <w:rsid w:val="00EE78A0"/>
    <w:rsid w:val="00EE7CEE"/>
    <w:rsid w:val="00EF0176"/>
    <w:rsid w:val="00EF047F"/>
    <w:rsid w:val="00EF0736"/>
    <w:rsid w:val="00EF0F3F"/>
    <w:rsid w:val="00EF158D"/>
    <w:rsid w:val="00EF18B1"/>
    <w:rsid w:val="00EF193B"/>
    <w:rsid w:val="00EF1B1A"/>
    <w:rsid w:val="00EF221A"/>
    <w:rsid w:val="00EF2262"/>
    <w:rsid w:val="00EF231C"/>
    <w:rsid w:val="00EF2511"/>
    <w:rsid w:val="00EF27C6"/>
    <w:rsid w:val="00EF2861"/>
    <w:rsid w:val="00EF29E1"/>
    <w:rsid w:val="00EF2B96"/>
    <w:rsid w:val="00EF2D84"/>
    <w:rsid w:val="00EF2DB8"/>
    <w:rsid w:val="00EF2DC1"/>
    <w:rsid w:val="00EF34CE"/>
    <w:rsid w:val="00EF3532"/>
    <w:rsid w:val="00EF3A1D"/>
    <w:rsid w:val="00EF3A89"/>
    <w:rsid w:val="00EF3D49"/>
    <w:rsid w:val="00EF40D7"/>
    <w:rsid w:val="00EF4359"/>
    <w:rsid w:val="00EF4743"/>
    <w:rsid w:val="00EF48D9"/>
    <w:rsid w:val="00EF4954"/>
    <w:rsid w:val="00EF4DD8"/>
    <w:rsid w:val="00EF4E39"/>
    <w:rsid w:val="00EF5415"/>
    <w:rsid w:val="00EF559C"/>
    <w:rsid w:val="00EF5617"/>
    <w:rsid w:val="00EF5C17"/>
    <w:rsid w:val="00EF6081"/>
    <w:rsid w:val="00EF60A4"/>
    <w:rsid w:val="00EF614E"/>
    <w:rsid w:val="00EF626A"/>
    <w:rsid w:val="00EF6335"/>
    <w:rsid w:val="00EF63F8"/>
    <w:rsid w:val="00EF642D"/>
    <w:rsid w:val="00EF6845"/>
    <w:rsid w:val="00EF68AE"/>
    <w:rsid w:val="00EF68FB"/>
    <w:rsid w:val="00EF6D08"/>
    <w:rsid w:val="00EF7684"/>
    <w:rsid w:val="00EF791A"/>
    <w:rsid w:val="00EF7B65"/>
    <w:rsid w:val="00F0023F"/>
    <w:rsid w:val="00F00535"/>
    <w:rsid w:val="00F00709"/>
    <w:rsid w:val="00F008C3"/>
    <w:rsid w:val="00F00915"/>
    <w:rsid w:val="00F00DDD"/>
    <w:rsid w:val="00F01154"/>
    <w:rsid w:val="00F0115C"/>
    <w:rsid w:val="00F01226"/>
    <w:rsid w:val="00F0141B"/>
    <w:rsid w:val="00F01F96"/>
    <w:rsid w:val="00F021AD"/>
    <w:rsid w:val="00F023CE"/>
    <w:rsid w:val="00F02677"/>
    <w:rsid w:val="00F029F9"/>
    <w:rsid w:val="00F02AEF"/>
    <w:rsid w:val="00F02B61"/>
    <w:rsid w:val="00F030F4"/>
    <w:rsid w:val="00F03271"/>
    <w:rsid w:val="00F032A9"/>
    <w:rsid w:val="00F0359C"/>
    <w:rsid w:val="00F03614"/>
    <w:rsid w:val="00F0365C"/>
    <w:rsid w:val="00F03A83"/>
    <w:rsid w:val="00F044D0"/>
    <w:rsid w:val="00F045CE"/>
    <w:rsid w:val="00F04BCB"/>
    <w:rsid w:val="00F04E1C"/>
    <w:rsid w:val="00F04E1E"/>
    <w:rsid w:val="00F05024"/>
    <w:rsid w:val="00F057D9"/>
    <w:rsid w:val="00F05840"/>
    <w:rsid w:val="00F059C4"/>
    <w:rsid w:val="00F05BF3"/>
    <w:rsid w:val="00F061C4"/>
    <w:rsid w:val="00F061CD"/>
    <w:rsid w:val="00F06592"/>
    <w:rsid w:val="00F068F8"/>
    <w:rsid w:val="00F0690C"/>
    <w:rsid w:val="00F06978"/>
    <w:rsid w:val="00F06984"/>
    <w:rsid w:val="00F06A70"/>
    <w:rsid w:val="00F06A7A"/>
    <w:rsid w:val="00F06B69"/>
    <w:rsid w:val="00F06C72"/>
    <w:rsid w:val="00F06CF3"/>
    <w:rsid w:val="00F06F96"/>
    <w:rsid w:val="00F06F99"/>
    <w:rsid w:val="00F0740B"/>
    <w:rsid w:val="00F07504"/>
    <w:rsid w:val="00F076B6"/>
    <w:rsid w:val="00F078F0"/>
    <w:rsid w:val="00F100AE"/>
    <w:rsid w:val="00F100B3"/>
    <w:rsid w:val="00F101CA"/>
    <w:rsid w:val="00F10839"/>
    <w:rsid w:val="00F10875"/>
    <w:rsid w:val="00F10D1B"/>
    <w:rsid w:val="00F10E3D"/>
    <w:rsid w:val="00F1143A"/>
    <w:rsid w:val="00F11890"/>
    <w:rsid w:val="00F11906"/>
    <w:rsid w:val="00F11E14"/>
    <w:rsid w:val="00F11EE7"/>
    <w:rsid w:val="00F12113"/>
    <w:rsid w:val="00F12B03"/>
    <w:rsid w:val="00F12F74"/>
    <w:rsid w:val="00F13207"/>
    <w:rsid w:val="00F13486"/>
    <w:rsid w:val="00F13CD2"/>
    <w:rsid w:val="00F13EBA"/>
    <w:rsid w:val="00F14025"/>
    <w:rsid w:val="00F1404E"/>
    <w:rsid w:val="00F1432D"/>
    <w:rsid w:val="00F145B3"/>
    <w:rsid w:val="00F14DF3"/>
    <w:rsid w:val="00F1513D"/>
    <w:rsid w:val="00F1516C"/>
    <w:rsid w:val="00F1565B"/>
    <w:rsid w:val="00F1576B"/>
    <w:rsid w:val="00F1589A"/>
    <w:rsid w:val="00F159A1"/>
    <w:rsid w:val="00F15D9E"/>
    <w:rsid w:val="00F16099"/>
    <w:rsid w:val="00F167AE"/>
    <w:rsid w:val="00F16B00"/>
    <w:rsid w:val="00F16BD2"/>
    <w:rsid w:val="00F16BDB"/>
    <w:rsid w:val="00F16DBD"/>
    <w:rsid w:val="00F178E6"/>
    <w:rsid w:val="00F178FF"/>
    <w:rsid w:val="00F17D93"/>
    <w:rsid w:val="00F20A2A"/>
    <w:rsid w:val="00F21048"/>
    <w:rsid w:val="00F2115E"/>
    <w:rsid w:val="00F217A1"/>
    <w:rsid w:val="00F2189C"/>
    <w:rsid w:val="00F2208C"/>
    <w:rsid w:val="00F22193"/>
    <w:rsid w:val="00F22241"/>
    <w:rsid w:val="00F227D0"/>
    <w:rsid w:val="00F2286C"/>
    <w:rsid w:val="00F2294A"/>
    <w:rsid w:val="00F22A52"/>
    <w:rsid w:val="00F22ACB"/>
    <w:rsid w:val="00F22EAE"/>
    <w:rsid w:val="00F233C9"/>
    <w:rsid w:val="00F23B7B"/>
    <w:rsid w:val="00F23F0A"/>
    <w:rsid w:val="00F243BA"/>
    <w:rsid w:val="00F244E7"/>
    <w:rsid w:val="00F2485E"/>
    <w:rsid w:val="00F248C7"/>
    <w:rsid w:val="00F249EE"/>
    <w:rsid w:val="00F24B7D"/>
    <w:rsid w:val="00F24C28"/>
    <w:rsid w:val="00F24CAE"/>
    <w:rsid w:val="00F24EF4"/>
    <w:rsid w:val="00F250C9"/>
    <w:rsid w:val="00F2533B"/>
    <w:rsid w:val="00F2535C"/>
    <w:rsid w:val="00F2556D"/>
    <w:rsid w:val="00F2562C"/>
    <w:rsid w:val="00F256DA"/>
    <w:rsid w:val="00F259CB"/>
    <w:rsid w:val="00F25DEB"/>
    <w:rsid w:val="00F25F3B"/>
    <w:rsid w:val="00F265EE"/>
    <w:rsid w:val="00F266D2"/>
    <w:rsid w:val="00F26DA2"/>
    <w:rsid w:val="00F272AA"/>
    <w:rsid w:val="00F27577"/>
    <w:rsid w:val="00F27951"/>
    <w:rsid w:val="00F27E04"/>
    <w:rsid w:val="00F27E4A"/>
    <w:rsid w:val="00F27FFE"/>
    <w:rsid w:val="00F3027B"/>
    <w:rsid w:val="00F30366"/>
    <w:rsid w:val="00F307DA"/>
    <w:rsid w:val="00F308B3"/>
    <w:rsid w:val="00F308D3"/>
    <w:rsid w:val="00F30A39"/>
    <w:rsid w:val="00F30D3B"/>
    <w:rsid w:val="00F30F95"/>
    <w:rsid w:val="00F31678"/>
    <w:rsid w:val="00F31E42"/>
    <w:rsid w:val="00F32164"/>
    <w:rsid w:val="00F324A6"/>
    <w:rsid w:val="00F325C3"/>
    <w:rsid w:val="00F328C2"/>
    <w:rsid w:val="00F32C09"/>
    <w:rsid w:val="00F32C4D"/>
    <w:rsid w:val="00F32D54"/>
    <w:rsid w:val="00F33051"/>
    <w:rsid w:val="00F335AB"/>
    <w:rsid w:val="00F33BE7"/>
    <w:rsid w:val="00F33BEF"/>
    <w:rsid w:val="00F33E9E"/>
    <w:rsid w:val="00F342C0"/>
    <w:rsid w:val="00F342E7"/>
    <w:rsid w:val="00F342FF"/>
    <w:rsid w:val="00F3496E"/>
    <w:rsid w:val="00F34A9C"/>
    <w:rsid w:val="00F34C76"/>
    <w:rsid w:val="00F35017"/>
    <w:rsid w:val="00F35039"/>
    <w:rsid w:val="00F35381"/>
    <w:rsid w:val="00F35E36"/>
    <w:rsid w:val="00F35F38"/>
    <w:rsid w:val="00F35F39"/>
    <w:rsid w:val="00F3704E"/>
    <w:rsid w:val="00F3734A"/>
    <w:rsid w:val="00F37734"/>
    <w:rsid w:val="00F37B61"/>
    <w:rsid w:val="00F37B6B"/>
    <w:rsid w:val="00F37D98"/>
    <w:rsid w:val="00F37F59"/>
    <w:rsid w:val="00F4060A"/>
    <w:rsid w:val="00F406A4"/>
    <w:rsid w:val="00F4073A"/>
    <w:rsid w:val="00F40984"/>
    <w:rsid w:val="00F40E42"/>
    <w:rsid w:val="00F412F1"/>
    <w:rsid w:val="00F413EA"/>
    <w:rsid w:val="00F41564"/>
    <w:rsid w:val="00F4162E"/>
    <w:rsid w:val="00F416C7"/>
    <w:rsid w:val="00F41AAB"/>
    <w:rsid w:val="00F41CA6"/>
    <w:rsid w:val="00F41D99"/>
    <w:rsid w:val="00F42049"/>
    <w:rsid w:val="00F42141"/>
    <w:rsid w:val="00F42437"/>
    <w:rsid w:val="00F4291E"/>
    <w:rsid w:val="00F42B97"/>
    <w:rsid w:val="00F42BF2"/>
    <w:rsid w:val="00F42C45"/>
    <w:rsid w:val="00F42C63"/>
    <w:rsid w:val="00F42C98"/>
    <w:rsid w:val="00F433C8"/>
    <w:rsid w:val="00F43420"/>
    <w:rsid w:val="00F43AC0"/>
    <w:rsid w:val="00F43D62"/>
    <w:rsid w:val="00F43DB3"/>
    <w:rsid w:val="00F43FF3"/>
    <w:rsid w:val="00F440D2"/>
    <w:rsid w:val="00F44816"/>
    <w:rsid w:val="00F44CD1"/>
    <w:rsid w:val="00F44FCF"/>
    <w:rsid w:val="00F45E8E"/>
    <w:rsid w:val="00F45F9C"/>
    <w:rsid w:val="00F45FEB"/>
    <w:rsid w:val="00F46026"/>
    <w:rsid w:val="00F460C4"/>
    <w:rsid w:val="00F4610A"/>
    <w:rsid w:val="00F4618A"/>
    <w:rsid w:val="00F462EC"/>
    <w:rsid w:val="00F46484"/>
    <w:rsid w:val="00F468A9"/>
    <w:rsid w:val="00F46C8E"/>
    <w:rsid w:val="00F46D91"/>
    <w:rsid w:val="00F46FAD"/>
    <w:rsid w:val="00F47026"/>
    <w:rsid w:val="00F4717C"/>
    <w:rsid w:val="00F47484"/>
    <w:rsid w:val="00F47905"/>
    <w:rsid w:val="00F479EF"/>
    <w:rsid w:val="00F47BD4"/>
    <w:rsid w:val="00F47CC7"/>
    <w:rsid w:val="00F47D88"/>
    <w:rsid w:val="00F47E6E"/>
    <w:rsid w:val="00F47EAD"/>
    <w:rsid w:val="00F50491"/>
    <w:rsid w:val="00F50771"/>
    <w:rsid w:val="00F5079C"/>
    <w:rsid w:val="00F50AE1"/>
    <w:rsid w:val="00F50CFC"/>
    <w:rsid w:val="00F510CF"/>
    <w:rsid w:val="00F510F8"/>
    <w:rsid w:val="00F518FF"/>
    <w:rsid w:val="00F51ED2"/>
    <w:rsid w:val="00F52038"/>
    <w:rsid w:val="00F52181"/>
    <w:rsid w:val="00F52367"/>
    <w:rsid w:val="00F52911"/>
    <w:rsid w:val="00F52A68"/>
    <w:rsid w:val="00F52B80"/>
    <w:rsid w:val="00F53628"/>
    <w:rsid w:val="00F5363D"/>
    <w:rsid w:val="00F53914"/>
    <w:rsid w:val="00F53A50"/>
    <w:rsid w:val="00F53B39"/>
    <w:rsid w:val="00F53B69"/>
    <w:rsid w:val="00F53C30"/>
    <w:rsid w:val="00F53D3A"/>
    <w:rsid w:val="00F53D68"/>
    <w:rsid w:val="00F53DBC"/>
    <w:rsid w:val="00F53FF4"/>
    <w:rsid w:val="00F548ED"/>
    <w:rsid w:val="00F54A27"/>
    <w:rsid w:val="00F54B06"/>
    <w:rsid w:val="00F54E39"/>
    <w:rsid w:val="00F557AC"/>
    <w:rsid w:val="00F55E91"/>
    <w:rsid w:val="00F560AF"/>
    <w:rsid w:val="00F560FC"/>
    <w:rsid w:val="00F56A86"/>
    <w:rsid w:val="00F56B85"/>
    <w:rsid w:val="00F56D6F"/>
    <w:rsid w:val="00F56EF8"/>
    <w:rsid w:val="00F5740E"/>
    <w:rsid w:val="00F5742C"/>
    <w:rsid w:val="00F57709"/>
    <w:rsid w:val="00F577B2"/>
    <w:rsid w:val="00F603F5"/>
    <w:rsid w:val="00F60618"/>
    <w:rsid w:val="00F60703"/>
    <w:rsid w:val="00F60AC8"/>
    <w:rsid w:val="00F60CA6"/>
    <w:rsid w:val="00F6145F"/>
    <w:rsid w:val="00F6176C"/>
    <w:rsid w:val="00F617BA"/>
    <w:rsid w:val="00F618D3"/>
    <w:rsid w:val="00F61ADC"/>
    <w:rsid w:val="00F61B3A"/>
    <w:rsid w:val="00F61D84"/>
    <w:rsid w:val="00F62036"/>
    <w:rsid w:val="00F623D5"/>
    <w:rsid w:val="00F624FD"/>
    <w:rsid w:val="00F6276A"/>
    <w:rsid w:val="00F62AB2"/>
    <w:rsid w:val="00F62E63"/>
    <w:rsid w:val="00F630CD"/>
    <w:rsid w:val="00F6337C"/>
    <w:rsid w:val="00F63814"/>
    <w:rsid w:val="00F63A44"/>
    <w:rsid w:val="00F63BAC"/>
    <w:rsid w:val="00F63C2F"/>
    <w:rsid w:val="00F64182"/>
    <w:rsid w:val="00F6424E"/>
    <w:rsid w:val="00F6460C"/>
    <w:rsid w:val="00F64C0B"/>
    <w:rsid w:val="00F65173"/>
    <w:rsid w:val="00F6532C"/>
    <w:rsid w:val="00F655CB"/>
    <w:rsid w:val="00F65810"/>
    <w:rsid w:val="00F6584E"/>
    <w:rsid w:val="00F65948"/>
    <w:rsid w:val="00F65E3E"/>
    <w:rsid w:val="00F661D8"/>
    <w:rsid w:val="00F66733"/>
    <w:rsid w:val="00F667C1"/>
    <w:rsid w:val="00F66B8F"/>
    <w:rsid w:val="00F6720C"/>
    <w:rsid w:val="00F6754D"/>
    <w:rsid w:val="00F67550"/>
    <w:rsid w:val="00F67621"/>
    <w:rsid w:val="00F6787A"/>
    <w:rsid w:val="00F678CB"/>
    <w:rsid w:val="00F67A29"/>
    <w:rsid w:val="00F67C5F"/>
    <w:rsid w:val="00F67C63"/>
    <w:rsid w:val="00F67E61"/>
    <w:rsid w:val="00F67E62"/>
    <w:rsid w:val="00F7033A"/>
    <w:rsid w:val="00F705A2"/>
    <w:rsid w:val="00F70A22"/>
    <w:rsid w:val="00F71083"/>
    <w:rsid w:val="00F714CF"/>
    <w:rsid w:val="00F71B3C"/>
    <w:rsid w:val="00F71B66"/>
    <w:rsid w:val="00F71CDC"/>
    <w:rsid w:val="00F71D87"/>
    <w:rsid w:val="00F71FCF"/>
    <w:rsid w:val="00F725D1"/>
    <w:rsid w:val="00F7287A"/>
    <w:rsid w:val="00F72925"/>
    <w:rsid w:val="00F72958"/>
    <w:rsid w:val="00F72B2A"/>
    <w:rsid w:val="00F72C25"/>
    <w:rsid w:val="00F72C6C"/>
    <w:rsid w:val="00F72E32"/>
    <w:rsid w:val="00F73274"/>
    <w:rsid w:val="00F7356B"/>
    <w:rsid w:val="00F73613"/>
    <w:rsid w:val="00F739C5"/>
    <w:rsid w:val="00F73A1C"/>
    <w:rsid w:val="00F73AA6"/>
    <w:rsid w:val="00F73C1E"/>
    <w:rsid w:val="00F73C26"/>
    <w:rsid w:val="00F73D86"/>
    <w:rsid w:val="00F73EE4"/>
    <w:rsid w:val="00F73FA9"/>
    <w:rsid w:val="00F742B5"/>
    <w:rsid w:val="00F742E6"/>
    <w:rsid w:val="00F74485"/>
    <w:rsid w:val="00F74870"/>
    <w:rsid w:val="00F74909"/>
    <w:rsid w:val="00F74990"/>
    <w:rsid w:val="00F74AB1"/>
    <w:rsid w:val="00F74D4A"/>
    <w:rsid w:val="00F753AE"/>
    <w:rsid w:val="00F757FB"/>
    <w:rsid w:val="00F75829"/>
    <w:rsid w:val="00F75DFB"/>
    <w:rsid w:val="00F7620B"/>
    <w:rsid w:val="00F76250"/>
    <w:rsid w:val="00F76648"/>
    <w:rsid w:val="00F76AD0"/>
    <w:rsid w:val="00F775D7"/>
    <w:rsid w:val="00F77619"/>
    <w:rsid w:val="00F77B14"/>
    <w:rsid w:val="00F77E9E"/>
    <w:rsid w:val="00F80097"/>
    <w:rsid w:val="00F802C1"/>
    <w:rsid w:val="00F8058F"/>
    <w:rsid w:val="00F81277"/>
    <w:rsid w:val="00F81B83"/>
    <w:rsid w:val="00F81F90"/>
    <w:rsid w:val="00F8218D"/>
    <w:rsid w:val="00F8234A"/>
    <w:rsid w:val="00F825BC"/>
    <w:rsid w:val="00F827E7"/>
    <w:rsid w:val="00F83174"/>
    <w:rsid w:val="00F83700"/>
    <w:rsid w:val="00F8381C"/>
    <w:rsid w:val="00F8390B"/>
    <w:rsid w:val="00F83FE6"/>
    <w:rsid w:val="00F840E9"/>
    <w:rsid w:val="00F8484A"/>
    <w:rsid w:val="00F84BBF"/>
    <w:rsid w:val="00F85235"/>
    <w:rsid w:val="00F85246"/>
    <w:rsid w:val="00F85320"/>
    <w:rsid w:val="00F85667"/>
    <w:rsid w:val="00F857D5"/>
    <w:rsid w:val="00F85826"/>
    <w:rsid w:val="00F85C5C"/>
    <w:rsid w:val="00F86002"/>
    <w:rsid w:val="00F86691"/>
    <w:rsid w:val="00F869FC"/>
    <w:rsid w:val="00F86CE3"/>
    <w:rsid w:val="00F86EBE"/>
    <w:rsid w:val="00F86FF3"/>
    <w:rsid w:val="00F8715A"/>
    <w:rsid w:val="00F8716A"/>
    <w:rsid w:val="00F8750D"/>
    <w:rsid w:val="00F875D8"/>
    <w:rsid w:val="00F8779B"/>
    <w:rsid w:val="00F877DF"/>
    <w:rsid w:val="00F878FA"/>
    <w:rsid w:val="00F8792B"/>
    <w:rsid w:val="00F87B48"/>
    <w:rsid w:val="00F87C08"/>
    <w:rsid w:val="00F87D70"/>
    <w:rsid w:val="00F87DCB"/>
    <w:rsid w:val="00F9013C"/>
    <w:rsid w:val="00F901A2"/>
    <w:rsid w:val="00F904B4"/>
    <w:rsid w:val="00F904F4"/>
    <w:rsid w:val="00F907F5"/>
    <w:rsid w:val="00F90BDE"/>
    <w:rsid w:val="00F90E76"/>
    <w:rsid w:val="00F90EC1"/>
    <w:rsid w:val="00F9156C"/>
    <w:rsid w:val="00F91647"/>
    <w:rsid w:val="00F91687"/>
    <w:rsid w:val="00F91B25"/>
    <w:rsid w:val="00F91E71"/>
    <w:rsid w:val="00F92554"/>
    <w:rsid w:val="00F9272C"/>
    <w:rsid w:val="00F92A15"/>
    <w:rsid w:val="00F92B1A"/>
    <w:rsid w:val="00F92F9F"/>
    <w:rsid w:val="00F92FA2"/>
    <w:rsid w:val="00F9382C"/>
    <w:rsid w:val="00F938CB"/>
    <w:rsid w:val="00F93913"/>
    <w:rsid w:val="00F93A1B"/>
    <w:rsid w:val="00F93F2E"/>
    <w:rsid w:val="00F93FD9"/>
    <w:rsid w:val="00F9432A"/>
    <w:rsid w:val="00F94687"/>
    <w:rsid w:val="00F94860"/>
    <w:rsid w:val="00F9487D"/>
    <w:rsid w:val="00F94E7A"/>
    <w:rsid w:val="00F94F60"/>
    <w:rsid w:val="00F950EA"/>
    <w:rsid w:val="00F951D1"/>
    <w:rsid w:val="00F95490"/>
    <w:rsid w:val="00F958E8"/>
    <w:rsid w:val="00F95D65"/>
    <w:rsid w:val="00F960CB"/>
    <w:rsid w:val="00F962F2"/>
    <w:rsid w:val="00F96334"/>
    <w:rsid w:val="00F963BC"/>
    <w:rsid w:val="00F9641D"/>
    <w:rsid w:val="00F964E7"/>
    <w:rsid w:val="00F964EB"/>
    <w:rsid w:val="00F96F2F"/>
    <w:rsid w:val="00F9702A"/>
    <w:rsid w:val="00F97BEC"/>
    <w:rsid w:val="00FA06E3"/>
    <w:rsid w:val="00FA0AB7"/>
    <w:rsid w:val="00FA10A7"/>
    <w:rsid w:val="00FA166B"/>
    <w:rsid w:val="00FA1A0F"/>
    <w:rsid w:val="00FA1A92"/>
    <w:rsid w:val="00FA1C14"/>
    <w:rsid w:val="00FA1C36"/>
    <w:rsid w:val="00FA2160"/>
    <w:rsid w:val="00FA223C"/>
    <w:rsid w:val="00FA2549"/>
    <w:rsid w:val="00FA25FC"/>
    <w:rsid w:val="00FA27DB"/>
    <w:rsid w:val="00FA2809"/>
    <w:rsid w:val="00FA2BE0"/>
    <w:rsid w:val="00FA2E00"/>
    <w:rsid w:val="00FA2F28"/>
    <w:rsid w:val="00FA31F2"/>
    <w:rsid w:val="00FA3536"/>
    <w:rsid w:val="00FA354D"/>
    <w:rsid w:val="00FA355B"/>
    <w:rsid w:val="00FA3661"/>
    <w:rsid w:val="00FA3664"/>
    <w:rsid w:val="00FA3781"/>
    <w:rsid w:val="00FA3797"/>
    <w:rsid w:val="00FA3921"/>
    <w:rsid w:val="00FA3B2E"/>
    <w:rsid w:val="00FA3D19"/>
    <w:rsid w:val="00FA454C"/>
    <w:rsid w:val="00FA466D"/>
    <w:rsid w:val="00FA47E4"/>
    <w:rsid w:val="00FA4AEE"/>
    <w:rsid w:val="00FA4F96"/>
    <w:rsid w:val="00FA5380"/>
    <w:rsid w:val="00FA5619"/>
    <w:rsid w:val="00FA569A"/>
    <w:rsid w:val="00FA5928"/>
    <w:rsid w:val="00FA5AA4"/>
    <w:rsid w:val="00FA5B60"/>
    <w:rsid w:val="00FA62A7"/>
    <w:rsid w:val="00FA6462"/>
    <w:rsid w:val="00FA65F5"/>
    <w:rsid w:val="00FA67B8"/>
    <w:rsid w:val="00FA6829"/>
    <w:rsid w:val="00FA6A3A"/>
    <w:rsid w:val="00FA6C87"/>
    <w:rsid w:val="00FA6D55"/>
    <w:rsid w:val="00FA71CD"/>
    <w:rsid w:val="00FA74C1"/>
    <w:rsid w:val="00FA7934"/>
    <w:rsid w:val="00FA7EC9"/>
    <w:rsid w:val="00FA7EFA"/>
    <w:rsid w:val="00FB086C"/>
    <w:rsid w:val="00FB0B40"/>
    <w:rsid w:val="00FB0EBE"/>
    <w:rsid w:val="00FB1383"/>
    <w:rsid w:val="00FB1760"/>
    <w:rsid w:val="00FB18BA"/>
    <w:rsid w:val="00FB207A"/>
    <w:rsid w:val="00FB2191"/>
    <w:rsid w:val="00FB2299"/>
    <w:rsid w:val="00FB2310"/>
    <w:rsid w:val="00FB28CD"/>
    <w:rsid w:val="00FB2C12"/>
    <w:rsid w:val="00FB2C54"/>
    <w:rsid w:val="00FB2FC8"/>
    <w:rsid w:val="00FB2FEE"/>
    <w:rsid w:val="00FB311E"/>
    <w:rsid w:val="00FB38CE"/>
    <w:rsid w:val="00FB391E"/>
    <w:rsid w:val="00FB3A8C"/>
    <w:rsid w:val="00FB3D3D"/>
    <w:rsid w:val="00FB3EBB"/>
    <w:rsid w:val="00FB436B"/>
    <w:rsid w:val="00FB4375"/>
    <w:rsid w:val="00FB4BF1"/>
    <w:rsid w:val="00FB4CBE"/>
    <w:rsid w:val="00FB4D71"/>
    <w:rsid w:val="00FB4E53"/>
    <w:rsid w:val="00FB4E72"/>
    <w:rsid w:val="00FB5407"/>
    <w:rsid w:val="00FB5696"/>
    <w:rsid w:val="00FB5952"/>
    <w:rsid w:val="00FB5C03"/>
    <w:rsid w:val="00FB5D6B"/>
    <w:rsid w:val="00FB612C"/>
    <w:rsid w:val="00FB69FF"/>
    <w:rsid w:val="00FB6FA5"/>
    <w:rsid w:val="00FB716F"/>
    <w:rsid w:val="00FB73C4"/>
    <w:rsid w:val="00FB7715"/>
    <w:rsid w:val="00FB7725"/>
    <w:rsid w:val="00FB79ED"/>
    <w:rsid w:val="00FB7D49"/>
    <w:rsid w:val="00FB7F91"/>
    <w:rsid w:val="00FC00FB"/>
    <w:rsid w:val="00FC02D4"/>
    <w:rsid w:val="00FC07E1"/>
    <w:rsid w:val="00FC08D7"/>
    <w:rsid w:val="00FC0987"/>
    <w:rsid w:val="00FC1033"/>
    <w:rsid w:val="00FC1063"/>
    <w:rsid w:val="00FC1361"/>
    <w:rsid w:val="00FC14A4"/>
    <w:rsid w:val="00FC170C"/>
    <w:rsid w:val="00FC1C16"/>
    <w:rsid w:val="00FC1FBC"/>
    <w:rsid w:val="00FC208F"/>
    <w:rsid w:val="00FC23C4"/>
    <w:rsid w:val="00FC25C7"/>
    <w:rsid w:val="00FC2A20"/>
    <w:rsid w:val="00FC2C4E"/>
    <w:rsid w:val="00FC3016"/>
    <w:rsid w:val="00FC3134"/>
    <w:rsid w:val="00FC3183"/>
    <w:rsid w:val="00FC3320"/>
    <w:rsid w:val="00FC33E4"/>
    <w:rsid w:val="00FC34FB"/>
    <w:rsid w:val="00FC376F"/>
    <w:rsid w:val="00FC3BFB"/>
    <w:rsid w:val="00FC3C12"/>
    <w:rsid w:val="00FC4083"/>
    <w:rsid w:val="00FC4466"/>
    <w:rsid w:val="00FC446C"/>
    <w:rsid w:val="00FC4E0E"/>
    <w:rsid w:val="00FC4E4E"/>
    <w:rsid w:val="00FC516E"/>
    <w:rsid w:val="00FC5277"/>
    <w:rsid w:val="00FC53FA"/>
    <w:rsid w:val="00FC5D2F"/>
    <w:rsid w:val="00FC616F"/>
    <w:rsid w:val="00FC623D"/>
    <w:rsid w:val="00FC68CE"/>
    <w:rsid w:val="00FC697F"/>
    <w:rsid w:val="00FC6A05"/>
    <w:rsid w:val="00FC700D"/>
    <w:rsid w:val="00FC72FC"/>
    <w:rsid w:val="00FC760A"/>
    <w:rsid w:val="00FC76F0"/>
    <w:rsid w:val="00FC7704"/>
    <w:rsid w:val="00FC7759"/>
    <w:rsid w:val="00FC7802"/>
    <w:rsid w:val="00FC7CFD"/>
    <w:rsid w:val="00FC7ED1"/>
    <w:rsid w:val="00FD0128"/>
    <w:rsid w:val="00FD0236"/>
    <w:rsid w:val="00FD0457"/>
    <w:rsid w:val="00FD083A"/>
    <w:rsid w:val="00FD1DE3"/>
    <w:rsid w:val="00FD1EFF"/>
    <w:rsid w:val="00FD2041"/>
    <w:rsid w:val="00FD2343"/>
    <w:rsid w:val="00FD23CF"/>
    <w:rsid w:val="00FD2768"/>
    <w:rsid w:val="00FD2F5B"/>
    <w:rsid w:val="00FD3332"/>
    <w:rsid w:val="00FD3410"/>
    <w:rsid w:val="00FD3683"/>
    <w:rsid w:val="00FD452B"/>
    <w:rsid w:val="00FD49D5"/>
    <w:rsid w:val="00FD4CC3"/>
    <w:rsid w:val="00FD5271"/>
    <w:rsid w:val="00FD5452"/>
    <w:rsid w:val="00FD54E1"/>
    <w:rsid w:val="00FD5C55"/>
    <w:rsid w:val="00FD661A"/>
    <w:rsid w:val="00FD6883"/>
    <w:rsid w:val="00FD6D03"/>
    <w:rsid w:val="00FD7238"/>
    <w:rsid w:val="00FD79D3"/>
    <w:rsid w:val="00FD7ABA"/>
    <w:rsid w:val="00FD7DC8"/>
    <w:rsid w:val="00FD7E04"/>
    <w:rsid w:val="00FE0289"/>
    <w:rsid w:val="00FE031C"/>
    <w:rsid w:val="00FE0530"/>
    <w:rsid w:val="00FE062D"/>
    <w:rsid w:val="00FE0A11"/>
    <w:rsid w:val="00FE0B46"/>
    <w:rsid w:val="00FE0D0E"/>
    <w:rsid w:val="00FE0ECB"/>
    <w:rsid w:val="00FE103A"/>
    <w:rsid w:val="00FE108A"/>
    <w:rsid w:val="00FE121B"/>
    <w:rsid w:val="00FE130C"/>
    <w:rsid w:val="00FE1C0C"/>
    <w:rsid w:val="00FE1E1A"/>
    <w:rsid w:val="00FE1E63"/>
    <w:rsid w:val="00FE1EFA"/>
    <w:rsid w:val="00FE2219"/>
    <w:rsid w:val="00FE23F1"/>
    <w:rsid w:val="00FE244D"/>
    <w:rsid w:val="00FE26EE"/>
    <w:rsid w:val="00FE2B31"/>
    <w:rsid w:val="00FE2C32"/>
    <w:rsid w:val="00FE2FC4"/>
    <w:rsid w:val="00FE2FDE"/>
    <w:rsid w:val="00FE338B"/>
    <w:rsid w:val="00FE355F"/>
    <w:rsid w:val="00FE36C3"/>
    <w:rsid w:val="00FE3B6E"/>
    <w:rsid w:val="00FE3D5D"/>
    <w:rsid w:val="00FE3D61"/>
    <w:rsid w:val="00FE3E34"/>
    <w:rsid w:val="00FE3F67"/>
    <w:rsid w:val="00FE40A9"/>
    <w:rsid w:val="00FE4243"/>
    <w:rsid w:val="00FE4900"/>
    <w:rsid w:val="00FE4D4F"/>
    <w:rsid w:val="00FE4DA5"/>
    <w:rsid w:val="00FE4E98"/>
    <w:rsid w:val="00FE4FB3"/>
    <w:rsid w:val="00FE5127"/>
    <w:rsid w:val="00FE54FC"/>
    <w:rsid w:val="00FE5A54"/>
    <w:rsid w:val="00FE5AE5"/>
    <w:rsid w:val="00FE5FF4"/>
    <w:rsid w:val="00FE6849"/>
    <w:rsid w:val="00FE6AA8"/>
    <w:rsid w:val="00FE6CD1"/>
    <w:rsid w:val="00FE6FA2"/>
    <w:rsid w:val="00FE70BE"/>
    <w:rsid w:val="00FE7269"/>
    <w:rsid w:val="00FE7305"/>
    <w:rsid w:val="00FE74C0"/>
    <w:rsid w:val="00FE7642"/>
    <w:rsid w:val="00FE7911"/>
    <w:rsid w:val="00FE7E92"/>
    <w:rsid w:val="00FF0186"/>
    <w:rsid w:val="00FF031F"/>
    <w:rsid w:val="00FF054C"/>
    <w:rsid w:val="00FF0AAB"/>
    <w:rsid w:val="00FF13F0"/>
    <w:rsid w:val="00FF17D1"/>
    <w:rsid w:val="00FF180B"/>
    <w:rsid w:val="00FF20B7"/>
    <w:rsid w:val="00FF20B9"/>
    <w:rsid w:val="00FF21E9"/>
    <w:rsid w:val="00FF26DF"/>
    <w:rsid w:val="00FF272E"/>
    <w:rsid w:val="00FF2FB2"/>
    <w:rsid w:val="00FF2FED"/>
    <w:rsid w:val="00FF34CF"/>
    <w:rsid w:val="00FF402E"/>
    <w:rsid w:val="00FF406C"/>
    <w:rsid w:val="00FF4263"/>
    <w:rsid w:val="00FF42A9"/>
    <w:rsid w:val="00FF4515"/>
    <w:rsid w:val="00FF47CB"/>
    <w:rsid w:val="00FF4823"/>
    <w:rsid w:val="00FF489A"/>
    <w:rsid w:val="00FF4DD0"/>
    <w:rsid w:val="00FF52B7"/>
    <w:rsid w:val="00FF56B9"/>
    <w:rsid w:val="00FF57B6"/>
    <w:rsid w:val="00FF5E84"/>
    <w:rsid w:val="00FF60D1"/>
    <w:rsid w:val="00FF64BE"/>
    <w:rsid w:val="00FF65C9"/>
    <w:rsid w:val="00FF65D7"/>
    <w:rsid w:val="00FF66FD"/>
    <w:rsid w:val="00FF6AA4"/>
    <w:rsid w:val="00FF6C86"/>
    <w:rsid w:val="00FF6D01"/>
    <w:rsid w:val="00FF701A"/>
    <w:rsid w:val="00FF720A"/>
    <w:rsid w:val="00FF7DBF"/>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3E61B02"/>
  <w15:docId w15:val="{96CDC670-DEFD-4741-A482-1D60A2F172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NZ" w:eastAsia="en-NZ"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uiPriority="0"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utoRedefine/>
    <w:qFormat/>
    <w:rsid w:val="00084BE2"/>
    <w:pPr>
      <w:ind w:left="295"/>
      <w:jc w:val="both"/>
    </w:pPr>
    <w:rPr>
      <w:rFonts w:ascii="Calibri" w:hAnsi="Calibri" w:cs="Arial"/>
      <w:color w:val="000000"/>
      <w:sz w:val="22"/>
      <w:szCs w:val="22"/>
      <w:lang w:val="en-US" w:eastAsia="en-GB"/>
    </w:rPr>
  </w:style>
  <w:style w:type="paragraph" w:styleId="Heading1">
    <w:name w:val="heading 1"/>
    <w:basedOn w:val="Normal"/>
    <w:next w:val="Normal"/>
    <w:link w:val="Heading1Char"/>
    <w:qFormat/>
    <w:rsid w:val="003B0EB4"/>
    <w:pPr>
      <w:keepNext/>
      <w:spacing w:before="240" w:after="60"/>
      <w:outlineLvl w:val="0"/>
    </w:pPr>
    <w:rPr>
      <w:b/>
      <w:bCs/>
      <w:kern w:val="32"/>
      <w:sz w:val="32"/>
      <w:szCs w:val="32"/>
    </w:rPr>
  </w:style>
  <w:style w:type="paragraph" w:styleId="Heading2">
    <w:name w:val="heading 2"/>
    <w:basedOn w:val="Normal"/>
    <w:next w:val="Normal"/>
    <w:link w:val="Heading2Char"/>
    <w:qFormat/>
    <w:rsid w:val="00A22A6A"/>
    <w:pPr>
      <w:keepNext/>
      <w:spacing w:before="360" w:after="120"/>
      <w:ind w:left="-567"/>
      <w:outlineLvl w:val="1"/>
    </w:pPr>
    <w:rPr>
      <w:rFonts w:eastAsia="PMingLiU"/>
      <w:b/>
      <w:noProof/>
      <w:sz w:val="26"/>
    </w:rPr>
  </w:style>
  <w:style w:type="paragraph" w:styleId="Heading3">
    <w:name w:val="heading 3"/>
    <w:basedOn w:val="Normal"/>
    <w:next w:val="Normal"/>
    <w:link w:val="Heading3Char"/>
    <w:qFormat/>
    <w:rsid w:val="007E010A"/>
    <w:pPr>
      <w:keepNext/>
      <w:spacing w:before="240" w:after="120"/>
      <w:outlineLvl w:val="2"/>
    </w:pPr>
    <w:rPr>
      <w:b/>
      <w:bCs/>
      <w:sz w:val="24"/>
      <w:lang w:val="en-AU"/>
    </w:rPr>
  </w:style>
  <w:style w:type="paragraph" w:styleId="Heading4">
    <w:name w:val="heading 4"/>
    <w:basedOn w:val="Normal"/>
    <w:next w:val="Normal"/>
    <w:link w:val="Heading4Char"/>
    <w:uiPriority w:val="9"/>
    <w:semiHidden/>
    <w:unhideWhenUsed/>
    <w:qFormat/>
    <w:rsid w:val="00AF353F"/>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854885"/>
    <w:pPr>
      <w:keepNext/>
      <w:keepLines/>
      <w:spacing w:before="200"/>
      <w:outlineLvl w:val="4"/>
    </w:pPr>
    <w:rPr>
      <w:rFonts w:asciiTheme="majorHAnsi" w:eastAsiaTheme="majorEastAsia" w:hAnsiTheme="majorHAnsi" w:cstheme="majorBidi"/>
      <w:color w:val="243F60" w:themeColor="accent1" w:themeShade="7F"/>
    </w:rPr>
  </w:style>
  <w:style w:type="paragraph" w:styleId="Heading7">
    <w:name w:val="heading 7"/>
    <w:basedOn w:val="Normal"/>
    <w:next w:val="Normal"/>
    <w:qFormat/>
    <w:rsid w:val="005C66C0"/>
    <w:pPr>
      <w:spacing w:before="240" w:after="60"/>
      <w:outlineLvl w:val="6"/>
    </w:pPr>
  </w:style>
  <w:style w:type="paragraph" w:styleId="Heading9">
    <w:name w:val="heading 9"/>
    <w:basedOn w:val="Normal"/>
    <w:next w:val="Normal"/>
    <w:qFormat/>
    <w:rsid w:val="005C66C0"/>
    <w:pPr>
      <w:spacing w:before="240" w:after="6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aliases w:val="Footnotes refss,Footnote,4_G,Footnote number,Stinking Styles,Footnote Reference Quote,NO"/>
    <w:uiPriority w:val="99"/>
    <w:qFormat/>
    <w:rsid w:val="00A66D26"/>
    <w:rPr>
      <w:rFonts w:ascii="Times New Roman" w:hAnsi="Times New Roman"/>
      <w:sz w:val="20"/>
      <w:vertAlign w:val="superscript"/>
    </w:rPr>
  </w:style>
  <w:style w:type="paragraph" w:customStyle="1" w:styleId="Title-Professional">
    <w:name w:val="Title - Professional"/>
    <w:basedOn w:val="Normal"/>
    <w:qFormat/>
    <w:rsid w:val="00A93970"/>
    <w:pPr>
      <w:pBdr>
        <w:top w:val="single" w:sz="36" w:space="1" w:color="000080"/>
        <w:left w:val="single" w:sz="6" w:space="4" w:color="000080"/>
        <w:bottom w:val="single" w:sz="6" w:space="1" w:color="000080"/>
        <w:right w:val="single" w:sz="6" w:space="4" w:color="000080"/>
      </w:pBdr>
      <w:jc w:val="center"/>
    </w:pPr>
    <w:rPr>
      <w:rFonts w:ascii="Arial Black" w:eastAsia="PMingLiU" w:hAnsi="Arial Black"/>
      <w:color w:val="000080"/>
      <w:sz w:val="96"/>
    </w:rPr>
  </w:style>
  <w:style w:type="paragraph" w:customStyle="1" w:styleId="Heading2-Professional">
    <w:name w:val="Heading 2 - Professional"/>
    <w:basedOn w:val="Normal"/>
    <w:rsid w:val="00A17746"/>
    <w:pPr>
      <w:spacing w:after="60" w:line="320" w:lineRule="exact"/>
    </w:pPr>
    <w:rPr>
      <w:rFonts w:ascii="Arial Black" w:eastAsia="PMingLiU" w:hAnsi="Arial Black"/>
      <w:sz w:val="20"/>
      <w:szCs w:val="20"/>
    </w:rPr>
  </w:style>
  <w:style w:type="paragraph" w:styleId="Header">
    <w:name w:val="header"/>
    <w:basedOn w:val="Normal"/>
    <w:link w:val="HeaderChar"/>
    <w:uiPriority w:val="99"/>
    <w:rsid w:val="00A17746"/>
    <w:pPr>
      <w:tabs>
        <w:tab w:val="center" w:pos="4320"/>
        <w:tab w:val="right" w:pos="8640"/>
      </w:tabs>
    </w:pPr>
  </w:style>
  <w:style w:type="paragraph" w:styleId="Footer">
    <w:name w:val="footer"/>
    <w:basedOn w:val="Normal"/>
    <w:link w:val="FooterChar"/>
    <w:uiPriority w:val="99"/>
    <w:rsid w:val="00A17746"/>
    <w:pPr>
      <w:tabs>
        <w:tab w:val="center" w:pos="4320"/>
        <w:tab w:val="right" w:pos="8640"/>
      </w:tabs>
    </w:pPr>
  </w:style>
  <w:style w:type="paragraph" w:styleId="BodyText">
    <w:name w:val="Body Text"/>
    <w:basedOn w:val="Normal"/>
    <w:link w:val="BodyTextChar"/>
    <w:autoRedefine/>
    <w:qFormat/>
    <w:rsid w:val="009925F6"/>
    <w:pPr>
      <w:spacing w:line="280" w:lineRule="exact"/>
      <w:ind w:left="0"/>
    </w:pPr>
    <w:rPr>
      <w:rFonts w:eastAsia="PMingLiU"/>
      <w:noProof/>
      <w:snapToGrid w:val="0"/>
      <w:sz w:val="24"/>
      <w:szCs w:val="24"/>
      <w:lang w:val="en-GB"/>
    </w:rPr>
  </w:style>
  <w:style w:type="paragraph" w:styleId="FootnoteText">
    <w:name w:val="footnote text"/>
    <w:aliases w:val="Footnote Text Level 2,fn,字元1,FN,Footnote Text Char1 Char,Footnote Text Char Char1,Footnote Text Char1 Char Char Char,Footnote Text Char1 Char Char1,Footnote Text Char Char Char,Footnote Text Char1 Char1 Char"/>
    <w:basedOn w:val="Normal"/>
    <w:link w:val="FootnoteTextChar"/>
    <w:uiPriority w:val="99"/>
    <w:qFormat/>
    <w:rsid w:val="0009121B"/>
    <w:pPr>
      <w:widowControl w:val="0"/>
      <w:tabs>
        <w:tab w:val="left" w:pos="540"/>
      </w:tabs>
      <w:ind w:left="113" w:hanging="113"/>
    </w:pPr>
    <w:rPr>
      <w:rFonts w:eastAsia="²Ó©úÅé"/>
      <w:snapToGrid w:val="0"/>
      <w:kern w:val="2"/>
      <w:sz w:val="16"/>
      <w:szCs w:val="20"/>
    </w:rPr>
  </w:style>
  <w:style w:type="paragraph" w:customStyle="1" w:styleId="Blocks">
    <w:name w:val="Blocks"/>
    <w:aliases w:val="bb"/>
    <w:link w:val="BlocksChar"/>
    <w:rsid w:val="00A17746"/>
    <w:rPr>
      <w:rFonts w:eastAsia="PMingLiU"/>
      <w:sz w:val="24"/>
      <w:szCs w:val="24"/>
      <w:lang w:val="en-AU" w:eastAsia="en-US"/>
    </w:rPr>
  </w:style>
  <w:style w:type="character" w:customStyle="1" w:styleId="BlocksChar">
    <w:name w:val="Blocks Char"/>
    <w:aliases w:val="bb Char"/>
    <w:link w:val="Blocks"/>
    <w:rsid w:val="00A17746"/>
    <w:rPr>
      <w:rFonts w:eastAsia="PMingLiU"/>
      <w:sz w:val="24"/>
      <w:szCs w:val="24"/>
      <w:lang w:val="en-AU" w:eastAsia="en-US" w:bidi="ar-SA"/>
    </w:rPr>
  </w:style>
  <w:style w:type="paragraph" w:customStyle="1" w:styleId="Newsletter-bulleted3">
    <w:name w:val="Newsletter - bulleted [3]"/>
    <w:basedOn w:val="Normal"/>
    <w:next w:val="Normal"/>
    <w:autoRedefine/>
    <w:rsid w:val="00A17746"/>
    <w:pPr>
      <w:keepNext/>
      <w:widowControl w:val="0"/>
      <w:tabs>
        <w:tab w:val="left" w:pos="284"/>
        <w:tab w:val="left" w:pos="6946"/>
        <w:tab w:val="left" w:pos="7371"/>
        <w:tab w:val="left" w:pos="7797"/>
      </w:tabs>
      <w:spacing w:before="60" w:after="60" w:line="280" w:lineRule="exact"/>
      <w:ind w:left="567"/>
    </w:pPr>
    <w:rPr>
      <w:color w:val="0000FF"/>
      <w:sz w:val="20"/>
      <w:szCs w:val="20"/>
      <w:lang w:eastAsia="zh-TW"/>
    </w:rPr>
  </w:style>
  <w:style w:type="paragraph" w:customStyle="1" w:styleId="Newslettertext-indented">
    <w:name w:val="Newsletter text - indented"/>
    <w:basedOn w:val="Normal"/>
    <w:link w:val="Newslettertext-indentedChar"/>
    <w:autoRedefine/>
    <w:rsid w:val="00D22F28"/>
    <w:pPr>
      <w:keepNext/>
      <w:widowControl w:val="0"/>
      <w:suppressAutoHyphens/>
      <w:snapToGrid w:val="0"/>
      <w:spacing w:line="280" w:lineRule="atLeast"/>
      <w:ind w:left="0"/>
      <w:jc w:val="left"/>
    </w:pPr>
    <w:rPr>
      <w:rFonts w:ascii="Arial Black" w:eastAsia="PMingLiU" w:hAnsi="Arial Black"/>
      <w:color w:val="0000FF"/>
      <w:lang w:eastAsia="zh-TW"/>
    </w:rPr>
  </w:style>
  <w:style w:type="paragraph" w:customStyle="1" w:styleId="Bulleted">
    <w:name w:val="Bulleted"/>
    <w:aliases w:val="normal"/>
    <w:basedOn w:val="Normal"/>
    <w:next w:val="Normal"/>
    <w:autoRedefine/>
    <w:rsid w:val="00A17746"/>
    <w:pPr>
      <w:numPr>
        <w:numId w:val="1"/>
      </w:numPr>
      <w:tabs>
        <w:tab w:val="left" w:pos="567"/>
        <w:tab w:val="left" w:pos="1134"/>
      </w:tabs>
    </w:pPr>
    <w:rPr>
      <w:rFonts w:eastAsia="PMingLiU"/>
      <w:snapToGrid w:val="0"/>
      <w:lang w:val="en-GB"/>
    </w:rPr>
  </w:style>
  <w:style w:type="character" w:customStyle="1" w:styleId="BodyTextChar">
    <w:name w:val="Body Text Char"/>
    <w:link w:val="BodyText"/>
    <w:rsid w:val="009925F6"/>
    <w:rPr>
      <w:rFonts w:ascii="Calibri" w:eastAsia="PMingLiU" w:hAnsi="Calibri" w:cs="Arial"/>
      <w:noProof/>
      <w:snapToGrid w:val="0"/>
      <w:color w:val="000000"/>
      <w:sz w:val="24"/>
      <w:szCs w:val="24"/>
      <w:lang w:val="en-GB" w:eastAsia="en-GB"/>
    </w:rPr>
  </w:style>
  <w:style w:type="character" w:styleId="PageNumber">
    <w:name w:val="page number"/>
    <w:basedOn w:val="DefaultParagraphFont"/>
    <w:rsid w:val="00A17746"/>
  </w:style>
  <w:style w:type="table" w:styleId="TableGrid">
    <w:name w:val="Table Grid"/>
    <w:basedOn w:val="TableNormal"/>
    <w:uiPriority w:val="39"/>
    <w:rsid w:val="003F31FF"/>
    <w:pPr>
      <w:spacing w:line="240" w:lineRule="exact"/>
    </w:pPr>
    <w:rPr>
      <w:rFonts w:eastAsia="PMingLi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4A">
    <w:name w:val="Heading 4A"/>
    <w:basedOn w:val="Heading3"/>
    <w:autoRedefine/>
    <w:rsid w:val="009F71E5"/>
    <w:pPr>
      <w:spacing w:before="360"/>
    </w:pPr>
    <w:rPr>
      <w:rFonts w:eastAsia="PMingLiU"/>
    </w:rPr>
  </w:style>
  <w:style w:type="character" w:styleId="Hyperlink">
    <w:name w:val="Hyperlink"/>
    <w:uiPriority w:val="99"/>
    <w:rsid w:val="005C66C0"/>
    <w:rPr>
      <w:color w:val="0000FF"/>
      <w:u w:val="single"/>
    </w:rPr>
  </w:style>
  <w:style w:type="character" w:styleId="Strong">
    <w:name w:val="Strong"/>
    <w:uiPriority w:val="22"/>
    <w:qFormat/>
    <w:rsid w:val="005C66C0"/>
    <w:rPr>
      <w:b/>
      <w:bCs/>
    </w:rPr>
  </w:style>
  <w:style w:type="paragraph" w:customStyle="1" w:styleId="StyleBodyTextIndent211pt">
    <w:name w:val="Style Body Text Indent 2 + 11 pt"/>
    <w:basedOn w:val="BodyTextIndent2"/>
    <w:link w:val="StyleBodyTextIndent211ptChar"/>
    <w:autoRedefine/>
    <w:rsid w:val="005C66C0"/>
    <w:pPr>
      <w:widowControl w:val="0"/>
      <w:tabs>
        <w:tab w:val="left" w:pos="1260"/>
      </w:tabs>
      <w:spacing w:line="300" w:lineRule="exact"/>
      <w:ind w:left="1259" w:hanging="539"/>
    </w:pPr>
    <w:rPr>
      <w:rFonts w:eastAsia="PMingLiU"/>
      <w:snapToGrid w:val="0"/>
      <w:lang w:val="en-GB"/>
    </w:rPr>
  </w:style>
  <w:style w:type="character" w:customStyle="1" w:styleId="StyleBodyTextIndent211ptChar">
    <w:name w:val="Style Body Text Indent 2 + 11 pt Char"/>
    <w:link w:val="StyleBodyTextIndent211pt"/>
    <w:rsid w:val="005C66C0"/>
    <w:rPr>
      <w:rFonts w:eastAsia="PMingLiU"/>
      <w:snapToGrid w:val="0"/>
      <w:sz w:val="22"/>
      <w:szCs w:val="24"/>
      <w:lang w:val="en-GB" w:eastAsia="en-US" w:bidi="ar-SA"/>
    </w:rPr>
  </w:style>
  <w:style w:type="paragraph" w:customStyle="1" w:styleId="Footnotetext1">
    <w:name w:val="Footnote text [1]"/>
    <w:basedOn w:val="Normal"/>
    <w:link w:val="Footnotetext1Char"/>
    <w:autoRedefine/>
    <w:rsid w:val="00205AAB"/>
    <w:pPr>
      <w:widowControl w:val="0"/>
      <w:tabs>
        <w:tab w:val="left" w:pos="567"/>
      </w:tabs>
      <w:spacing w:after="60" w:line="280" w:lineRule="exact"/>
      <w:ind w:left="567" w:hanging="567"/>
    </w:pPr>
    <w:rPr>
      <w:rFonts w:eastAsia="PMingLiU"/>
      <w:snapToGrid w:val="0"/>
      <w:sz w:val="20"/>
      <w:szCs w:val="20"/>
      <w:lang w:val="en-GB"/>
    </w:rPr>
  </w:style>
  <w:style w:type="character" w:customStyle="1" w:styleId="Footnotetext1Char">
    <w:name w:val="Footnote text [1] Char"/>
    <w:link w:val="Footnotetext1"/>
    <w:rsid w:val="00205AAB"/>
    <w:rPr>
      <w:rFonts w:eastAsia="PMingLiU"/>
      <w:snapToGrid w:val="0"/>
      <w:lang w:val="en-GB" w:eastAsia="en-US" w:bidi="ar-SA"/>
    </w:rPr>
  </w:style>
  <w:style w:type="paragraph" w:customStyle="1" w:styleId="Heading10">
    <w:name w:val="Heading 10"/>
    <w:basedOn w:val="Heading9"/>
    <w:next w:val="Normal"/>
    <w:autoRedefine/>
    <w:rsid w:val="005C66C0"/>
    <w:pPr>
      <w:keepNext/>
      <w:spacing w:before="120" w:after="120"/>
    </w:pPr>
    <w:rPr>
      <w:rFonts w:ascii="Times New Roman Bold" w:eastAsia="PMingLiU" w:hAnsi="Times New Roman Bold"/>
      <w:b/>
      <w:snapToGrid w:val="0"/>
    </w:rPr>
  </w:style>
  <w:style w:type="paragraph" w:styleId="BodyTextIndent2">
    <w:name w:val="Body Text Indent 2"/>
    <w:basedOn w:val="Normal"/>
    <w:rsid w:val="005C66C0"/>
    <w:pPr>
      <w:spacing w:line="480" w:lineRule="auto"/>
      <w:ind w:left="283"/>
    </w:pPr>
  </w:style>
  <w:style w:type="paragraph" w:customStyle="1" w:styleId="Centredline">
    <w:name w:val="Centred line"/>
    <w:basedOn w:val="Normal"/>
    <w:autoRedefine/>
    <w:rsid w:val="00756341"/>
    <w:pPr>
      <w:jc w:val="center"/>
    </w:pPr>
    <w:rPr>
      <w:color w:val="0070C0"/>
      <w:lang w:val="en-GB"/>
    </w:rPr>
  </w:style>
  <w:style w:type="paragraph" w:customStyle="1" w:styleId="Picturetext">
    <w:name w:val="Picture text"/>
    <w:basedOn w:val="Footnotetext1"/>
    <w:autoRedefine/>
    <w:rsid w:val="00E6296A"/>
    <w:pPr>
      <w:spacing w:after="0" w:line="240" w:lineRule="auto"/>
    </w:pPr>
  </w:style>
  <w:style w:type="paragraph" w:styleId="TOC2">
    <w:name w:val="toc 2"/>
    <w:basedOn w:val="Normal"/>
    <w:next w:val="Normal"/>
    <w:autoRedefine/>
    <w:uiPriority w:val="39"/>
    <w:qFormat/>
    <w:rsid w:val="00321BE1"/>
    <w:pPr>
      <w:tabs>
        <w:tab w:val="right" w:leader="hyphen" w:pos="9394"/>
      </w:tabs>
      <w:spacing w:after="60"/>
    </w:pPr>
    <w:rPr>
      <w:b/>
      <w:bCs/>
      <w:sz w:val="20"/>
      <w:szCs w:val="20"/>
    </w:rPr>
  </w:style>
  <w:style w:type="paragraph" w:styleId="TOC1">
    <w:name w:val="toc 1"/>
    <w:basedOn w:val="Normal"/>
    <w:next w:val="Normal"/>
    <w:autoRedefine/>
    <w:uiPriority w:val="39"/>
    <w:qFormat/>
    <w:rsid w:val="009D024D"/>
    <w:pPr>
      <w:tabs>
        <w:tab w:val="right" w:pos="9072"/>
      </w:tabs>
    </w:pPr>
    <w:rPr>
      <w:bCs/>
      <w:szCs w:val="24"/>
    </w:rPr>
  </w:style>
  <w:style w:type="paragraph" w:styleId="TOC3">
    <w:name w:val="toc 3"/>
    <w:basedOn w:val="Normal"/>
    <w:next w:val="Normal"/>
    <w:autoRedefine/>
    <w:uiPriority w:val="39"/>
    <w:semiHidden/>
    <w:qFormat/>
    <w:rsid w:val="00321BE1"/>
    <w:pPr>
      <w:ind w:left="220"/>
    </w:pPr>
    <w:rPr>
      <w:sz w:val="20"/>
      <w:szCs w:val="20"/>
    </w:rPr>
  </w:style>
  <w:style w:type="paragraph" w:styleId="TOC4">
    <w:name w:val="toc 4"/>
    <w:basedOn w:val="Normal"/>
    <w:next w:val="Normal"/>
    <w:autoRedefine/>
    <w:semiHidden/>
    <w:rsid w:val="00321BE1"/>
    <w:pPr>
      <w:ind w:left="440"/>
    </w:pPr>
    <w:rPr>
      <w:sz w:val="20"/>
      <w:szCs w:val="20"/>
    </w:rPr>
  </w:style>
  <w:style w:type="paragraph" w:styleId="TOC5">
    <w:name w:val="toc 5"/>
    <w:basedOn w:val="Normal"/>
    <w:next w:val="Normal"/>
    <w:autoRedefine/>
    <w:semiHidden/>
    <w:rsid w:val="00321BE1"/>
    <w:pPr>
      <w:ind w:left="660"/>
    </w:pPr>
    <w:rPr>
      <w:sz w:val="20"/>
      <w:szCs w:val="20"/>
    </w:rPr>
  </w:style>
  <w:style w:type="paragraph" w:styleId="TOC6">
    <w:name w:val="toc 6"/>
    <w:basedOn w:val="Normal"/>
    <w:next w:val="Normal"/>
    <w:autoRedefine/>
    <w:semiHidden/>
    <w:rsid w:val="00321BE1"/>
    <w:pPr>
      <w:ind w:left="880"/>
    </w:pPr>
    <w:rPr>
      <w:sz w:val="20"/>
      <w:szCs w:val="20"/>
    </w:rPr>
  </w:style>
  <w:style w:type="paragraph" w:styleId="TOC7">
    <w:name w:val="toc 7"/>
    <w:basedOn w:val="Normal"/>
    <w:next w:val="Normal"/>
    <w:autoRedefine/>
    <w:semiHidden/>
    <w:rsid w:val="00321BE1"/>
    <w:pPr>
      <w:ind w:left="1100"/>
    </w:pPr>
    <w:rPr>
      <w:sz w:val="20"/>
      <w:szCs w:val="20"/>
    </w:rPr>
  </w:style>
  <w:style w:type="paragraph" w:styleId="TOC8">
    <w:name w:val="toc 8"/>
    <w:basedOn w:val="Normal"/>
    <w:next w:val="Normal"/>
    <w:autoRedefine/>
    <w:semiHidden/>
    <w:rsid w:val="00321BE1"/>
    <w:pPr>
      <w:ind w:left="1320"/>
    </w:pPr>
    <w:rPr>
      <w:sz w:val="20"/>
      <w:szCs w:val="20"/>
    </w:rPr>
  </w:style>
  <w:style w:type="paragraph" w:styleId="TOC9">
    <w:name w:val="toc 9"/>
    <w:basedOn w:val="Normal"/>
    <w:next w:val="Normal"/>
    <w:autoRedefine/>
    <w:semiHidden/>
    <w:rsid w:val="00321BE1"/>
    <w:pPr>
      <w:ind w:left="1540"/>
    </w:pPr>
    <w:rPr>
      <w:sz w:val="20"/>
      <w:szCs w:val="20"/>
    </w:rPr>
  </w:style>
  <w:style w:type="paragraph" w:customStyle="1" w:styleId="Indentedtext">
    <w:name w:val="Indented text"/>
    <w:basedOn w:val="Normal"/>
    <w:next w:val="Normal"/>
    <w:autoRedefine/>
    <w:rsid w:val="004A01ED"/>
    <w:pPr>
      <w:ind w:left="1800" w:hanging="540"/>
    </w:pPr>
    <w:rPr>
      <w:lang w:val="en-AU"/>
    </w:rPr>
  </w:style>
  <w:style w:type="paragraph" w:customStyle="1" w:styleId="Indentedtext-bold">
    <w:name w:val="Indented text - bold"/>
    <w:basedOn w:val="Indentedtext"/>
    <w:next w:val="Indentedtext"/>
    <w:autoRedefine/>
    <w:rsid w:val="004A01ED"/>
    <w:pPr>
      <w:ind w:left="720" w:firstLine="0"/>
    </w:pPr>
    <w:rPr>
      <w:b/>
    </w:rPr>
  </w:style>
  <w:style w:type="paragraph" w:customStyle="1" w:styleId="Indentedtext-para">
    <w:name w:val="Indented text - para"/>
    <w:basedOn w:val="Indentedtext"/>
    <w:autoRedefine/>
    <w:rsid w:val="004A01ED"/>
  </w:style>
  <w:style w:type="paragraph" w:customStyle="1" w:styleId="Indentedtext-subpara">
    <w:name w:val="Indented text - subpara"/>
    <w:basedOn w:val="Indentedtext-para"/>
    <w:next w:val="Indentedtext-para"/>
    <w:autoRedefine/>
    <w:rsid w:val="004A01ED"/>
    <w:pPr>
      <w:ind w:left="2353" w:hanging="539"/>
    </w:pPr>
  </w:style>
  <w:style w:type="paragraph" w:customStyle="1" w:styleId="Columntext">
    <w:name w:val="Column text"/>
    <w:basedOn w:val="Normal"/>
    <w:autoRedefine/>
    <w:rsid w:val="00226F09"/>
    <w:pPr>
      <w:ind w:left="1134"/>
    </w:pPr>
    <w:rPr>
      <w:lang w:val="en-AU"/>
    </w:rPr>
  </w:style>
  <w:style w:type="paragraph" w:customStyle="1" w:styleId="Heading4B">
    <w:name w:val="Heading 4B"/>
    <w:basedOn w:val="Normal"/>
    <w:next w:val="Normal"/>
    <w:autoRedefine/>
    <w:rsid w:val="003F31FF"/>
    <w:rPr>
      <w:rFonts w:eastAsia="PMingLiU"/>
      <w:b/>
      <w:lang w:val="en-AU"/>
    </w:rPr>
  </w:style>
  <w:style w:type="paragraph" w:customStyle="1" w:styleId="Tabletext">
    <w:name w:val="Table text"/>
    <w:basedOn w:val="Normal"/>
    <w:autoRedefine/>
    <w:qFormat/>
    <w:rsid w:val="0082186A"/>
    <w:pPr>
      <w:tabs>
        <w:tab w:val="num" w:pos="1080"/>
        <w:tab w:val="left" w:pos="2157"/>
        <w:tab w:val="left" w:pos="3282"/>
      </w:tabs>
      <w:spacing w:line="280" w:lineRule="exact"/>
    </w:pPr>
    <w:rPr>
      <w:rFonts w:eastAsia="PMingLiU"/>
      <w:i/>
    </w:rPr>
  </w:style>
  <w:style w:type="paragraph" w:customStyle="1" w:styleId="Tableheadings">
    <w:name w:val="Table headings"/>
    <w:basedOn w:val="Normal"/>
    <w:next w:val="Normal"/>
    <w:autoRedefine/>
    <w:rsid w:val="00641077"/>
    <w:rPr>
      <w:i/>
      <w:lang w:val="en-AU"/>
    </w:rPr>
  </w:style>
  <w:style w:type="paragraph" w:customStyle="1" w:styleId="Newslettertext">
    <w:name w:val="Newsletter text"/>
    <w:basedOn w:val="Newslettertext-indented"/>
    <w:link w:val="NewslettertextChar"/>
    <w:autoRedefine/>
    <w:qFormat/>
    <w:rsid w:val="00DF4784"/>
    <w:pPr>
      <w:ind w:left="284"/>
    </w:pPr>
  </w:style>
  <w:style w:type="character" w:customStyle="1" w:styleId="FooterChar">
    <w:name w:val="Footer Char"/>
    <w:link w:val="Footer"/>
    <w:uiPriority w:val="99"/>
    <w:rsid w:val="00F1589A"/>
    <w:rPr>
      <w:sz w:val="22"/>
      <w:szCs w:val="22"/>
      <w:lang w:val="en-IE" w:eastAsia="en-US"/>
    </w:rPr>
  </w:style>
  <w:style w:type="character" w:customStyle="1" w:styleId="Newslettertext-indentedChar">
    <w:name w:val="Newsletter text - indented Char"/>
    <w:link w:val="Newslettertext-indented"/>
    <w:rsid w:val="00D22F28"/>
    <w:rPr>
      <w:rFonts w:ascii="Arial Black" w:eastAsia="PMingLiU" w:hAnsi="Arial Black" w:cs="Arial"/>
      <w:color w:val="0000FF"/>
      <w:sz w:val="22"/>
      <w:szCs w:val="22"/>
      <w:lang w:val="en-US" w:eastAsia="zh-TW"/>
    </w:rPr>
  </w:style>
  <w:style w:type="character" w:customStyle="1" w:styleId="NewslettertextChar">
    <w:name w:val="Newsletter text Char"/>
    <w:link w:val="Newslettertext"/>
    <w:rsid w:val="00DF4784"/>
    <w:rPr>
      <w:rFonts w:ascii="Arial Black" w:eastAsia="PMingLiU" w:hAnsi="Arial Black" w:cs="Arial"/>
      <w:color w:val="0000FF"/>
      <w:sz w:val="22"/>
      <w:szCs w:val="22"/>
      <w:lang w:val="en-US" w:eastAsia="zh-TW"/>
    </w:rPr>
  </w:style>
  <w:style w:type="character" w:customStyle="1" w:styleId="cgselectable">
    <w:name w:val="cgselectable"/>
    <w:basedOn w:val="DefaultParagraphFont"/>
    <w:rsid w:val="002159A5"/>
  </w:style>
  <w:style w:type="character" w:customStyle="1" w:styleId="FootnoteTextChar">
    <w:name w:val="Footnote Text Char"/>
    <w:aliases w:val="Footnote Text Level 2 Char,fn Char,字元1 Char,FN Char,Footnote Text Char1 Char Char,Footnote Text Char Char1 Char,Footnote Text Char1 Char Char Char Char,Footnote Text Char1 Char Char1 Char,Footnote Text Char Char Char Char"/>
    <w:link w:val="FootnoteText"/>
    <w:uiPriority w:val="99"/>
    <w:rsid w:val="0009121B"/>
    <w:rPr>
      <w:rFonts w:ascii="Arial" w:eastAsia="²Ó©úÅé" w:hAnsi="Arial"/>
      <w:snapToGrid w:val="0"/>
      <w:color w:val="000000"/>
      <w:kern w:val="2"/>
      <w:sz w:val="16"/>
      <w:lang w:val="en-US" w:eastAsia="en-GB" w:bidi="ar-SA"/>
    </w:rPr>
  </w:style>
  <w:style w:type="paragraph" w:customStyle="1" w:styleId="CcList">
    <w:name w:val="Cc List"/>
    <w:basedOn w:val="Normal"/>
    <w:rsid w:val="0085231E"/>
    <w:pPr>
      <w:keepLines/>
      <w:ind w:left="1195" w:right="-360" w:hanging="360"/>
    </w:pPr>
    <w:rPr>
      <w:sz w:val="20"/>
      <w:szCs w:val="20"/>
      <w:lang w:eastAsia="zh-TW"/>
    </w:rPr>
  </w:style>
  <w:style w:type="paragraph" w:customStyle="1" w:styleId="Subheading-Italics">
    <w:name w:val="Subheading- Italics"/>
    <w:basedOn w:val="Normal"/>
    <w:autoRedefine/>
    <w:qFormat/>
    <w:rsid w:val="00A94F54"/>
    <w:pPr>
      <w:spacing w:before="240"/>
    </w:pPr>
    <w:rPr>
      <w:b/>
      <w:i/>
      <w:sz w:val="20"/>
      <w:szCs w:val="24"/>
    </w:rPr>
  </w:style>
  <w:style w:type="paragraph" w:customStyle="1" w:styleId="Style1">
    <w:name w:val="Style1"/>
    <w:basedOn w:val="Normal"/>
    <w:next w:val="Subheading-Italics"/>
    <w:autoRedefine/>
    <w:qFormat/>
    <w:rsid w:val="00B50DF2"/>
    <w:rPr>
      <w:b/>
      <w:sz w:val="24"/>
      <w:szCs w:val="24"/>
    </w:rPr>
  </w:style>
  <w:style w:type="paragraph" w:customStyle="1" w:styleId="indent-1">
    <w:name w:val="indent-1"/>
    <w:basedOn w:val="Normal"/>
    <w:rsid w:val="00DB48EF"/>
    <w:pPr>
      <w:ind w:left="360"/>
    </w:pPr>
    <w:rPr>
      <w:sz w:val="24"/>
      <w:szCs w:val="24"/>
      <w:lang w:val="en-GB"/>
    </w:rPr>
  </w:style>
  <w:style w:type="paragraph" w:customStyle="1" w:styleId="Theme">
    <w:name w:val="Theme"/>
    <w:basedOn w:val="Normal"/>
    <w:rsid w:val="002E2830"/>
    <w:pPr>
      <w:keepNext/>
    </w:pPr>
    <w:rPr>
      <w:sz w:val="24"/>
      <w:szCs w:val="24"/>
      <w:lang w:val="en-GB"/>
    </w:rPr>
  </w:style>
  <w:style w:type="paragraph" w:customStyle="1" w:styleId="Headertext">
    <w:name w:val="Header text"/>
    <w:basedOn w:val="Header"/>
    <w:link w:val="HeadertextChar"/>
    <w:autoRedefine/>
    <w:qFormat/>
    <w:rsid w:val="007B6586"/>
    <w:pPr>
      <w:jc w:val="center"/>
    </w:pPr>
    <w:rPr>
      <w:i/>
      <w:color w:val="0070C0"/>
    </w:rPr>
  </w:style>
  <w:style w:type="paragraph" w:customStyle="1" w:styleId="bullet0">
    <w:name w:val="bullet"/>
    <w:basedOn w:val="Normal"/>
    <w:rsid w:val="000F1855"/>
    <w:pPr>
      <w:numPr>
        <w:numId w:val="2"/>
      </w:numPr>
    </w:pPr>
    <w:rPr>
      <w:sz w:val="24"/>
      <w:szCs w:val="24"/>
    </w:rPr>
  </w:style>
  <w:style w:type="character" w:customStyle="1" w:styleId="HeaderChar">
    <w:name w:val="Header Char"/>
    <w:link w:val="Header"/>
    <w:uiPriority w:val="99"/>
    <w:rsid w:val="007B6586"/>
    <w:rPr>
      <w:sz w:val="22"/>
      <w:szCs w:val="22"/>
      <w:lang w:val="en-IE" w:eastAsia="en-US"/>
    </w:rPr>
  </w:style>
  <w:style w:type="character" w:customStyle="1" w:styleId="HeadertextChar">
    <w:name w:val="Header text Char"/>
    <w:link w:val="Headertext"/>
    <w:rsid w:val="007B6586"/>
    <w:rPr>
      <w:i/>
      <w:color w:val="0070C0"/>
      <w:sz w:val="22"/>
      <w:szCs w:val="22"/>
      <w:lang w:val="en-IE" w:eastAsia="en-US"/>
    </w:rPr>
  </w:style>
  <w:style w:type="character" w:styleId="FollowedHyperlink">
    <w:name w:val="FollowedHyperlink"/>
    <w:uiPriority w:val="99"/>
    <w:semiHidden/>
    <w:unhideWhenUsed/>
    <w:rsid w:val="00882ED6"/>
    <w:rPr>
      <w:color w:val="800080"/>
      <w:u w:val="single"/>
    </w:rPr>
  </w:style>
  <w:style w:type="paragraph" w:styleId="Title">
    <w:name w:val="Title"/>
    <w:basedOn w:val="Normal"/>
    <w:next w:val="Normal"/>
    <w:link w:val="TitleChar"/>
    <w:uiPriority w:val="10"/>
    <w:qFormat/>
    <w:rsid w:val="006E7CF8"/>
    <w:pPr>
      <w:pBdr>
        <w:bottom w:val="single" w:sz="8" w:space="4" w:color="4F81BD"/>
      </w:pBdr>
      <w:spacing w:after="300"/>
      <w:contextualSpacing/>
    </w:pPr>
    <w:rPr>
      <w:rFonts w:ascii="Cambria" w:hAnsi="Cambria" w:cs="Times New Roman"/>
      <w:color w:val="17365D"/>
      <w:spacing w:val="5"/>
      <w:kern w:val="28"/>
      <w:sz w:val="52"/>
      <w:szCs w:val="52"/>
    </w:rPr>
  </w:style>
  <w:style w:type="character" w:customStyle="1" w:styleId="TitleChar">
    <w:name w:val="Title Char"/>
    <w:link w:val="Title"/>
    <w:uiPriority w:val="10"/>
    <w:rsid w:val="006E7CF8"/>
    <w:rPr>
      <w:rFonts w:ascii="Cambria" w:eastAsia="Times New Roman" w:hAnsi="Cambria" w:cs="Times New Roman"/>
      <w:color w:val="17365D"/>
      <w:spacing w:val="5"/>
      <w:kern w:val="28"/>
      <w:sz w:val="52"/>
      <w:szCs w:val="52"/>
      <w:lang w:val="en-US" w:eastAsia="en-US"/>
    </w:rPr>
  </w:style>
  <w:style w:type="paragraph" w:customStyle="1" w:styleId="PageNumber1">
    <w:name w:val="Page Number1"/>
    <w:basedOn w:val="Footer"/>
    <w:autoRedefine/>
    <w:qFormat/>
    <w:rsid w:val="00F94E7A"/>
    <w:pPr>
      <w:jc w:val="center"/>
    </w:pPr>
    <w:rPr>
      <w:color w:val="0070C0"/>
    </w:rPr>
  </w:style>
  <w:style w:type="character" w:customStyle="1" w:styleId="Heading1Char">
    <w:name w:val="Heading 1 Char"/>
    <w:link w:val="Heading1"/>
    <w:locked/>
    <w:rsid w:val="004819B9"/>
    <w:rPr>
      <w:rFonts w:ascii="Arial" w:hAnsi="Arial" w:cs="Arial"/>
      <w:b/>
      <w:bCs/>
      <w:color w:val="000000"/>
      <w:kern w:val="32"/>
      <w:sz w:val="32"/>
      <w:szCs w:val="32"/>
    </w:rPr>
  </w:style>
  <w:style w:type="paragraph" w:styleId="ListParagraph">
    <w:name w:val="List Paragraph"/>
    <w:basedOn w:val="Normal"/>
    <w:uiPriority w:val="34"/>
    <w:qFormat/>
    <w:rsid w:val="00A22A6A"/>
    <w:rPr>
      <w:color w:val="auto"/>
      <w:szCs w:val="24"/>
    </w:rPr>
  </w:style>
  <w:style w:type="paragraph" w:styleId="TOCHeading">
    <w:name w:val="TOC Heading"/>
    <w:basedOn w:val="Normal"/>
    <w:next w:val="Normal"/>
    <w:uiPriority w:val="39"/>
    <w:qFormat/>
    <w:rsid w:val="004819B9"/>
    <w:rPr>
      <w:color w:val="auto"/>
    </w:rPr>
  </w:style>
  <w:style w:type="character" w:styleId="Emphasis">
    <w:name w:val="Emphasis"/>
    <w:uiPriority w:val="20"/>
    <w:qFormat/>
    <w:rsid w:val="004819B9"/>
    <w:rPr>
      <w:b/>
      <w:bCs/>
    </w:rPr>
  </w:style>
  <w:style w:type="paragraph" w:styleId="BalloonText">
    <w:name w:val="Balloon Text"/>
    <w:basedOn w:val="Normal"/>
    <w:link w:val="BalloonTextChar"/>
    <w:semiHidden/>
    <w:rsid w:val="004819B9"/>
    <w:rPr>
      <w:rFonts w:ascii="Tahoma" w:hAnsi="Tahoma" w:cs="Tahoma"/>
      <w:color w:val="auto"/>
      <w:sz w:val="16"/>
      <w:szCs w:val="16"/>
    </w:rPr>
  </w:style>
  <w:style w:type="character" w:customStyle="1" w:styleId="BalloonTextChar">
    <w:name w:val="Balloon Text Char"/>
    <w:link w:val="BalloonText"/>
    <w:semiHidden/>
    <w:rsid w:val="004819B9"/>
    <w:rPr>
      <w:rFonts w:ascii="Tahoma" w:hAnsi="Tahoma" w:cs="Tahoma"/>
      <w:sz w:val="16"/>
      <w:szCs w:val="16"/>
    </w:rPr>
  </w:style>
  <w:style w:type="character" w:styleId="CommentReference">
    <w:name w:val="annotation reference"/>
    <w:uiPriority w:val="99"/>
    <w:semiHidden/>
    <w:rsid w:val="004819B9"/>
    <w:rPr>
      <w:sz w:val="16"/>
      <w:szCs w:val="16"/>
    </w:rPr>
  </w:style>
  <w:style w:type="paragraph" w:styleId="CommentText">
    <w:name w:val="annotation text"/>
    <w:basedOn w:val="Normal"/>
    <w:link w:val="CommentTextChar"/>
    <w:uiPriority w:val="99"/>
    <w:semiHidden/>
    <w:rsid w:val="004819B9"/>
    <w:rPr>
      <w:color w:val="auto"/>
      <w:sz w:val="20"/>
      <w:szCs w:val="20"/>
    </w:rPr>
  </w:style>
  <w:style w:type="character" w:customStyle="1" w:styleId="CommentTextChar">
    <w:name w:val="Comment Text Char"/>
    <w:basedOn w:val="DefaultParagraphFont"/>
    <w:link w:val="CommentText"/>
    <w:uiPriority w:val="99"/>
    <w:semiHidden/>
    <w:rsid w:val="004819B9"/>
  </w:style>
  <w:style w:type="paragraph" w:customStyle="1" w:styleId="Heading6A">
    <w:name w:val="Heading 6A"/>
    <w:basedOn w:val="Normal"/>
    <w:link w:val="Heading6AChar"/>
    <w:autoRedefine/>
    <w:qFormat/>
    <w:rsid w:val="0090329F"/>
    <w:pPr>
      <w:spacing w:before="240"/>
    </w:pPr>
    <w:rPr>
      <w:b/>
      <w:bCs/>
      <w:color w:val="auto"/>
    </w:rPr>
  </w:style>
  <w:style w:type="paragraph" w:customStyle="1" w:styleId="Heading7A">
    <w:name w:val="Heading 7A"/>
    <w:basedOn w:val="Heading6A"/>
    <w:link w:val="Heading7AChar"/>
    <w:autoRedefine/>
    <w:qFormat/>
    <w:rsid w:val="00023B86"/>
    <w:pPr>
      <w:spacing w:before="180"/>
    </w:pPr>
    <w:rPr>
      <w:i/>
    </w:rPr>
  </w:style>
  <w:style w:type="character" w:customStyle="1" w:styleId="Heading6AChar">
    <w:name w:val="Heading 6A Char"/>
    <w:link w:val="Heading6A"/>
    <w:rsid w:val="0090329F"/>
    <w:rPr>
      <w:rFonts w:ascii="Arial" w:hAnsi="Arial" w:cs="Arial"/>
      <w:b/>
      <w:bCs/>
    </w:rPr>
  </w:style>
  <w:style w:type="paragraph" w:customStyle="1" w:styleId="Heading6B">
    <w:name w:val="Heading 6B"/>
    <w:basedOn w:val="Normal"/>
    <w:link w:val="Heading6BChar"/>
    <w:autoRedefine/>
    <w:qFormat/>
    <w:rsid w:val="004819B9"/>
    <w:rPr>
      <w:b/>
      <w:bCs/>
      <w:color w:val="auto"/>
    </w:rPr>
  </w:style>
  <w:style w:type="character" w:customStyle="1" w:styleId="Heading7AChar">
    <w:name w:val="Heading 7A Char"/>
    <w:link w:val="Heading7A"/>
    <w:rsid w:val="00023B86"/>
    <w:rPr>
      <w:rFonts w:ascii="Arial" w:hAnsi="Arial" w:cs="Arial"/>
      <w:b/>
      <w:bCs/>
      <w:i/>
    </w:rPr>
  </w:style>
  <w:style w:type="character" w:customStyle="1" w:styleId="Heading6BChar">
    <w:name w:val="Heading 6B Char"/>
    <w:link w:val="Heading6B"/>
    <w:rsid w:val="004819B9"/>
    <w:rPr>
      <w:rFonts w:ascii="Arial" w:hAnsi="Arial"/>
      <w:b/>
      <w:bCs/>
      <w:sz w:val="22"/>
      <w:szCs w:val="22"/>
    </w:rPr>
  </w:style>
  <w:style w:type="paragraph" w:customStyle="1" w:styleId="Normaltext1">
    <w:name w:val="Normal text [1]"/>
    <w:basedOn w:val="Normal"/>
    <w:link w:val="Normaltext1Char"/>
    <w:qFormat/>
    <w:rsid w:val="007E010A"/>
    <w:pPr>
      <w:tabs>
        <w:tab w:val="left" w:pos="297"/>
        <w:tab w:val="left" w:pos="1134"/>
        <w:tab w:val="left" w:pos="2356"/>
        <w:tab w:val="left" w:pos="3180"/>
      </w:tabs>
      <w:spacing w:after="120"/>
    </w:pPr>
    <w:rPr>
      <w:rFonts w:eastAsia="PMingLiU"/>
      <w:color w:val="auto"/>
    </w:rPr>
  </w:style>
  <w:style w:type="paragraph" w:customStyle="1" w:styleId="Normaltext2">
    <w:name w:val="Normal text [2]"/>
    <w:basedOn w:val="Normaltext1"/>
    <w:autoRedefine/>
    <w:qFormat/>
    <w:rsid w:val="009D0588"/>
    <w:pPr>
      <w:tabs>
        <w:tab w:val="num" w:pos="2268"/>
      </w:tabs>
      <w:ind w:left="2268" w:hanging="2268"/>
    </w:pPr>
  </w:style>
  <w:style w:type="character" w:customStyle="1" w:styleId="Normaltext1Char">
    <w:name w:val="Normal text [1] Char"/>
    <w:link w:val="Normaltext1"/>
    <w:rsid w:val="007E010A"/>
    <w:rPr>
      <w:rFonts w:ascii="Calibri" w:eastAsia="PMingLiU" w:hAnsi="Calibri" w:cs="Arial"/>
      <w:sz w:val="22"/>
      <w:szCs w:val="22"/>
      <w:lang w:val="en-US" w:eastAsia="en-GB"/>
    </w:rPr>
  </w:style>
  <w:style w:type="paragraph" w:customStyle="1" w:styleId="Normaltext1A">
    <w:name w:val="Normal text [1A]"/>
    <w:basedOn w:val="Normal"/>
    <w:link w:val="Normaltext1AChar"/>
    <w:autoRedefine/>
    <w:qFormat/>
    <w:rsid w:val="001F5F35"/>
    <w:pPr>
      <w:widowControl w:val="0"/>
      <w:spacing w:before="120" w:line="300" w:lineRule="exact"/>
    </w:pPr>
    <w:rPr>
      <w:color w:val="auto"/>
      <w:lang w:eastAsia="en-US"/>
    </w:rPr>
  </w:style>
  <w:style w:type="paragraph" w:customStyle="1" w:styleId="Bulletedpara1">
    <w:name w:val="Bulleted para [1]"/>
    <w:basedOn w:val="Normal"/>
    <w:autoRedefine/>
    <w:qFormat/>
    <w:rsid w:val="000C20E9"/>
    <w:pPr>
      <w:numPr>
        <w:numId w:val="4"/>
      </w:numPr>
      <w:tabs>
        <w:tab w:val="left" w:pos="1134"/>
      </w:tabs>
      <w:suppressAutoHyphens/>
      <w:overflowPunct w:val="0"/>
      <w:autoSpaceDE w:val="0"/>
      <w:autoSpaceDN w:val="0"/>
      <w:adjustRightInd w:val="0"/>
      <w:spacing w:before="120" w:line="300" w:lineRule="exact"/>
      <w:textAlignment w:val="baseline"/>
    </w:pPr>
  </w:style>
  <w:style w:type="paragraph" w:customStyle="1" w:styleId="Heading5B">
    <w:name w:val="Heading 5B"/>
    <w:basedOn w:val="Normal"/>
    <w:link w:val="Heading5BChar"/>
    <w:autoRedefine/>
    <w:qFormat/>
    <w:rsid w:val="00067554"/>
    <w:pPr>
      <w:spacing w:before="240" w:line="300" w:lineRule="exact"/>
    </w:pPr>
    <w:rPr>
      <w:rFonts w:eastAsia="PMingLiU"/>
      <w:b/>
      <w:szCs w:val="17"/>
      <w:lang w:eastAsia="en-US"/>
    </w:rPr>
  </w:style>
  <w:style w:type="character" w:customStyle="1" w:styleId="Heading5BChar">
    <w:name w:val="Heading 5B Char"/>
    <w:link w:val="Heading5B"/>
    <w:rsid w:val="00067554"/>
    <w:rPr>
      <w:rFonts w:ascii="Arial" w:eastAsia="PMingLiU" w:hAnsi="Arial" w:cs="Arial"/>
      <w:b/>
      <w:color w:val="000000"/>
      <w:szCs w:val="17"/>
      <w:lang w:val="en-US" w:eastAsia="en-US"/>
    </w:rPr>
  </w:style>
  <w:style w:type="paragraph" w:customStyle="1" w:styleId="Bulletedindentedtext1">
    <w:name w:val="Bulleted indented text [1]"/>
    <w:basedOn w:val="Normal"/>
    <w:link w:val="Bulletedindentedtext1Char"/>
    <w:autoRedefine/>
    <w:qFormat/>
    <w:rsid w:val="00AE4712"/>
    <w:pPr>
      <w:numPr>
        <w:numId w:val="3"/>
      </w:numPr>
      <w:spacing w:after="60" w:line="280" w:lineRule="exact"/>
      <w:ind w:left="1797" w:hanging="357"/>
    </w:pPr>
    <w:rPr>
      <w:rFonts w:eastAsia="PMingLiU"/>
      <w:lang w:eastAsia="en-US"/>
    </w:rPr>
  </w:style>
  <w:style w:type="character" w:customStyle="1" w:styleId="Bulletedindentedtext1Char">
    <w:name w:val="Bulleted indented text [1] Char"/>
    <w:link w:val="Bulletedindentedtext1"/>
    <w:rsid w:val="00AE4712"/>
    <w:rPr>
      <w:rFonts w:ascii="Calibri" w:eastAsia="PMingLiU" w:hAnsi="Calibri" w:cs="Arial"/>
      <w:color w:val="000000"/>
      <w:sz w:val="22"/>
      <w:szCs w:val="22"/>
      <w:lang w:val="en-US" w:eastAsia="en-US"/>
    </w:rPr>
  </w:style>
  <w:style w:type="paragraph" w:customStyle="1" w:styleId="Bulletedindentedtext-Normal">
    <w:name w:val="Bulleted indented text - Normal"/>
    <w:basedOn w:val="Bulletedpara1"/>
    <w:link w:val="Bulletedindentedtext-NormalChar"/>
    <w:autoRedefine/>
    <w:qFormat/>
    <w:rsid w:val="000C20E9"/>
  </w:style>
  <w:style w:type="character" w:customStyle="1" w:styleId="Bulletedindentedtext-NormalChar">
    <w:name w:val="Bulleted indented text - Normal Char"/>
    <w:link w:val="Bulletedindentedtext-Normal"/>
    <w:rsid w:val="000C20E9"/>
    <w:rPr>
      <w:rFonts w:ascii="Calibri" w:hAnsi="Calibri" w:cs="Arial"/>
      <w:color w:val="000000"/>
      <w:sz w:val="22"/>
      <w:szCs w:val="22"/>
      <w:lang w:val="en-US" w:eastAsia="en-GB"/>
    </w:rPr>
  </w:style>
  <w:style w:type="paragraph" w:customStyle="1" w:styleId="Bullet">
    <w:name w:val="Bullet"/>
    <w:basedOn w:val="Normal"/>
    <w:rsid w:val="000C20E9"/>
    <w:pPr>
      <w:numPr>
        <w:numId w:val="5"/>
      </w:numPr>
      <w:ind w:left="782" w:hanging="357"/>
    </w:pPr>
    <w:rPr>
      <w:rFonts w:eastAsia="PMingLiU"/>
      <w:color w:val="auto"/>
      <w:sz w:val="24"/>
      <w:szCs w:val="24"/>
      <w:lang w:val="en-AU" w:eastAsia="en-US"/>
    </w:rPr>
  </w:style>
  <w:style w:type="paragraph" w:customStyle="1" w:styleId="Heading2A">
    <w:name w:val="Heading 2A"/>
    <w:basedOn w:val="Normal"/>
    <w:link w:val="Heading2AChar"/>
    <w:autoRedefine/>
    <w:qFormat/>
    <w:rsid w:val="000C20E9"/>
    <w:pPr>
      <w:spacing w:before="360" w:line="280" w:lineRule="exact"/>
    </w:pPr>
    <w:rPr>
      <w:rFonts w:eastAsia="PMingLiU"/>
      <w:b/>
      <w:bCs/>
      <w:color w:val="auto"/>
      <w:sz w:val="24"/>
      <w:szCs w:val="28"/>
    </w:rPr>
  </w:style>
  <w:style w:type="paragraph" w:customStyle="1" w:styleId="Bulletedindentedtext">
    <w:name w:val="Bulleted indented text"/>
    <w:basedOn w:val="Bullet"/>
    <w:autoRedefine/>
    <w:qFormat/>
    <w:rsid w:val="00AE4712"/>
    <w:pPr>
      <w:spacing w:before="120" w:after="120" w:line="300" w:lineRule="exact"/>
      <w:ind w:left="785" w:hanging="360"/>
    </w:pPr>
    <w:rPr>
      <w:sz w:val="22"/>
    </w:rPr>
  </w:style>
  <w:style w:type="character" w:customStyle="1" w:styleId="Heading2AChar">
    <w:name w:val="Heading 2A Char"/>
    <w:link w:val="Heading2A"/>
    <w:rsid w:val="000C20E9"/>
    <w:rPr>
      <w:rFonts w:ascii="Arial" w:eastAsia="PMingLiU" w:hAnsi="Arial" w:cs="Arial"/>
      <w:b/>
      <w:bCs/>
      <w:sz w:val="24"/>
      <w:szCs w:val="28"/>
    </w:rPr>
  </w:style>
  <w:style w:type="character" w:customStyle="1" w:styleId="Normaltext1AChar">
    <w:name w:val="Normal text [1A] Char"/>
    <w:link w:val="Normaltext1A"/>
    <w:rsid w:val="001F5F35"/>
    <w:rPr>
      <w:sz w:val="22"/>
      <w:szCs w:val="22"/>
      <w:lang w:eastAsia="en-US"/>
    </w:rPr>
  </w:style>
  <w:style w:type="paragraph" w:customStyle="1" w:styleId="Normaltextindented">
    <w:name w:val="Normal text indented"/>
    <w:basedOn w:val="Normaltext1"/>
    <w:next w:val="Normaltext1"/>
    <w:link w:val="NormaltextindentedChar"/>
    <w:autoRedefine/>
    <w:qFormat/>
    <w:rsid w:val="00254C58"/>
    <w:pPr>
      <w:tabs>
        <w:tab w:val="clear" w:pos="297"/>
        <w:tab w:val="clear" w:pos="1134"/>
        <w:tab w:val="left" w:pos="1324"/>
      </w:tabs>
      <w:ind w:left="1327" w:hanging="1327"/>
    </w:pPr>
  </w:style>
  <w:style w:type="paragraph" w:customStyle="1" w:styleId="Normaltextcentred">
    <w:name w:val="Normal text centred"/>
    <w:basedOn w:val="indent-1"/>
    <w:autoRedefine/>
    <w:qFormat/>
    <w:rsid w:val="0021709A"/>
    <w:pPr>
      <w:tabs>
        <w:tab w:val="num" w:pos="2356"/>
      </w:tabs>
      <w:ind w:left="0"/>
      <w:jc w:val="center"/>
    </w:pPr>
    <w:rPr>
      <w:sz w:val="22"/>
    </w:rPr>
  </w:style>
  <w:style w:type="paragraph" w:customStyle="1" w:styleId="bullet1">
    <w:name w:val="bullet1"/>
    <w:basedOn w:val="Normal"/>
    <w:autoRedefine/>
    <w:qFormat/>
    <w:rsid w:val="00A94F54"/>
    <w:pPr>
      <w:numPr>
        <w:numId w:val="6"/>
      </w:numPr>
      <w:tabs>
        <w:tab w:val="left" w:pos="426"/>
      </w:tabs>
    </w:pPr>
    <w:rPr>
      <w:rFonts w:eastAsia="Calibri" w:cs="Times New Roman"/>
      <w:color w:val="auto"/>
      <w:lang w:eastAsia="en-US"/>
    </w:rPr>
  </w:style>
  <w:style w:type="paragraph" w:styleId="NoSpacing">
    <w:name w:val="No Spacing"/>
    <w:uiPriority w:val="1"/>
    <w:qFormat/>
    <w:rsid w:val="009155A7"/>
    <w:pPr>
      <w:ind w:left="567"/>
    </w:pPr>
    <w:rPr>
      <w:rFonts w:eastAsia="SimSun"/>
      <w:sz w:val="24"/>
      <w:szCs w:val="24"/>
      <w:lang w:val="en-US" w:eastAsia="zh-CN"/>
    </w:rPr>
  </w:style>
  <w:style w:type="character" w:styleId="BookTitle">
    <w:name w:val="Book Title"/>
    <w:uiPriority w:val="33"/>
    <w:qFormat/>
    <w:rsid w:val="00430CE9"/>
    <w:rPr>
      <w:b/>
      <w:bCs/>
      <w:smallCaps/>
      <w:spacing w:val="5"/>
    </w:rPr>
  </w:style>
  <w:style w:type="paragraph" w:styleId="Subtitle">
    <w:name w:val="Subtitle"/>
    <w:basedOn w:val="Normal"/>
    <w:next w:val="Normal"/>
    <w:link w:val="SubtitleChar"/>
    <w:uiPriority w:val="11"/>
    <w:qFormat/>
    <w:rsid w:val="00430CE9"/>
    <w:pPr>
      <w:spacing w:after="60"/>
      <w:jc w:val="center"/>
      <w:outlineLvl w:val="1"/>
    </w:pPr>
    <w:rPr>
      <w:rFonts w:ascii="Cambria" w:hAnsi="Cambria"/>
      <w:color w:val="auto"/>
      <w:sz w:val="24"/>
      <w:szCs w:val="24"/>
      <w:lang w:eastAsia="en-US"/>
    </w:rPr>
  </w:style>
  <w:style w:type="character" w:customStyle="1" w:styleId="SubtitleChar">
    <w:name w:val="Subtitle Char"/>
    <w:link w:val="Subtitle"/>
    <w:uiPriority w:val="11"/>
    <w:rsid w:val="00430CE9"/>
    <w:rPr>
      <w:rFonts w:ascii="Cambria" w:hAnsi="Cambria"/>
      <w:sz w:val="24"/>
      <w:szCs w:val="24"/>
      <w:lang w:val="en-US" w:eastAsia="en-US"/>
    </w:rPr>
  </w:style>
  <w:style w:type="paragraph" w:styleId="Caption">
    <w:name w:val="caption"/>
    <w:basedOn w:val="Normal"/>
    <w:next w:val="Normal"/>
    <w:link w:val="CaptionChar"/>
    <w:uiPriority w:val="35"/>
    <w:qFormat/>
    <w:rsid w:val="008135FA"/>
    <w:pPr>
      <w:spacing w:after="200"/>
    </w:pPr>
    <w:rPr>
      <w:rFonts w:eastAsia="Calibri" w:cs="Times New Roman"/>
      <w:b/>
      <w:bCs/>
      <w:color w:val="4F81BD"/>
      <w:lang w:eastAsia="en-US"/>
    </w:rPr>
  </w:style>
  <w:style w:type="paragraph" w:customStyle="1" w:styleId="Captiontext">
    <w:name w:val="Caption text"/>
    <w:basedOn w:val="Normaltext1"/>
    <w:autoRedefine/>
    <w:qFormat/>
    <w:rsid w:val="00CD1430"/>
    <w:pPr>
      <w:pBdr>
        <w:bottom w:val="single" w:sz="12" w:space="1" w:color="auto"/>
      </w:pBdr>
      <w:tabs>
        <w:tab w:val="left" w:pos="1276"/>
        <w:tab w:val="left" w:pos="3969"/>
      </w:tabs>
      <w:spacing w:after="0"/>
      <w:ind w:left="284"/>
      <w:jc w:val="left"/>
    </w:pPr>
    <w:rPr>
      <w:lang w:val="en-AU"/>
    </w:rPr>
  </w:style>
  <w:style w:type="paragraph" w:styleId="NormalWeb">
    <w:name w:val="Normal (Web)"/>
    <w:basedOn w:val="Normal"/>
    <w:uiPriority w:val="99"/>
    <w:unhideWhenUsed/>
    <w:rsid w:val="007C7B6C"/>
    <w:pPr>
      <w:spacing w:before="100" w:beforeAutospacing="1" w:after="100" w:afterAutospacing="1"/>
    </w:pPr>
    <w:rPr>
      <w:color w:val="auto"/>
      <w:sz w:val="24"/>
      <w:szCs w:val="24"/>
    </w:rPr>
  </w:style>
  <w:style w:type="paragraph" w:customStyle="1" w:styleId="FootnoteText10">
    <w:name w:val="Footnote Text1"/>
    <w:basedOn w:val="Normal"/>
    <w:autoRedefine/>
    <w:qFormat/>
    <w:rsid w:val="00597BC3"/>
    <w:pPr>
      <w:spacing w:before="100" w:beforeAutospacing="1" w:after="100" w:afterAutospacing="1"/>
      <w:ind w:left="425" w:hanging="425"/>
    </w:pPr>
    <w:rPr>
      <w:color w:val="auto"/>
      <w:szCs w:val="24"/>
    </w:rPr>
  </w:style>
  <w:style w:type="paragraph" w:customStyle="1" w:styleId="Normaltextindented2">
    <w:name w:val="Normal text indented [2]"/>
    <w:basedOn w:val="Normaltext1"/>
    <w:next w:val="Normaltext1"/>
    <w:autoRedefine/>
    <w:qFormat/>
    <w:rsid w:val="005D758F"/>
    <w:pPr>
      <w:ind w:left="340" w:hanging="340"/>
    </w:pPr>
  </w:style>
  <w:style w:type="paragraph" w:customStyle="1" w:styleId="StyleNormaltext1Italic">
    <w:name w:val="Style Normal text [1] + Italic"/>
    <w:basedOn w:val="Normaltext1"/>
    <w:rsid w:val="001D7E2D"/>
    <w:rPr>
      <w:i/>
      <w:iCs/>
    </w:rPr>
  </w:style>
  <w:style w:type="paragraph" w:customStyle="1" w:styleId="Heading5C">
    <w:name w:val="Heading 5C"/>
    <w:basedOn w:val="Normal"/>
    <w:next w:val="Normal"/>
    <w:autoRedefine/>
    <w:qFormat/>
    <w:rsid w:val="00D40EBE"/>
    <w:pPr>
      <w:widowControl w:val="0"/>
      <w:tabs>
        <w:tab w:val="left" w:pos="567"/>
      </w:tabs>
      <w:spacing w:before="360"/>
      <w:ind w:left="502" w:hangingChars="228" w:hanging="502"/>
    </w:pPr>
    <w:rPr>
      <w:rFonts w:eastAsia="PMingLiU"/>
      <w:b/>
      <w:i/>
      <w:color w:val="auto"/>
      <w:lang w:eastAsia="zh-TW"/>
    </w:rPr>
  </w:style>
  <w:style w:type="paragraph" w:customStyle="1" w:styleId="Normalindentedtext">
    <w:name w:val="Normal indented text"/>
    <w:basedOn w:val="Normal"/>
    <w:next w:val="Normal"/>
    <w:autoRedefine/>
    <w:qFormat/>
    <w:rsid w:val="00D40EBE"/>
    <w:pPr>
      <w:widowControl w:val="0"/>
      <w:tabs>
        <w:tab w:val="left" w:pos="567"/>
      </w:tabs>
      <w:spacing w:before="120"/>
      <w:ind w:left="1134"/>
    </w:pPr>
    <w:rPr>
      <w:rFonts w:eastAsia="PMingLiU"/>
      <w:color w:val="auto"/>
      <w:lang w:eastAsia="zh-TW"/>
    </w:rPr>
  </w:style>
  <w:style w:type="paragraph" w:customStyle="1" w:styleId="Normalbulletedtext">
    <w:name w:val="Normal bulleted text"/>
    <w:basedOn w:val="Normal"/>
    <w:next w:val="Normal"/>
    <w:autoRedefine/>
    <w:qFormat/>
    <w:rsid w:val="00D40EBE"/>
    <w:pPr>
      <w:widowControl w:val="0"/>
      <w:numPr>
        <w:numId w:val="7"/>
      </w:numPr>
      <w:tabs>
        <w:tab w:val="left" w:pos="1134"/>
      </w:tabs>
      <w:spacing w:before="120"/>
      <w:ind w:left="1701" w:hanging="567"/>
    </w:pPr>
    <w:rPr>
      <w:rFonts w:eastAsia="PMingLiU"/>
      <w:color w:val="auto"/>
      <w:sz w:val="24"/>
      <w:szCs w:val="24"/>
      <w:lang w:eastAsia="zh-TW"/>
    </w:rPr>
  </w:style>
  <w:style w:type="paragraph" w:customStyle="1" w:styleId="Normalindentital">
    <w:name w:val="Normal indent ital"/>
    <w:basedOn w:val="Normal"/>
    <w:autoRedefine/>
    <w:qFormat/>
    <w:rsid w:val="00D40EBE"/>
    <w:pPr>
      <w:widowControl w:val="0"/>
      <w:tabs>
        <w:tab w:val="left" w:pos="567"/>
      </w:tabs>
      <w:spacing w:before="120"/>
      <w:ind w:left="5103"/>
    </w:pPr>
    <w:rPr>
      <w:rFonts w:eastAsia="PMingLiU"/>
      <w:i/>
      <w:color w:val="auto"/>
      <w:sz w:val="24"/>
      <w:szCs w:val="24"/>
      <w:lang w:eastAsia="zh-TW"/>
    </w:rPr>
  </w:style>
  <w:style w:type="paragraph" w:customStyle="1" w:styleId="Normalhangingindent">
    <w:name w:val="Normal hanging indent"/>
    <w:basedOn w:val="Normal"/>
    <w:next w:val="Normal"/>
    <w:autoRedefine/>
    <w:qFormat/>
    <w:rsid w:val="00D40EBE"/>
    <w:pPr>
      <w:widowControl w:val="0"/>
      <w:tabs>
        <w:tab w:val="left" w:pos="567"/>
      </w:tabs>
      <w:spacing w:before="120"/>
      <w:ind w:left="1134" w:hanging="567"/>
    </w:pPr>
    <w:rPr>
      <w:rFonts w:eastAsia="PMingLiU"/>
      <w:color w:val="auto"/>
      <w:sz w:val="24"/>
      <w:szCs w:val="24"/>
      <w:lang w:eastAsia="zh-TW"/>
    </w:rPr>
  </w:style>
  <w:style w:type="character" w:customStyle="1" w:styleId="StyleBookTitleLatinHeadings14ptKernat16pt">
    <w:name w:val="Style Book Title + (Latin) +Headings 14 pt Kern at 16 pt"/>
    <w:qFormat/>
    <w:rsid w:val="00D40EBE"/>
    <w:rPr>
      <w:rFonts w:ascii="Arial" w:hAnsi="Arial"/>
      <w:b/>
      <w:bCs/>
      <w:smallCaps/>
      <w:spacing w:val="5"/>
      <w:kern w:val="32"/>
      <w:sz w:val="28"/>
    </w:rPr>
  </w:style>
  <w:style w:type="character" w:customStyle="1" w:styleId="NormaltextindentedChar">
    <w:name w:val="Normal text indented Char"/>
    <w:link w:val="Normaltextindented"/>
    <w:rsid w:val="00D40EBE"/>
    <w:rPr>
      <w:rFonts w:ascii="Calibri" w:eastAsia="PMingLiU" w:hAnsi="Calibri"/>
      <w:sz w:val="22"/>
      <w:szCs w:val="22"/>
      <w:lang w:val="en-GB" w:eastAsia="en-GB" w:bidi="ar-SA"/>
    </w:rPr>
  </w:style>
  <w:style w:type="paragraph" w:styleId="DocumentMap">
    <w:name w:val="Document Map"/>
    <w:basedOn w:val="Normal"/>
    <w:semiHidden/>
    <w:rsid w:val="00FE244D"/>
    <w:pPr>
      <w:shd w:val="clear" w:color="auto" w:fill="000080"/>
    </w:pPr>
    <w:rPr>
      <w:rFonts w:ascii="Tahoma" w:hAnsi="Tahoma" w:cs="Tahoma"/>
    </w:rPr>
  </w:style>
  <w:style w:type="character" w:customStyle="1" w:styleId="Heading2Char">
    <w:name w:val="Heading 2 Char"/>
    <w:link w:val="Heading2"/>
    <w:rsid w:val="00A22A6A"/>
    <w:rPr>
      <w:rFonts w:asciiTheme="minorHAnsi" w:eastAsia="PMingLiU" w:hAnsiTheme="minorHAnsi" w:cs="Arial"/>
      <w:b/>
      <w:noProof/>
      <w:color w:val="000000"/>
      <w:sz w:val="26"/>
      <w:szCs w:val="22"/>
      <w:lang w:val="en-US" w:eastAsia="en-GB"/>
    </w:rPr>
  </w:style>
  <w:style w:type="paragraph" w:styleId="CommentSubject">
    <w:name w:val="annotation subject"/>
    <w:basedOn w:val="CommentText"/>
    <w:next w:val="CommentText"/>
    <w:semiHidden/>
    <w:rsid w:val="00697A90"/>
    <w:pPr>
      <w:tabs>
        <w:tab w:val="num" w:pos="1399"/>
      </w:tabs>
      <w:spacing w:before="60" w:after="120"/>
    </w:pPr>
    <w:rPr>
      <w:b/>
      <w:bCs/>
      <w:color w:val="000000"/>
    </w:rPr>
  </w:style>
  <w:style w:type="paragraph" w:customStyle="1" w:styleId="BodyNum">
    <w:name w:val="BodyNum"/>
    <w:aliases w:val="b1"/>
    <w:basedOn w:val="Normal"/>
    <w:rsid w:val="001B5B05"/>
    <w:pPr>
      <w:numPr>
        <w:numId w:val="8"/>
      </w:numPr>
      <w:spacing w:before="240"/>
    </w:pPr>
    <w:rPr>
      <w:color w:val="auto"/>
      <w:sz w:val="24"/>
      <w:szCs w:val="20"/>
      <w:lang w:val="en-AU" w:eastAsia="en-AU"/>
    </w:rPr>
  </w:style>
  <w:style w:type="paragraph" w:customStyle="1" w:styleId="BodyPara">
    <w:name w:val="BodyPara"/>
    <w:aliases w:val="ba"/>
    <w:basedOn w:val="Normal"/>
    <w:rsid w:val="001B5B05"/>
    <w:pPr>
      <w:spacing w:before="240"/>
    </w:pPr>
    <w:rPr>
      <w:color w:val="auto"/>
      <w:sz w:val="24"/>
      <w:szCs w:val="20"/>
      <w:lang w:val="en-AU" w:eastAsia="en-AU"/>
    </w:rPr>
  </w:style>
  <w:style w:type="paragraph" w:customStyle="1" w:styleId="BodyParaBullet">
    <w:name w:val="BodyParaBullet"/>
    <w:aliases w:val="bpb"/>
    <w:basedOn w:val="Normal"/>
    <w:rsid w:val="001B5B05"/>
    <w:pPr>
      <w:numPr>
        <w:ilvl w:val="2"/>
        <w:numId w:val="8"/>
      </w:numPr>
      <w:tabs>
        <w:tab w:val="left" w:pos="2160"/>
      </w:tabs>
      <w:spacing w:before="240"/>
    </w:pPr>
    <w:rPr>
      <w:color w:val="auto"/>
      <w:sz w:val="24"/>
      <w:szCs w:val="20"/>
      <w:lang w:val="en-AU" w:eastAsia="en-AU"/>
    </w:rPr>
  </w:style>
  <w:style w:type="paragraph" w:customStyle="1" w:styleId="BodySubPara">
    <w:name w:val="BodySubPara"/>
    <w:aliases w:val="bi"/>
    <w:basedOn w:val="Normal"/>
    <w:rsid w:val="001B5B05"/>
    <w:pPr>
      <w:numPr>
        <w:ilvl w:val="3"/>
        <w:numId w:val="8"/>
      </w:numPr>
      <w:spacing w:before="240"/>
    </w:pPr>
    <w:rPr>
      <w:color w:val="auto"/>
      <w:sz w:val="24"/>
      <w:szCs w:val="20"/>
      <w:lang w:val="en-AU" w:eastAsia="en-AU"/>
    </w:rPr>
  </w:style>
  <w:style w:type="numbering" w:customStyle="1" w:styleId="OPCBodyList">
    <w:name w:val="OPCBodyList"/>
    <w:uiPriority w:val="99"/>
    <w:rsid w:val="001B5B05"/>
    <w:pPr>
      <w:numPr>
        <w:numId w:val="8"/>
      </w:numPr>
    </w:pPr>
  </w:style>
  <w:style w:type="paragraph" w:customStyle="1" w:styleId="author">
    <w:name w:val="author"/>
    <w:basedOn w:val="Normaltext1"/>
    <w:next w:val="Normaltext1"/>
    <w:qFormat/>
    <w:rsid w:val="007E020C"/>
    <w:pPr>
      <w:spacing w:after="0"/>
    </w:pPr>
    <w:rPr>
      <w:i/>
      <w:lang w:val="en-AU"/>
    </w:rPr>
  </w:style>
  <w:style w:type="paragraph" w:customStyle="1" w:styleId="Normaltextnospacebelow">
    <w:name w:val="Normal text + no space below"/>
    <w:basedOn w:val="Normaltext1"/>
    <w:autoRedefine/>
    <w:qFormat/>
    <w:rsid w:val="006C44D8"/>
    <w:pPr>
      <w:spacing w:after="0"/>
    </w:pPr>
  </w:style>
  <w:style w:type="paragraph" w:customStyle="1" w:styleId="Caption1">
    <w:name w:val="Caption1"/>
    <w:basedOn w:val="Normal"/>
    <w:qFormat/>
    <w:rsid w:val="00E13A4F"/>
  </w:style>
  <w:style w:type="character" w:customStyle="1" w:styleId="Heading3Char">
    <w:name w:val="Heading 3 Char"/>
    <w:link w:val="Heading3"/>
    <w:rsid w:val="007E010A"/>
    <w:rPr>
      <w:rFonts w:asciiTheme="minorHAnsi" w:hAnsiTheme="minorHAnsi" w:cs="Arial"/>
      <w:b/>
      <w:bCs/>
      <w:color w:val="000000"/>
      <w:sz w:val="24"/>
      <w:szCs w:val="22"/>
      <w:lang w:val="en-AU" w:eastAsia="en-GB"/>
    </w:rPr>
  </w:style>
  <w:style w:type="table" w:customStyle="1" w:styleId="TableGrid1">
    <w:name w:val="Table Grid1"/>
    <w:basedOn w:val="TableNormal"/>
    <w:next w:val="TableGrid"/>
    <w:uiPriority w:val="59"/>
    <w:rsid w:val="0001745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Captiontext"/>
    <w:next w:val="Normal"/>
    <w:autoRedefine/>
    <w:qFormat/>
    <w:rsid w:val="00D32E35"/>
    <w:rPr>
      <w:i/>
    </w:rPr>
  </w:style>
  <w:style w:type="paragraph" w:customStyle="1" w:styleId="Body">
    <w:name w:val="Body"/>
    <w:aliases w:val="b"/>
    <w:basedOn w:val="Normal"/>
    <w:rsid w:val="00B71723"/>
    <w:pPr>
      <w:spacing w:before="240"/>
    </w:pPr>
    <w:rPr>
      <w:rFonts w:ascii="Times New Roman" w:hAnsi="Times New Roman" w:cs="Times New Roman"/>
      <w:color w:val="auto"/>
      <w:sz w:val="24"/>
      <w:szCs w:val="20"/>
      <w:lang w:val="en-AU" w:eastAsia="en-AU"/>
    </w:rPr>
  </w:style>
  <w:style w:type="character" w:customStyle="1" w:styleId="spelle">
    <w:name w:val="spelle"/>
    <w:basedOn w:val="DefaultParagraphFont"/>
    <w:rsid w:val="00B71723"/>
  </w:style>
  <w:style w:type="paragraph" w:customStyle="1" w:styleId="StyleNormaltext1BoldItalic">
    <w:name w:val="Style Normal text [1] + Bold Italic"/>
    <w:basedOn w:val="Normaltext1"/>
    <w:rsid w:val="007E010A"/>
    <w:pPr>
      <w:spacing w:before="240"/>
    </w:pPr>
    <w:rPr>
      <w:b/>
      <w:bCs/>
      <w:i/>
      <w:iCs/>
      <w:sz w:val="24"/>
    </w:rPr>
  </w:style>
  <w:style w:type="paragraph" w:customStyle="1" w:styleId="StyleNormaltext1Left2cm">
    <w:name w:val="Style Normal text [1] + Left:  2 cm"/>
    <w:basedOn w:val="Normaltext1"/>
    <w:rsid w:val="007E010A"/>
    <w:pPr>
      <w:ind w:left="1134"/>
    </w:pPr>
    <w:rPr>
      <w:rFonts w:eastAsia="Times New Roman" w:cs="Times New Roman"/>
      <w:szCs w:val="20"/>
    </w:rPr>
  </w:style>
  <w:style w:type="character" w:customStyle="1" w:styleId="Heading5Char">
    <w:name w:val="Heading 5 Char"/>
    <w:basedOn w:val="DefaultParagraphFont"/>
    <w:link w:val="Heading5"/>
    <w:uiPriority w:val="9"/>
    <w:semiHidden/>
    <w:rsid w:val="00854885"/>
    <w:rPr>
      <w:rFonts w:asciiTheme="majorHAnsi" w:eastAsiaTheme="majorEastAsia" w:hAnsiTheme="majorHAnsi" w:cstheme="majorBidi"/>
      <w:color w:val="243F60" w:themeColor="accent1" w:themeShade="7F"/>
      <w:sz w:val="22"/>
      <w:szCs w:val="22"/>
      <w:lang w:val="en-US" w:eastAsia="en-GB"/>
    </w:rPr>
  </w:style>
  <w:style w:type="paragraph" w:customStyle="1" w:styleId="Caption2">
    <w:name w:val="Caption2"/>
    <w:basedOn w:val="Normal"/>
    <w:rsid w:val="00783055"/>
    <w:pPr>
      <w:spacing w:before="216" w:after="192"/>
      <w:ind w:left="0"/>
      <w:jc w:val="left"/>
    </w:pPr>
    <w:rPr>
      <w:rFonts w:ascii="Times New Roman" w:hAnsi="Times New Roman" w:cs="Times New Roman"/>
      <w:color w:val="auto"/>
      <w:sz w:val="24"/>
      <w:szCs w:val="24"/>
      <w:lang w:val="en-NZ" w:eastAsia="en-NZ"/>
    </w:rPr>
  </w:style>
  <w:style w:type="paragraph" w:customStyle="1" w:styleId="Default">
    <w:name w:val="Default"/>
    <w:uiPriority w:val="99"/>
    <w:rsid w:val="00364711"/>
    <w:pPr>
      <w:autoSpaceDE w:val="0"/>
      <w:autoSpaceDN w:val="0"/>
      <w:adjustRightInd w:val="0"/>
    </w:pPr>
    <w:rPr>
      <w:rFonts w:ascii="Arial" w:hAnsi="Arial" w:cs="Arial"/>
      <w:color w:val="000000"/>
      <w:sz w:val="24"/>
      <w:szCs w:val="24"/>
    </w:rPr>
  </w:style>
  <w:style w:type="table" w:styleId="LightShading-Accent5">
    <w:name w:val="Light Shading Accent 5"/>
    <w:basedOn w:val="TableNormal"/>
    <w:uiPriority w:val="60"/>
    <w:rsid w:val="004424D2"/>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subsection">
    <w:name w:val="subsection"/>
    <w:aliases w:val="ss"/>
    <w:basedOn w:val="Normal"/>
    <w:rsid w:val="00C56BA1"/>
    <w:pPr>
      <w:tabs>
        <w:tab w:val="right" w:pos="1021"/>
      </w:tabs>
      <w:spacing w:before="180"/>
      <w:ind w:left="1134" w:hanging="1134"/>
      <w:jc w:val="left"/>
    </w:pPr>
    <w:rPr>
      <w:rFonts w:ascii="Times New Roman" w:hAnsi="Times New Roman" w:cs="Times New Roman"/>
      <w:color w:val="auto"/>
      <w:szCs w:val="20"/>
      <w:lang w:val="en-AU" w:eastAsia="en-AU"/>
    </w:rPr>
  </w:style>
  <w:style w:type="paragraph" w:customStyle="1" w:styleId="ActHead5">
    <w:name w:val="ActHead 5"/>
    <w:aliases w:val="s"/>
    <w:basedOn w:val="Normal"/>
    <w:next w:val="subsection"/>
    <w:qFormat/>
    <w:rsid w:val="00C56BA1"/>
    <w:pPr>
      <w:keepNext/>
      <w:keepLines/>
      <w:spacing w:before="280"/>
      <w:ind w:left="1134" w:hanging="1134"/>
      <w:jc w:val="left"/>
      <w:outlineLvl w:val="4"/>
    </w:pPr>
    <w:rPr>
      <w:rFonts w:ascii="Times New Roman" w:hAnsi="Times New Roman" w:cs="Times New Roman"/>
      <w:b/>
      <w:color w:val="auto"/>
      <w:kern w:val="28"/>
      <w:sz w:val="24"/>
      <w:szCs w:val="20"/>
      <w:lang w:val="en-AU" w:eastAsia="en-AU"/>
    </w:rPr>
  </w:style>
  <w:style w:type="paragraph" w:customStyle="1" w:styleId="Head1">
    <w:name w:val="Head 1"/>
    <w:aliases w:val="1"/>
    <w:basedOn w:val="Normal"/>
    <w:next w:val="BodyNum"/>
    <w:rsid w:val="00C56BA1"/>
    <w:pPr>
      <w:keepNext/>
      <w:spacing w:before="240" w:after="60"/>
      <w:ind w:left="0"/>
      <w:jc w:val="left"/>
      <w:outlineLvl w:val="0"/>
    </w:pPr>
    <w:rPr>
      <w:rFonts w:ascii="Arial" w:hAnsi="Arial" w:cs="Times New Roman"/>
      <w:b/>
      <w:color w:val="auto"/>
      <w:kern w:val="28"/>
      <w:sz w:val="36"/>
      <w:szCs w:val="20"/>
      <w:lang w:val="en-AU" w:eastAsia="en-AU"/>
    </w:rPr>
  </w:style>
  <w:style w:type="paragraph" w:customStyle="1" w:styleId="Head2">
    <w:name w:val="Head 2"/>
    <w:aliases w:val="2"/>
    <w:basedOn w:val="Normal"/>
    <w:next w:val="BodyNum"/>
    <w:rsid w:val="00C56BA1"/>
    <w:pPr>
      <w:keepNext/>
      <w:spacing w:before="240" w:after="60"/>
      <w:ind w:left="0"/>
      <w:jc w:val="left"/>
      <w:outlineLvl w:val="1"/>
    </w:pPr>
    <w:rPr>
      <w:rFonts w:ascii="Arial" w:hAnsi="Arial" w:cs="Times New Roman"/>
      <w:b/>
      <w:color w:val="auto"/>
      <w:kern w:val="28"/>
      <w:sz w:val="28"/>
      <w:szCs w:val="20"/>
      <w:lang w:val="en-AU" w:eastAsia="en-AU"/>
    </w:rPr>
  </w:style>
  <w:style w:type="paragraph" w:customStyle="1" w:styleId="Head3">
    <w:name w:val="Head 3"/>
    <w:aliases w:val="3"/>
    <w:basedOn w:val="Normal"/>
    <w:next w:val="BodyNum"/>
    <w:rsid w:val="00C56BA1"/>
    <w:pPr>
      <w:keepNext/>
      <w:spacing w:before="240" w:after="60"/>
      <w:ind w:left="0"/>
      <w:jc w:val="left"/>
      <w:outlineLvl w:val="2"/>
    </w:pPr>
    <w:rPr>
      <w:rFonts w:ascii="Arial" w:hAnsi="Arial" w:cs="Times New Roman"/>
      <w:b/>
      <w:i/>
      <w:color w:val="auto"/>
      <w:kern w:val="28"/>
      <w:sz w:val="26"/>
      <w:szCs w:val="20"/>
      <w:lang w:val="en-AU" w:eastAsia="en-AU"/>
    </w:rPr>
  </w:style>
  <w:style w:type="paragraph" w:customStyle="1" w:styleId="notetext">
    <w:name w:val="note(text)"/>
    <w:aliases w:val="n"/>
    <w:basedOn w:val="Normal"/>
    <w:rsid w:val="00C56BA1"/>
    <w:pPr>
      <w:spacing w:before="122"/>
      <w:ind w:left="1985" w:hanging="851"/>
      <w:jc w:val="left"/>
    </w:pPr>
    <w:rPr>
      <w:rFonts w:ascii="Times New Roman" w:hAnsi="Times New Roman" w:cs="Times New Roman"/>
      <w:color w:val="auto"/>
      <w:sz w:val="18"/>
      <w:szCs w:val="20"/>
      <w:lang w:val="en-AU" w:eastAsia="en-AU"/>
    </w:rPr>
  </w:style>
  <w:style w:type="paragraph" w:styleId="EndnoteText">
    <w:name w:val="endnote text"/>
    <w:basedOn w:val="Normal"/>
    <w:link w:val="EndnoteTextChar"/>
    <w:uiPriority w:val="99"/>
    <w:semiHidden/>
    <w:unhideWhenUsed/>
    <w:rsid w:val="0077574C"/>
    <w:rPr>
      <w:sz w:val="20"/>
      <w:szCs w:val="20"/>
    </w:rPr>
  </w:style>
  <w:style w:type="character" w:customStyle="1" w:styleId="EndnoteTextChar">
    <w:name w:val="Endnote Text Char"/>
    <w:basedOn w:val="DefaultParagraphFont"/>
    <w:link w:val="EndnoteText"/>
    <w:uiPriority w:val="99"/>
    <w:semiHidden/>
    <w:rsid w:val="0077574C"/>
    <w:rPr>
      <w:rFonts w:ascii="Calibri" w:hAnsi="Calibri" w:cs="Arial"/>
      <w:color w:val="000000"/>
      <w:lang w:val="en-US" w:eastAsia="en-GB"/>
    </w:rPr>
  </w:style>
  <w:style w:type="character" w:styleId="EndnoteReference">
    <w:name w:val="endnote reference"/>
    <w:basedOn w:val="DefaultParagraphFont"/>
    <w:uiPriority w:val="99"/>
    <w:semiHidden/>
    <w:unhideWhenUsed/>
    <w:rsid w:val="0077574C"/>
    <w:rPr>
      <w:vertAlign w:val="superscript"/>
    </w:rPr>
  </w:style>
  <w:style w:type="character" w:styleId="PlaceholderText">
    <w:name w:val="Placeholder Text"/>
    <w:basedOn w:val="DefaultParagraphFont"/>
    <w:uiPriority w:val="99"/>
    <w:semiHidden/>
    <w:rsid w:val="00026564"/>
    <w:rPr>
      <w:color w:val="808080"/>
    </w:rPr>
  </w:style>
  <w:style w:type="paragraph" w:styleId="PlainText">
    <w:name w:val="Plain Text"/>
    <w:basedOn w:val="Normal"/>
    <w:link w:val="PlainTextChar"/>
    <w:uiPriority w:val="99"/>
    <w:unhideWhenUsed/>
    <w:rsid w:val="00D310C7"/>
    <w:pPr>
      <w:ind w:left="0"/>
      <w:jc w:val="left"/>
    </w:pPr>
    <w:rPr>
      <w:rFonts w:eastAsiaTheme="minorHAnsi" w:cstheme="minorBidi"/>
      <w:color w:val="auto"/>
      <w:szCs w:val="21"/>
      <w:lang w:eastAsia="en-US"/>
    </w:rPr>
  </w:style>
  <w:style w:type="character" w:customStyle="1" w:styleId="PlainTextChar">
    <w:name w:val="Plain Text Char"/>
    <w:basedOn w:val="DefaultParagraphFont"/>
    <w:link w:val="PlainText"/>
    <w:uiPriority w:val="99"/>
    <w:rsid w:val="00D310C7"/>
    <w:rPr>
      <w:rFonts w:ascii="Calibri" w:eastAsiaTheme="minorHAnsi" w:hAnsi="Calibri" w:cstheme="minorBidi"/>
      <w:sz w:val="22"/>
      <w:szCs w:val="21"/>
      <w:lang w:val="en-US" w:eastAsia="en-US"/>
    </w:rPr>
  </w:style>
  <w:style w:type="paragraph" w:customStyle="1" w:styleId="css-1ygdjhk">
    <w:name w:val="css-1ygdjhk"/>
    <w:basedOn w:val="Normal"/>
    <w:rsid w:val="008A5067"/>
    <w:pPr>
      <w:spacing w:before="100" w:beforeAutospacing="1" w:after="100" w:afterAutospacing="1"/>
      <w:ind w:left="300" w:right="300"/>
      <w:jc w:val="left"/>
    </w:pPr>
    <w:rPr>
      <w:rFonts w:ascii="Georgia" w:hAnsi="Georgia" w:cs="Times New Roman"/>
      <w:color w:val="auto"/>
      <w:sz w:val="24"/>
      <w:szCs w:val="24"/>
      <w:lang w:val="en-NZ" w:eastAsia="en-NZ"/>
    </w:rPr>
  </w:style>
  <w:style w:type="paragraph" w:styleId="z-TopofForm">
    <w:name w:val="HTML Top of Form"/>
    <w:basedOn w:val="Normal"/>
    <w:next w:val="Normal"/>
    <w:link w:val="z-TopofFormChar"/>
    <w:hidden/>
    <w:uiPriority w:val="99"/>
    <w:semiHidden/>
    <w:unhideWhenUsed/>
    <w:rsid w:val="0021638B"/>
    <w:pPr>
      <w:pBdr>
        <w:bottom w:val="single" w:sz="6" w:space="1" w:color="auto"/>
      </w:pBdr>
      <w:ind w:left="0"/>
      <w:jc w:val="center"/>
    </w:pPr>
    <w:rPr>
      <w:rFonts w:ascii="Arial" w:hAnsi="Arial"/>
      <w:vanish/>
      <w:color w:val="auto"/>
      <w:sz w:val="16"/>
      <w:szCs w:val="16"/>
      <w:lang w:val="en-NZ" w:eastAsia="en-NZ"/>
    </w:rPr>
  </w:style>
  <w:style w:type="character" w:customStyle="1" w:styleId="z-TopofFormChar">
    <w:name w:val="z-Top of Form Char"/>
    <w:basedOn w:val="DefaultParagraphFont"/>
    <w:link w:val="z-TopofForm"/>
    <w:uiPriority w:val="99"/>
    <w:semiHidden/>
    <w:rsid w:val="0021638B"/>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21638B"/>
    <w:pPr>
      <w:pBdr>
        <w:top w:val="single" w:sz="6" w:space="1" w:color="auto"/>
      </w:pBdr>
      <w:ind w:left="0"/>
      <w:jc w:val="center"/>
    </w:pPr>
    <w:rPr>
      <w:rFonts w:ascii="Arial" w:hAnsi="Arial"/>
      <w:vanish/>
      <w:color w:val="auto"/>
      <w:sz w:val="16"/>
      <w:szCs w:val="16"/>
      <w:lang w:val="en-NZ" w:eastAsia="en-NZ"/>
    </w:rPr>
  </w:style>
  <w:style w:type="character" w:customStyle="1" w:styleId="z-BottomofFormChar">
    <w:name w:val="z-Bottom of Form Char"/>
    <w:basedOn w:val="DefaultParagraphFont"/>
    <w:link w:val="z-BottomofForm"/>
    <w:uiPriority w:val="99"/>
    <w:semiHidden/>
    <w:rsid w:val="0021638B"/>
    <w:rPr>
      <w:rFonts w:ascii="Arial" w:hAnsi="Arial" w:cs="Arial"/>
      <w:vanish/>
      <w:sz w:val="16"/>
      <w:szCs w:val="16"/>
    </w:rPr>
  </w:style>
  <w:style w:type="character" w:customStyle="1" w:styleId="authors5">
    <w:name w:val="authors5"/>
    <w:basedOn w:val="DefaultParagraphFont"/>
    <w:rsid w:val="00A54AD7"/>
  </w:style>
  <w:style w:type="character" w:customStyle="1" w:styleId="Date1">
    <w:name w:val="Date1"/>
    <w:basedOn w:val="DefaultParagraphFont"/>
    <w:rsid w:val="00A54AD7"/>
  </w:style>
  <w:style w:type="character" w:customStyle="1" w:styleId="arttitle4">
    <w:name w:val="art_title4"/>
    <w:basedOn w:val="DefaultParagraphFont"/>
    <w:rsid w:val="00A54AD7"/>
  </w:style>
  <w:style w:type="character" w:customStyle="1" w:styleId="serialtitle">
    <w:name w:val="serial_title"/>
    <w:basedOn w:val="DefaultParagraphFont"/>
    <w:rsid w:val="00A54AD7"/>
  </w:style>
  <w:style w:type="character" w:customStyle="1" w:styleId="volumeissue">
    <w:name w:val="volume_issue"/>
    <w:basedOn w:val="DefaultParagraphFont"/>
    <w:rsid w:val="00A54AD7"/>
  </w:style>
  <w:style w:type="character" w:customStyle="1" w:styleId="pagerange">
    <w:name w:val="page_range"/>
    <w:basedOn w:val="DefaultParagraphFont"/>
    <w:rsid w:val="00A54AD7"/>
  </w:style>
  <w:style w:type="character" w:customStyle="1" w:styleId="doilink">
    <w:name w:val="doi_link"/>
    <w:basedOn w:val="DefaultParagraphFont"/>
    <w:rsid w:val="00A54AD7"/>
  </w:style>
  <w:style w:type="paragraph" w:customStyle="1" w:styleId="xmsonormal">
    <w:name w:val="x_msonormal"/>
    <w:basedOn w:val="Normal"/>
    <w:rsid w:val="00135A33"/>
    <w:pPr>
      <w:ind w:left="0"/>
      <w:jc w:val="left"/>
    </w:pPr>
    <w:rPr>
      <w:rFonts w:eastAsiaTheme="minorHAnsi" w:cs="Calibri"/>
      <w:color w:val="auto"/>
      <w:lang w:val="en-GB"/>
    </w:rPr>
  </w:style>
  <w:style w:type="paragraph" w:customStyle="1" w:styleId="gmail-normaltext1">
    <w:name w:val="gmail-normaltext1"/>
    <w:basedOn w:val="Normal"/>
    <w:rsid w:val="00755FB0"/>
    <w:pPr>
      <w:spacing w:before="100" w:beforeAutospacing="1" w:after="100" w:afterAutospacing="1"/>
      <w:ind w:left="0"/>
      <w:jc w:val="left"/>
    </w:pPr>
    <w:rPr>
      <w:rFonts w:ascii="Times New Roman" w:eastAsiaTheme="minorHAnsi" w:hAnsi="Times New Roman" w:cs="Times New Roman"/>
      <w:color w:val="auto"/>
      <w:sz w:val="24"/>
      <w:szCs w:val="24"/>
      <w:lang w:val="en-NZ" w:eastAsia="en-NZ"/>
    </w:rPr>
  </w:style>
  <w:style w:type="paragraph" w:customStyle="1" w:styleId="gmail-normaltext2">
    <w:name w:val="gmail-normaltext2"/>
    <w:basedOn w:val="Normal"/>
    <w:rsid w:val="00755FB0"/>
    <w:pPr>
      <w:spacing w:before="100" w:beforeAutospacing="1" w:after="100" w:afterAutospacing="1"/>
      <w:ind w:left="0"/>
      <w:jc w:val="left"/>
    </w:pPr>
    <w:rPr>
      <w:rFonts w:ascii="Times New Roman" w:eastAsiaTheme="minorHAnsi" w:hAnsi="Times New Roman" w:cs="Times New Roman"/>
      <w:color w:val="auto"/>
      <w:sz w:val="24"/>
      <w:szCs w:val="24"/>
      <w:lang w:val="en-NZ" w:eastAsia="en-NZ"/>
    </w:rPr>
  </w:style>
  <w:style w:type="character" w:customStyle="1" w:styleId="Heading4Char">
    <w:name w:val="Heading 4 Char"/>
    <w:basedOn w:val="DefaultParagraphFont"/>
    <w:link w:val="Heading4"/>
    <w:uiPriority w:val="9"/>
    <w:semiHidden/>
    <w:rsid w:val="00AF353F"/>
    <w:rPr>
      <w:rFonts w:asciiTheme="majorHAnsi" w:eastAsiaTheme="majorEastAsia" w:hAnsiTheme="majorHAnsi" w:cstheme="majorBidi"/>
      <w:i/>
      <w:iCs/>
      <w:color w:val="365F91" w:themeColor="accent1" w:themeShade="BF"/>
      <w:sz w:val="22"/>
      <w:szCs w:val="22"/>
      <w:lang w:val="en-US" w:eastAsia="en-GB"/>
    </w:rPr>
  </w:style>
  <w:style w:type="character" w:styleId="HTMLCite">
    <w:name w:val="HTML Cite"/>
    <w:basedOn w:val="DefaultParagraphFont"/>
    <w:uiPriority w:val="99"/>
    <w:semiHidden/>
    <w:unhideWhenUsed/>
    <w:rsid w:val="002C48B4"/>
    <w:rPr>
      <w:rFonts w:ascii="Times New Roman" w:hAnsi="Times New Roman" w:cs="Times New Roman" w:hint="default"/>
      <w:i/>
      <w:iCs w:val="0"/>
    </w:rPr>
  </w:style>
  <w:style w:type="character" w:customStyle="1" w:styleId="CaptionChar">
    <w:name w:val="Caption Char"/>
    <w:link w:val="Caption"/>
    <w:uiPriority w:val="35"/>
    <w:locked/>
    <w:rsid w:val="002C48B4"/>
    <w:rPr>
      <w:rFonts w:ascii="Calibri" w:eastAsia="Calibri" w:hAnsi="Calibri"/>
      <w:b/>
      <w:bCs/>
      <w:color w:val="4F81BD"/>
      <w:sz w:val="22"/>
      <w:szCs w:val="22"/>
      <w:lang w:val="en-US" w:eastAsia="en-US"/>
    </w:rPr>
  </w:style>
  <w:style w:type="paragraph" w:customStyle="1" w:styleId="NormaltextItalics">
    <w:name w:val="Normal text Italics"/>
    <w:basedOn w:val="Normaltext1"/>
    <w:autoRedefine/>
    <w:rsid w:val="002C48B4"/>
    <w:pPr>
      <w:keepNext/>
      <w:tabs>
        <w:tab w:val="clear" w:pos="297"/>
        <w:tab w:val="clear" w:pos="1134"/>
        <w:tab w:val="clear" w:pos="2356"/>
        <w:tab w:val="clear" w:pos="3180"/>
        <w:tab w:val="left" w:pos="1210"/>
      </w:tabs>
      <w:spacing w:before="120"/>
      <w:ind w:left="720"/>
      <w:jc w:val="left"/>
    </w:pPr>
    <w:rPr>
      <w:rFonts w:ascii="Palatino Linotype" w:eastAsia="Times New Roman" w:hAnsi="Palatino Linotype" w:cs="Times New Roman"/>
      <w:i/>
      <w:spacing w:val="-3"/>
      <w:sz w:val="20"/>
      <w:szCs w:val="24"/>
      <w:lang w:val="en-GB" w:eastAsia="en-US"/>
    </w:rPr>
  </w:style>
  <w:style w:type="character" w:customStyle="1" w:styleId="pictureChar">
    <w:name w:val="picture Char"/>
    <w:link w:val="picture"/>
    <w:locked/>
    <w:rsid w:val="002C48B4"/>
    <w:rPr>
      <w:rFonts w:ascii="Palatino Linotype" w:hAnsi="Palatino Linotype"/>
      <w:noProof/>
      <w:spacing w:val="-3"/>
      <w:szCs w:val="24"/>
      <w:lang w:val="en-AU" w:eastAsia="en-AU"/>
    </w:rPr>
  </w:style>
  <w:style w:type="paragraph" w:customStyle="1" w:styleId="picture">
    <w:name w:val="picture"/>
    <w:basedOn w:val="Normaltext1"/>
    <w:link w:val="pictureChar"/>
    <w:qFormat/>
    <w:rsid w:val="002C48B4"/>
    <w:pPr>
      <w:tabs>
        <w:tab w:val="clear" w:pos="297"/>
        <w:tab w:val="clear" w:pos="1134"/>
        <w:tab w:val="clear" w:pos="2356"/>
        <w:tab w:val="clear" w:pos="3180"/>
        <w:tab w:val="left" w:pos="1210"/>
      </w:tabs>
      <w:spacing w:before="120"/>
      <w:ind w:left="720"/>
      <w:jc w:val="center"/>
    </w:pPr>
    <w:rPr>
      <w:rFonts w:ascii="Palatino Linotype" w:eastAsia="Times New Roman" w:hAnsi="Palatino Linotype" w:cs="Times New Roman"/>
      <w:noProof/>
      <w:spacing w:val="-3"/>
      <w:sz w:val="20"/>
      <w:szCs w:val="24"/>
      <w:lang w:val="en-AU" w:eastAsia="en-AU"/>
    </w:rPr>
  </w:style>
  <w:style w:type="paragraph" w:customStyle="1" w:styleId="BLRBodytextsubspara">
    <w:name w:val="BLR Body text subs para"/>
    <w:basedOn w:val="Normal"/>
    <w:qFormat/>
    <w:rsid w:val="002C48B4"/>
    <w:pPr>
      <w:ind w:left="0" w:firstLine="284"/>
      <w:contextualSpacing/>
    </w:pPr>
    <w:rPr>
      <w:rFonts w:ascii="Iskoola Pota" w:eastAsiaTheme="minorEastAsia" w:hAnsi="Iskoola Pota" w:cs="Times New Roman"/>
      <w:color w:val="auto"/>
      <w:sz w:val="21"/>
      <w:szCs w:val="21"/>
      <w:lang w:val="en-AU" w:eastAsia="zh-CN"/>
    </w:rPr>
  </w:style>
  <w:style w:type="paragraph" w:customStyle="1" w:styleId="xxmsonormal">
    <w:name w:val="x_x_msonormal"/>
    <w:basedOn w:val="Normal"/>
    <w:rsid w:val="001970EB"/>
    <w:pPr>
      <w:ind w:left="0"/>
      <w:jc w:val="left"/>
    </w:pPr>
    <w:rPr>
      <w:rFonts w:eastAsiaTheme="minorHAnsi" w:cs="Calibri"/>
      <w:color w:val="auto"/>
      <w:lang w:val="en-NZ" w:eastAsia="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67933">
      <w:bodyDiv w:val="1"/>
      <w:marLeft w:val="0"/>
      <w:marRight w:val="0"/>
      <w:marTop w:val="0"/>
      <w:marBottom w:val="0"/>
      <w:divBdr>
        <w:top w:val="none" w:sz="0" w:space="0" w:color="auto"/>
        <w:left w:val="none" w:sz="0" w:space="0" w:color="auto"/>
        <w:bottom w:val="none" w:sz="0" w:space="0" w:color="auto"/>
        <w:right w:val="none" w:sz="0" w:space="0" w:color="auto"/>
      </w:divBdr>
      <w:divsChild>
        <w:div w:id="1780642834">
          <w:marLeft w:val="0"/>
          <w:marRight w:val="0"/>
          <w:marTop w:val="0"/>
          <w:marBottom w:val="0"/>
          <w:divBdr>
            <w:top w:val="none" w:sz="0" w:space="0" w:color="auto"/>
            <w:left w:val="none" w:sz="0" w:space="0" w:color="auto"/>
            <w:bottom w:val="none" w:sz="0" w:space="0" w:color="auto"/>
            <w:right w:val="none" w:sz="0" w:space="0" w:color="auto"/>
          </w:divBdr>
          <w:divsChild>
            <w:div w:id="1464540361">
              <w:marLeft w:val="0"/>
              <w:marRight w:val="0"/>
              <w:marTop w:val="0"/>
              <w:marBottom w:val="0"/>
              <w:divBdr>
                <w:top w:val="none" w:sz="0" w:space="0" w:color="auto"/>
                <w:left w:val="none" w:sz="0" w:space="0" w:color="auto"/>
                <w:bottom w:val="none" w:sz="0" w:space="0" w:color="auto"/>
                <w:right w:val="none" w:sz="0" w:space="0" w:color="auto"/>
              </w:divBdr>
              <w:divsChild>
                <w:div w:id="2066445913">
                  <w:marLeft w:val="0"/>
                  <w:marRight w:val="0"/>
                  <w:marTop w:val="0"/>
                  <w:marBottom w:val="0"/>
                  <w:divBdr>
                    <w:top w:val="none" w:sz="0" w:space="0" w:color="auto"/>
                    <w:left w:val="none" w:sz="0" w:space="0" w:color="auto"/>
                    <w:bottom w:val="none" w:sz="0" w:space="0" w:color="auto"/>
                    <w:right w:val="none" w:sz="0" w:space="0" w:color="auto"/>
                  </w:divBdr>
                  <w:divsChild>
                    <w:div w:id="1764570452">
                      <w:marLeft w:val="0"/>
                      <w:marRight w:val="0"/>
                      <w:marTop w:val="0"/>
                      <w:marBottom w:val="0"/>
                      <w:divBdr>
                        <w:top w:val="none" w:sz="0" w:space="0" w:color="auto"/>
                        <w:left w:val="none" w:sz="0" w:space="0" w:color="auto"/>
                        <w:bottom w:val="none" w:sz="0" w:space="0" w:color="auto"/>
                        <w:right w:val="none" w:sz="0" w:space="0" w:color="auto"/>
                      </w:divBdr>
                      <w:divsChild>
                        <w:div w:id="463699823">
                          <w:marLeft w:val="0"/>
                          <w:marRight w:val="0"/>
                          <w:marTop w:val="0"/>
                          <w:marBottom w:val="0"/>
                          <w:divBdr>
                            <w:top w:val="none" w:sz="0" w:space="0" w:color="auto"/>
                            <w:left w:val="none" w:sz="0" w:space="0" w:color="auto"/>
                            <w:bottom w:val="none" w:sz="0" w:space="0" w:color="auto"/>
                            <w:right w:val="none" w:sz="0" w:space="0" w:color="auto"/>
                          </w:divBdr>
                          <w:divsChild>
                            <w:div w:id="413668397">
                              <w:marLeft w:val="0"/>
                              <w:marRight w:val="0"/>
                              <w:marTop w:val="0"/>
                              <w:marBottom w:val="0"/>
                              <w:divBdr>
                                <w:top w:val="none" w:sz="0" w:space="0" w:color="auto"/>
                                <w:left w:val="none" w:sz="0" w:space="0" w:color="auto"/>
                                <w:bottom w:val="none" w:sz="0" w:space="0" w:color="auto"/>
                                <w:right w:val="none" w:sz="0" w:space="0" w:color="auto"/>
                              </w:divBdr>
                              <w:divsChild>
                                <w:div w:id="1309826265">
                                  <w:marLeft w:val="105"/>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04278">
      <w:bodyDiv w:val="1"/>
      <w:marLeft w:val="0"/>
      <w:marRight w:val="0"/>
      <w:marTop w:val="0"/>
      <w:marBottom w:val="0"/>
      <w:divBdr>
        <w:top w:val="none" w:sz="0" w:space="0" w:color="auto"/>
        <w:left w:val="none" w:sz="0" w:space="0" w:color="auto"/>
        <w:bottom w:val="none" w:sz="0" w:space="0" w:color="auto"/>
        <w:right w:val="none" w:sz="0" w:space="0" w:color="auto"/>
      </w:divBdr>
    </w:div>
    <w:div w:id="16390794">
      <w:bodyDiv w:val="1"/>
      <w:marLeft w:val="0"/>
      <w:marRight w:val="0"/>
      <w:marTop w:val="0"/>
      <w:marBottom w:val="0"/>
      <w:divBdr>
        <w:top w:val="none" w:sz="0" w:space="0" w:color="auto"/>
        <w:left w:val="none" w:sz="0" w:space="0" w:color="auto"/>
        <w:bottom w:val="none" w:sz="0" w:space="0" w:color="auto"/>
        <w:right w:val="none" w:sz="0" w:space="0" w:color="auto"/>
      </w:divBdr>
    </w:div>
    <w:div w:id="24257998">
      <w:bodyDiv w:val="1"/>
      <w:marLeft w:val="0"/>
      <w:marRight w:val="0"/>
      <w:marTop w:val="0"/>
      <w:marBottom w:val="0"/>
      <w:divBdr>
        <w:top w:val="none" w:sz="0" w:space="0" w:color="auto"/>
        <w:left w:val="none" w:sz="0" w:space="0" w:color="auto"/>
        <w:bottom w:val="none" w:sz="0" w:space="0" w:color="auto"/>
        <w:right w:val="none" w:sz="0" w:space="0" w:color="auto"/>
      </w:divBdr>
    </w:div>
    <w:div w:id="36273788">
      <w:bodyDiv w:val="1"/>
      <w:marLeft w:val="0"/>
      <w:marRight w:val="0"/>
      <w:marTop w:val="0"/>
      <w:marBottom w:val="0"/>
      <w:divBdr>
        <w:top w:val="none" w:sz="0" w:space="0" w:color="auto"/>
        <w:left w:val="none" w:sz="0" w:space="0" w:color="auto"/>
        <w:bottom w:val="none" w:sz="0" w:space="0" w:color="auto"/>
        <w:right w:val="none" w:sz="0" w:space="0" w:color="auto"/>
      </w:divBdr>
    </w:div>
    <w:div w:id="46102959">
      <w:bodyDiv w:val="1"/>
      <w:marLeft w:val="0"/>
      <w:marRight w:val="0"/>
      <w:marTop w:val="0"/>
      <w:marBottom w:val="0"/>
      <w:divBdr>
        <w:top w:val="none" w:sz="0" w:space="0" w:color="auto"/>
        <w:left w:val="none" w:sz="0" w:space="0" w:color="auto"/>
        <w:bottom w:val="none" w:sz="0" w:space="0" w:color="auto"/>
        <w:right w:val="none" w:sz="0" w:space="0" w:color="auto"/>
      </w:divBdr>
    </w:div>
    <w:div w:id="97070592">
      <w:bodyDiv w:val="1"/>
      <w:marLeft w:val="0"/>
      <w:marRight w:val="0"/>
      <w:marTop w:val="0"/>
      <w:marBottom w:val="0"/>
      <w:divBdr>
        <w:top w:val="none" w:sz="0" w:space="0" w:color="auto"/>
        <w:left w:val="none" w:sz="0" w:space="0" w:color="auto"/>
        <w:bottom w:val="none" w:sz="0" w:space="0" w:color="auto"/>
        <w:right w:val="none" w:sz="0" w:space="0" w:color="auto"/>
      </w:divBdr>
    </w:div>
    <w:div w:id="123232633">
      <w:bodyDiv w:val="1"/>
      <w:marLeft w:val="0"/>
      <w:marRight w:val="0"/>
      <w:marTop w:val="0"/>
      <w:marBottom w:val="0"/>
      <w:divBdr>
        <w:top w:val="none" w:sz="0" w:space="0" w:color="auto"/>
        <w:left w:val="none" w:sz="0" w:space="0" w:color="auto"/>
        <w:bottom w:val="none" w:sz="0" w:space="0" w:color="auto"/>
        <w:right w:val="none" w:sz="0" w:space="0" w:color="auto"/>
      </w:divBdr>
      <w:divsChild>
        <w:div w:id="874925298">
          <w:marLeft w:val="0"/>
          <w:marRight w:val="0"/>
          <w:marTop w:val="0"/>
          <w:marBottom w:val="0"/>
          <w:divBdr>
            <w:top w:val="none" w:sz="0" w:space="0" w:color="auto"/>
            <w:left w:val="none" w:sz="0" w:space="0" w:color="auto"/>
            <w:bottom w:val="none" w:sz="0" w:space="0" w:color="auto"/>
            <w:right w:val="none" w:sz="0" w:space="0" w:color="auto"/>
          </w:divBdr>
          <w:divsChild>
            <w:div w:id="1221407245">
              <w:marLeft w:val="0"/>
              <w:marRight w:val="0"/>
              <w:marTop w:val="0"/>
              <w:marBottom w:val="0"/>
              <w:divBdr>
                <w:top w:val="none" w:sz="0" w:space="0" w:color="auto"/>
                <w:left w:val="none" w:sz="0" w:space="0" w:color="auto"/>
                <w:bottom w:val="none" w:sz="0" w:space="0" w:color="auto"/>
                <w:right w:val="none" w:sz="0" w:space="0" w:color="auto"/>
              </w:divBdr>
              <w:divsChild>
                <w:div w:id="89934074">
                  <w:marLeft w:val="0"/>
                  <w:marRight w:val="0"/>
                  <w:marTop w:val="0"/>
                  <w:marBottom w:val="0"/>
                  <w:divBdr>
                    <w:top w:val="none" w:sz="0" w:space="0" w:color="auto"/>
                    <w:left w:val="none" w:sz="0" w:space="0" w:color="auto"/>
                    <w:bottom w:val="none" w:sz="0" w:space="0" w:color="auto"/>
                    <w:right w:val="none" w:sz="0" w:space="0" w:color="auto"/>
                  </w:divBdr>
                  <w:divsChild>
                    <w:div w:id="1357198937">
                      <w:marLeft w:val="0"/>
                      <w:marRight w:val="0"/>
                      <w:marTop w:val="0"/>
                      <w:marBottom w:val="0"/>
                      <w:divBdr>
                        <w:top w:val="none" w:sz="0" w:space="0" w:color="auto"/>
                        <w:left w:val="none" w:sz="0" w:space="0" w:color="auto"/>
                        <w:bottom w:val="none" w:sz="0" w:space="0" w:color="auto"/>
                        <w:right w:val="none" w:sz="0" w:space="0" w:color="auto"/>
                      </w:divBdr>
                      <w:divsChild>
                        <w:div w:id="1136337424">
                          <w:marLeft w:val="0"/>
                          <w:marRight w:val="0"/>
                          <w:marTop w:val="0"/>
                          <w:marBottom w:val="0"/>
                          <w:divBdr>
                            <w:top w:val="none" w:sz="0" w:space="0" w:color="auto"/>
                            <w:left w:val="none" w:sz="0" w:space="0" w:color="auto"/>
                            <w:bottom w:val="none" w:sz="0" w:space="0" w:color="auto"/>
                            <w:right w:val="none" w:sz="0" w:space="0" w:color="auto"/>
                          </w:divBdr>
                          <w:divsChild>
                            <w:div w:id="199505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359487">
      <w:bodyDiv w:val="1"/>
      <w:marLeft w:val="0"/>
      <w:marRight w:val="0"/>
      <w:marTop w:val="0"/>
      <w:marBottom w:val="0"/>
      <w:divBdr>
        <w:top w:val="none" w:sz="0" w:space="0" w:color="auto"/>
        <w:left w:val="none" w:sz="0" w:space="0" w:color="auto"/>
        <w:bottom w:val="none" w:sz="0" w:space="0" w:color="auto"/>
        <w:right w:val="none" w:sz="0" w:space="0" w:color="auto"/>
      </w:divBdr>
    </w:div>
    <w:div w:id="139079042">
      <w:bodyDiv w:val="1"/>
      <w:marLeft w:val="0"/>
      <w:marRight w:val="0"/>
      <w:marTop w:val="0"/>
      <w:marBottom w:val="0"/>
      <w:divBdr>
        <w:top w:val="none" w:sz="0" w:space="0" w:color="auto"/>
        <w:left w:val="none" w:sz="0" w:space="0" w:color="auto"/>
        <w:bottom w:val="none" w:sz="0" w:space="0" w:color="auto"/>
        <w:right w:val="none" w:sz="0" w:space="0" w:color="auto"/>
      </w:divBdr>
    </w:div>
    <w:div w:id="164828067">
      <w:bodyDiv w:val="1"/>
      <w:marLeft w:val="0"/>
      <w:marRight w:val="0"/>
      <w:marTop w:val="0"/>
      <w:marBottom w:val="0"/>
      <w:divBdr>
        <w:top w:val="none" w:sz="0" w:space="0" w:color="auto"/>
        <w:left w:val="none" w:sz="0" w:space="0" w:color="auto"/>
        <w:bottom w:val="none" w:sz="0" w:space="0" w:color="auto"/>
        <w:right w:val="none" w:sz="0" w:space="0" w:color="auto"/>
      </w:divBdr>
    </w:div>
    <w:div w:id="173036306">
      <w:bodyDiv w:val="1"/>
      <w:marLeft w:val="0"/>
      <w:marRight w:val="0"/>
      <w:marTop w:val="0"/>
      <w:marBottom w:val="0"/>
      <w:divBdr>
        <w:top w:val="none" w:sz="0" w:space="0" w:color="auto"/>
        <w:left w:val="none" w:sz="0" w:space="0" w:color="auto"/>
        <w:bottom w:val="none" w:sz="0" w:space="0" w:color="auto"/>
        <w:right w:val="none" w:sz="0" w:space="0" w:color="auto"/>
      </w:divBdr>
      <w:divsChild>
        <w:div w:id="1971206208">
          <w:marLeft w:val="0"/>
          <w:marRight w:val="0"/>
          <w:marTop w:val="0"/>
          <w:marBottom w:val="0"/>
          <w:divBdr>
            <w:top w:val="none" w:sz="0" w:space="0" w:color="auto"/>
            <w:left w:val="none" w:sz="0" w:space="0" w:color="auto"/>
            <w:bottom w:val="none" w:sz="0" w:space="0" w:color="auto"/>
            <w:right w:val="none" w:sz="0" w:space="0" w:color="auto"/>
          </w:divBdr>
          <w:divsChild>
            <w:div w:id="1218975862">
              <w:marLeft w:val="0"/>
              <w:marRight w:val="0"/>
              <w:marTop w:val="0"/>
              <w:marBottom w:val="0"/>
              <w:divBdr>
                <w:top w:val="none" w:sz="0" w:space="0" w:color="auto"/>
                <w:left w:val="none" w:sz="0" w:space="0" w:color="auto"/>
                <w:bottom w:val="none" w:sz="0" w:space="0" w:color="auto"/>
                <w:right w:val="none" w:sz="0" w:space="0" w:color="auto"/>
              </w:divBdr>
              <w:divsChild>
                <w:div w:id="794296775">
                  <w:marLeft w:val="0"/>
                  <w:marRight w:val="0"/>
                  <w:marTop w:val="0"/>
                  <w:marBottom w:val="0"/>
                  <w:divBdr>
                    <w:top w:val="none" w:sz="0" w:space="0" w:color="auto"/>
                    <w:left w:val="none" w:sz="0" w:space="0" w:color="auto"/>
                    <w:bottom w:val="none" w:sz="0" w:space="0" w:color="auto"/>
                    <w:right w:val="none" w:sz="0" w:space="0" w:color="auto"/>
                  </w:divBdr>
                  <w:divsChild>
                    <w:div w:id="2035111423">
                      <w:marLeft w:val="0"/>
                      <w:marRight w:val="0"/>
                      <w:marTop w:val="0"/>
                      <w:marBottom w:val="0"/>
                      <w:divBdr>
                        <w:top w:val="none" w:sz="0" w:space="0" w:color="auto"/>
                        <w:left w:val="none" w:sz="0" w:space="0" w:color="auto"/>
                        <w:bottom w:val="none" w:sz="0" w:space="0" w:color="auto"/>
                        <w:right w:val="none" w:sz="0" w:space="0" w:color="auto"/>
                      </w:divBdr>
                      <w:divsChild>
                        <w:div w:id="62712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579263">
      <w:bodyDiv w:val="1"/>
      <w:marLeft w:val="0"/>
      <w:marRight w:val="0"/>
      <w:marTop w:val="0"/>
      <w:marBottom w:val="0"/>
      <w:divBdr>
        <w:top w:val="none" w:sz="0" w:space="0" w:color="auto"/>
        <w:left w:val="none" w:sz="0" w:space="0" w:color="auto"/>
        <w:bottom w:val="none" w:sz="0" w:space="0" w:color="auto"/>
        <w:right w:val="none" w:sz="0" w:space="0" w:color="auto"/>
      </w:divBdr>
    </w:div>
    <w:div w:id="215556471">
      <w:bodyDiv w:val="1"/>
      <w:marLeft w:val="0"/>
      <w:marRight w:val="0"/>
      <w:marTop w:val="0"/>
      <w:marBottom w:val="0"/>
      <w:divBdr>
        <w:top w:val="none" w:sz="0" w:space="0" w:color="auto"/>
        <w:left w:val="none" w:sz="0" w:space="0" w:color="auto"/>
        <w:bottom w:val="none" w:sz="0" w:space="0" w:color="auto"/>
        <w:right w:val="none" w:sz="0" w:space="0" w:color="auto"/>
      </w:divBdr>
    </w:div>
    <w:div w:id="227691309">
      <w:bodyDiv w:val="1"/>
      <w:marLeft w:val="0"/>
      <w:marRight w:val="0"/>
      <w:marTop w:val="0"/>
      <w:marBottom w:val="0"/>
      <w:divBdr>
        <w:top w:val="none" w:sz="0" w:space="0" w:color="auto"/>
        <w:left w:val="none" w:sz="0" w:space="0" w:color="auto"/>
        <w:bottom w:val="none" w:sz="0" w:space="0" w:color="auto"/>
        <w:right w:val="none" w:sz="0" w:space="0" w:color="auto"/>
      </w:divBdr>
    </w:div>
    <w:div w:id="234435888">
      <w:bodyDiv w:val="1"/>
      <w:marLeft w:val="0"/>
      <w:marRight w:val="0"/>
      <w:marTop w:val="0"/>
      <w:marBottom w:val="0"/>
      <w:divBdr>
        <w:top w:val="none" w:sz="0" w:space="0" w:color="auto"/>
        <w:left w:val="none" w:sz="0" w:space="0" w:color="auto"/>
        <w:bottom w:val="none" w:sz="0" w:space="0" w:color="auto"/>
        <w:right w:val="none" w:sz="0" w:space="0" w:color="auto"/>
      </w:divBdr>
      <w:divsChild>
        <w:div w:id="1243180500">
          <w:marLeft w:val="0"/>
          <w:marRight w:val="0"/>
          <w:marTop w:val="0"/>
          <w:marBottom w:val="0"/>
          <w:divBdr>
            <w:top w:val="none" w:sz="0" w:space="0" w:color="auto"/>
            <w:left w:val="none" w:sz="0" w:space="0" w:color="auto"/>
            <w:bottom w:val="none" w:sz="0" w:space="0" w:color="auto"/>
            <w:right w:val="none" w:sz="0" w:space="0" w:color="auto"/>
          </w:divBdr>
        </w:div>
      </w:divsChild>
    </w:div>
    <w:div w:id="257451808">
      <w:bodyDiv w:val="1"/>
      <w:marLeft w:val="0"/>
      <w:marRight w:val="0"/>
      <w:marTop w:val="0"/>
      <w:marBottom w:val="0"/>
      <w:divBdr>
        <w:top w:val="none" w:sz="0" w:space="0" w:color="auto"/>
        <w:left w:val="none" w:sz="0" w:space="0" w:color="auto"/>
        <w:bottom w:val="none" w:sz="0" w:space="0" w:color="auto"/>
        <w:right w:val="none" w:sz="0" w:space="0" w:color="auto"/>
      </w:divBdr>
    </w:div>
    <w:div w:id="263851848">
      <w:bodyDiv w:val="1"/>
      <w:marLeft w:val="0"/>
      <w:marRight w:val="0"/>
      <w:marTop w:val="0"/>
      <w:marBottom w:val="0"/>
      <w:divBdr>
        <w:top w:val="none" w:sz="0" w:space="0" w:color="auto"/>
        <w:left w:val="none" w:sz="0" w:space="0" w:color="auto"/>
        <w:bottom w:val="none" w:sz="0" w:space="0" w:color="auto"/>
        <w:right w:val="none" w:sz="0" w:space="0" w:color="auto"/>
      </w:divBdr>
    </w:div>
    <w:div w:id="266084002">
      <w:bodyDiv w:val="1"/>
      <w:marLeft w:val="0"/>
      <w:marRight w:val="0"/>
      <w:marTop w:val="0"/>
      <w:marBottom w:val="0"/>
      <w:divBdr>
        <w:top w:val="none" w:sz="0" w:space="0" w:color="auto"/>
        <w:left w:val="none" w:sz="0" w:space="0" w:color="auto"/>
        <w:bottom w:val="none" w:sz="0" w:space="0" w:color="auto"/>
        <w:right w:val="none" w:sz="0" w:space="0" w:color="auto"/>
      </w:divBdr>
    </w:div>
    <w:div w:id="276639252">
      <w:bodyDiv w:val="1"/>
      <w:marLeft w:val="0"/>
      <w:marRight w:val="0"/>
      <w:marTop w:val="0"/>
      <w:marBottom w:val="0"/>
      <w:divBdr>
        <w:top w:val="none" w:sz="0" w:space="0" w:color="auto"/>
        <w:left w:val="none" w:sz="0" w:space="0" w:color="auto"/>
        <w:bottom w:val="none" w:sz="0" w:space="0" w:color="auto"/>
        <w:right w:val="none" w:sz="0" w:space="0" w:color="auto"/>
      </w:divBdr>
    </w:div>
    <w:div w:id="279456887">
      <w:bodyDiv w:val="1"/>
      <w:marLeft w:val="0"/>
      <w:marRight w:val="0"/>
      <w:marTop w:val="0"/>
      <w:marBottom w:val="0"/>
      <w:divBdr>
        <w:top w:val="none" w:sz="0" w:space="0" w:color="auto"/>
        <w:left w:val="none" w:sz="0" w:space="0" w:color="auto"/>
        <w:bottom w:val="none" w:sz="0" w:space="0" w:color="auto"/>
        <w:right w:val="none" w:sz="0" w:space="0" w:color="auto"/>
      </w:divBdr>
    </w:div>
    <w:div w:id="282470287">
      <w:bodyDiv w:val="1"/>
      <w:marLeft w:val="0"/>
      <w:marRight w:val="0"/>
      <w:marTop w:val="0"/>
      <w:marBottom w:val="0"/>
      <w:divBdr>
        <w:top w:val="none" w:sz="0" w:space="0" w:color="auto"/>
        <w:left w:val="none" w:sz="0" w:space="0" w:color="auto"/>
        <w:bottom w:val="none" w:sz="0" w:space="0" w:color="auto"/>
        <w:right w:val="none" w:sz="0" w:space="0" w:color="auto"/>
      </w:divBdr>
    </w:div>
    <w:div w:id="293755391">
      <w:bodyDiv w:val="1"/>
      <w:marLeft w:val="0"/>
      <w:marRight w:val="0"/>
      <w:marTop w:val="0"/>
      <w:marBottom w:val="0"/>
      <w:divBdr>
        <w:top w:val="none" w:sz="0" w:space="0" w:color="auto"/>
        <w:left w:val="none" w:sz="0" w:space="0" w:color="auto"/>
        <w:bottom w:val="none" w:sz="0" w:space="0" w:color="auto"/>
        <w:right w:val="none" w:sz="0" w:space="0" w:color="auto"/>
      </w:divBdr>
      <w:divsChild>
        <w:div w:id="61946467">
          <w:marLeft w:val="0"/>
          <w:marRight w:val="0"/>
          <w:marTop w:val="0"/>
          <w:marBottom w:val="0"/>
          <w:divBdr>
            <w:top w:val="none" w:sz="0" w:space="0" w:color="auto"/>
            <w:left w:val="none" w:sz="0" w:space="0" w:color="auto"/>
            <w:bottom w:val="none" w:sz="0" w:space="0" w:color="auto"/>
            <w:right w:val="none" w:sz="0" w:space="0" w:color="auto"/>
          </w:divBdr>
          <w:divsChild>
            <w:div w:id="1299458021">
              <w:marLeft w:val="0"/>
              <w:marRight w:val="0"/>
              <w:marTop w:val="0"/>
              <w:marBottom w:val="0"/>
              <w:divBdr>
                <w:top w:val="none" w:sz="0" w:space="0" w:color="auto"/>
                <w:left w:val="none" w:sz="0" w:space="0" w:color="auto"/>
                <w:bottom w:val="none" w:sz="0" w:space="0" w:color="auto"/>
                <w:right w:val="none" w:sz="0" w:space="0" w:color="auto"/>
              </w:divBdr>
              <w:divsChild>
                <w:div w:id="543177597">
                  <w:marLeft w:val="0"/>
                  <w:marRight w:val="0"/>
                  <w:marTop w:val="0"/>
                  <w:marBottom w:val="0"/>
                  <w:divBdr>
                    <w:top w:val="none" w:sz="0" w:space="0" w:color="auto"/>
                    <w:left w:val="none" w:sz="0" w:space="0" w:color="auto"/>
                    <w:bottom w:val="none" w:sz="0" w:space="0" w:color="auto"/>
                    <w:right w:val="none" w:sz="0" w:space="0" w:color="auto"/>
                  </w:divBdr>
                  <w:divsChild>
                    <w:div w:id="1359889807">
                      <w:marLeft w:val="0"/>
                      <w:marRight w:val="0"/>
                      <w:marTop w:val="0"/>
                      <w:marBottom w:val="0"/>
                      <w:divBdr>
                        <w:top w:val="none" w:sz="0" w:space="0" w:color="auto"/>
                        <w:left w:val="none" w:sz="0" w:space="0" w:color="auto"/>
                        <w:bottom w:val="none" w:sz="0" w:space="0" w:color="auto"/>
                        <w:right w:val="none" w:sz="0" w:space="0" w:color="auto"/>
                      </w:divBdr>
                      <w:divsChild>
                        <w:div w:id="1946570339">
                          <w:marLeft w:val="0"/>
                          <w:marRight w:val="0"/>
                          <w:marTop w:val="0"/>
                          <w:marBottom w:val="0"/>
                          <w:divBdr>
                            <w:top w:val="none" w:sz="0" w:space="0" w:color="auto"/>
                            <w:left w:val="none" w:sz="0" w:space="0" w:color="auto"/>
                            <w:bottom w:val="none" w:sz="0" w:space="0" w:color="auto"/>
                            <w:right w:val="none" w:sz="0" w:space="0" w:color="auto"/>
                          </w:divBdr>
                          <w:divsChild>
                            <w:div w:id="801119961">
                              <w:marLeft w:val="0"/>
                              <w:marRight w:val="0"/>
                              <w:marTop w:val="0"/>
                              <w:marBottom w:val="0"/>
                              <w:divBdr>
                                <w:top w:val="none" w:sz="0" w:space="0" w:color="auto"/>
                                <w:left w:val="none" w:sz="0" w:space="0" w:color="auto"/>
                                <w:bottom w:val="none" w:sz="0" w:space="0" w:color="auto"/>
                                <w:right w:val="none" w:sz="0" w:space="0" w:color="auto"/>
                              </w:divBdr>
                              <w:divsChild>
                                <w:div w:id="1634022415">
                                  <w:marLeft w:val="0"/>
                                  <w:marRight w:val="0"/>
                                  <w:marTop w:val="0"/>
                                  <w:marBottom w:val="375"/>
                                  <w:divBdr>
                                    <w:top w:val="none" w:sz="0" w:space="0" w:color="auto"/>
                                    <w:left w:val="none" w:sz="0" w:space="0" w:color="auto"/>
                                    <w:bottom w:val="none" w:sz="0" w:space="0" w:color="auto"/>
                                    <w:right w:val="none" w:sz="0" w:space="0" w:color="auto"/>
                                  </w:divBdr>
                                  <w:divsChild>
                                    <w:div w:id="1001394183">
                                      <w:marLeft w:val="0"/>
                                      <w:marRight w:val="0"/>
                                      <w:marTop w:val="0"/>
                                      <w:marBottom w:val="0"/>
                                      <w:divBdr>
                                        <w:top w:val="none" w:sz="0" w:space="0" w:color="auto"/>
                                        <w:left w:val="none" w:sz="0" w:space="0" w:color="auto"/>
                                        <w:bottom w:val="none" w:sz="0" w:space="0" w:color="auto"/>
                                        <w:right w:val="none" w:sz="0" w:space="0" w:color="auto"/>
                                      </w:divBdr>
                                      <w:divsChild>
                                        <w:div w:id="1996444996">
                                          <w:marLeft w:val="0"/>
                                          <w:marRight w:val="0"/>
                                          <w:marTop w:val="0"/>
                                          <w:marBottom w:val="0"/>
                                          <w:divBdr>
                                            <w:top w:val="none" w:sz="0" w:space="0" w:color="auto"/>
                                            <w:left w:val="none" w:sz="0" w:space="0" w:color="auto"/>
                                            <w:bottom w:val="none" w:sz="0" w:space="0" w:color="auto"/>
                                            <w:right w:val="none" w:sz="0" w:space="0" w:color="auto"/>
                                          </w:divBdr>
                                          <w:divsChild>
                                            <w:div w:id="1898127892">
                                              <w:marLeft w:val="-225"/>
                                              <w:marRight w:val="-225"/>
                                              <w:marTop w:val="0"/>
                                              <w:marBottom w:val="0"/>
                                              <w:divBdr>
                                                <w:top w:val="none" w:sz="0" w:space="0" w:color="auto"/>
                                                <w:left w:val="none" w:sz="0" w:space="0" w:color="auto"/>
                                                <w:bottom w:val="none" w:sz="0" w:space="0" w:color="auto"/>
                                                <w:right w:val="none" w:sz="0" w:space="0" w:color="auto"/>
                                              </w:divBdr>
                                              <w:divsChild>
                                                <w:div w:id="904098693">
                                                  <w:marLeft w:val="0"/>
                                                  <w:marRight w:val="0"/>
                                                  <w:marTop w:val="0"/>
                                                  <w:marBottom w:val="0"/>
                                                  <w:divBdr>
                                                    <w:top w:val="none" w:sz="0" w:space="0" w:color="auto"/>
                                                    <w:left w:val="none" w:sz="0" w:space="0" w:color="auto"/>
                                                    <w:bottom w:val="none" w:sz="0" w:space="0" w:color="auto"/>
                                                    <w:right w:val="none" w:sz="0" w:space="0" w:color="auto"/>
                                                  </w:divBdr>
                                                  <w:divsChild>
                                                    <w:div w:id="216010441">
                                                      <w:marLeft w:val="0"/>
                                                      <w:marRight w:val="0"/>
                                                      <w:marTop w:val="0"/>
                                                      <w:marBottom w:val="0"/>
                                                      <w:divBdr>
                                                        <w:top w:val="none" w:sz="0" w:space="0" w:color="auto"/>
                                                        <w:left w:val="none" w:sz="0" w:space="0" w:color="auto"/>
                                                        <w:bottom w:val="none" w:sz="0" w:space="0" w:color="auto"/>
                                                        <w:right w:val="none" w:sz="0" w:space="0" w:color="auto"/>
                                                      </w:divBdr>
                                                      <w:divsChild>
                                                        <w:div w:id="981425462">
                                                          <w:marLeft w:val="0"/>
                                                          <w:marRight w:val="0"/>
                                                          <w:marTop w:val="0"/>
                                                          <w:marBottom w:val="0"/>
                                                          <w:divBdr>
                                                            <w:top w:val="none" w:sz="0" w:space="0" w:color="auto"/>
                                                            <w:left w:val="none" w:sz="0" w:space="0" w:color="auto"/>
                                                            <w:bottom w:val="none" w:sz="0" w:space="0" w:color="auto"/>
                                                            <w:right w:val="none" w:sz="0" w:space="0" w:color="auto"/>
                                                          </w:divBdr>
                                                          <w:divsChild>
                                                            <w:div w:id="1778136713">
                                                              <w:marLeft w:val="-225"/>
                                                              <w:marRight w:val="-225"/>
                                                              <w:marTop w:val="0"/>
                                                              <w:marBottom w:val="0"/>
                                                              <w:divBdr>
                                                                <w:top w:val="none" w:sz="0" w:space="0" w:color="auto"/>
                                                                <w:left w:val="none" w:sz="0" w:space="0" w:color="auto"/>
                                                                <w:bottom w:val="none" w:sz="0" w:space="0" w:color="auto"/>
                                                                <w:right w:val="none" w:sz="0" w:space="0" w:color="auto"/>
                                                              </w:divBdr>
                                                              <w:divsChild>
                                                                <w:div w:id="1835338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31104811">
      <w:bodyDiv w:val="1"/>
      <w:marLeft w:val="0"/>
      <w:marRight w:val="0"/>
      <w:marTop w:val="0"/>
      <w:marBottom w:val="0"/>
      <w:divBdr>
        <w:top w:val="none" w:sz="0" w:space="0" w:color="auto"/>
        <w:left w:val="none" w:sz="0" w:space="0" w:color="auto"/>
        <w:bottom w:val="none" w:sz="0" w:space="0" w:color="auto"/>
        <w:right w:val="none" w:sz="0" w:space="0" w:color="auto"/>
      </w:divBdr>
    </w:div>
    <w:div w:id="352264378">
      <w:bodyDiv w:val="1"/>
      <w:marLeft w:val="0"/>
      <w:marRight w:val="0"/>
      <w:marTop w:val="0"/>
      <w:marBottom w:val="0"/>
      <w:divBdr>
        <w:top w:val="none" w:sz="0" w:space="0" w:color="auto"/>
        <w:left w:val="none" w:sz="0" w:space="0" w:color="auto"/>
        <w:bottom w:val="none" w:sz="0" w:space="0" w:color="auto"/>
        <w:right w:val="none" w:sz="0" w:space="0" w:color="auto"/>
      </w:divBdr>
    </w:div>
    <w:div w:id="368795874">
      <w:bodyDiv w:val="1"/>
      <w:marLeft w:val="0"/>
      <w:marRight w:val="0"/>
      <w:marTop w:val="0"/>
      <w:marBottom w:val="0"/>
      <w:divBdr>
        <w:top w:val="none" w:sz="0" w:space="0" w:color="auto"/>
        <w:left w:val="none" w:sz="0" w:space="0" w:color="auto"/>
        <w:bottom w:val="none" w:sz="0" w:space="0" w:color="auto"/>
        <w:right w:val="none" w:sz="0" w:space="0" w:color="auto"/>
      </w:divBdr>
      <w:divsChild>
        <w:div w:id="2077896601">
          <w:marLeft w:val="-225"/>
          <w:marRight w:val="-225"/>
          <w:marTop w:val="0"/>
          <w:marBottom w:val="0"/>
          <w:divBdr>
            <w:top w:val="none" w:sz="0" w:space="0" w:color="auto"/>
            <w:left w:val="none" w:sz="0" w:space="0" w:color="auto"/>
            <w:bottom w:val="none" w:sz="0" w:space="0" w:color="auto"/>
            <w:right w:val="none" w:sz="0" w:space="0" w:color="auto"/>
          </w:divBdr>
          <w:divsChild>
            <w:div w:id="1159075988">
              <w:marLeft w:val="0"/>
              <w:marRight w:val="0"/>
              <w:marTop w:val="0"/>
              <w:marBottom w:val="0"/>
              <w:divBdr>
                <w:top w:val="none" w:sz="0" w:space="0" w:color="auto"/>
                <w:left w:val="none" w:sz="0" w:space="0" w:color="auto"/>
                <w:bottom w:val="none" w:sz="0" w:space="0" w:color="auto"/>
                <w:right w:val="none" w:sz="0" w:space="0" w:color="auto"/>
              </w:divBdr>
              <w:divsChild>
                <w:div w:id="806893530">
                  <w:marLeft w:val="0"/>
                  <w:marRight w:val="0"/>
                  <w:marTop w:val="0"/>
                  <w:marBottom w:val="0"/>
                  <w:divBdr>
                    <w:top w:val="none" w:sz="0" w:space="0" w:color="auto"/>
                    <w:left w:val="none" w:sz="0" w:space="0" w:color="auto"/>
                    <w:bottom w:val="none" w:sz="0" w:space="0" w:color="auto"/>
                    <w:right w:val="none" w:sz="0" w:space="0" w:color="auto"/>
                  </w:divBdr>
                  <w:divsChild>
                    <w:div w:id="705763458">
                      <w:marLeft w:val="0"/>
                      <w:marRight w:val="0"/>
                      <w:marTop w:val="0"/>
                      <w:marBottom w:val="0"/>
                      <w:divBdr>
                        <w:top w:val="none" w:sz="0" w:space="0" w:color="auto"/>
                        <w:left w:val="none" w:sz="0" w:space="0" w:color="auto"/>
                        <w:bottom w:val="none" w:sz="0" w:space="0" w:color="auto"/>
                        <w:right w:val="none" w:sz="0" w:space="0" w:color="auto"/>
                      </w:divBdr>
                      <w:divsChild>
                        <w:div w:id="105142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9887719">
      <w:bodyDiv w:val="1"/>
      <w:marLeft w:val="0"/>
      <w:marRight w:val="0"/>
      <w:marTop w:val="0"/>
      <w:marBottom w:val="0"/>
      <w:divBdr>
        <w:top w:val="none" w:sz="0" w:space="0" w:color="auto"/>
        <w:left w:val="none" w:sz="0" w:space="0" w:color="auto"/>
        <w:bottom w:val="none" w:sz="0" w:space="0" w:color="auto"/>
        <w:right w:val="none" w:sz="0" w:space="0" w:color="auto"/>
      </w:divBdr>
    </w:div>
    <w:div w:id="379327400">
      <w:bodyDiv w:val="1"/>
      <w:marLeft w:val="0"/>
      <w:marRight w:val="0"/>
      <w:marTop w:val="0"/>
      <w:marBottom w:val="0"/>
      <w:divBdr>
        <w:top w:val="none" w:sz="0" w:space="0" w:color="auto"/>
        <w:left w:val="none" w:sz="0" w:space="0" w:color="auto"/>
        <w:bottom w:val="none" w:sz="0" w:space="0" w:color="auto"/>
        <w:right w:val="none" w:sz="0" w:space="0" w:color="auto"/>
      </w:divBdr>
      <w:divsChild>
        <w:div w:id="494885011">
          <w:marLeft w:val="0"/>
          <w:marRight w:val="0"/>
          <w:marTop w:val="0"/>
          <w:marBottom w:val="0"/>
          <w:divBdr>
            <w:top w:val="none" w:sz="0" w:space="0" w:color="auto"/>
            <w:left w:val="none" w:sz="0" w:space="0" w:color="auto"/>
            <w:bottom w:val="none" w:sz="0" w:space="0" w:color="auto"/>
            <w:right w:val="none" w:sz="0" w:space="0" w:color="auto"/>
          </w:divBdr>
          <w:divsChild>
            <w:div w:id="1962108866">
              <w:marLeft w:val="0"/>
              <w:marRight w:val="0"/>
              <w:marTop w:val="0"/>
              <w:marBottom w:val="0"/>
              <w:divBdr>
                <w:top w:val="none" w:sz="0" w:space="0" w:color="auto"/>
                <w:left w:val="none" w:sz="0" w:space="0" w:color="auto"/>
                <w:bottom w:val="none" w:sz="0" w:space="0" w:color="auto"/>
                <w:right w:val="none" w:sz="0" w:space="0" w:color="auto"/>
              </w:divBdr>
              <w:divsChild>
                <w:div w:id="1345984533">
                  <w:marLeft w:val="0"/>
                  <w:marRight w:val="0"/>
                  <w:marTop w:val="0"/>
                  <w:marBottom w:val="0"/>
                  <w:divBdr>
                    <w:top w:val="none" w:sz="0" w:space="0" w:color="auto"/>
                    <w:left w:val="none" w:sz="0" w:space="0" w:color="auto"/>
                    <w:bottom w:val="none" w:sz="0" w:space="0" w:color="auto"/>
                    <w:right w:val="none" w:sz="0" w:space="0" w:color="auto"/>
                  </w:divBdr>
                  <w:divsChild>
                    <w:div w:id="2016302795">
                      <w:marLeft w:val="0"/>
                      <w:marRight w:val="0"/>
                      <w:marTop w:val="0"/>
                      <w:marBottom w:val="0"/>
                      <w:divBdr>
                        <w:top w:val="none" w:sz="0" w:space="0" w:color="auto"/>
                        <w:left w:val="none" w:sz="0" w:space="0" w:color="auto"/>
                        <w:bottom w:val="none" w:sz="0" w:space="0" w:color="auto"/>
                        <w:right w:val="none" w:sz="0" w:space="0" w:color="auto"/>
                      </w:divBdr>
                      <w:divsChild>
                        <w:div w:id="2100910700">
                          <w:marLeft w:val="0"/>
                          <w:marRight w:val="0"/>
                          <w:marTop w:val="0"/>
                          <w:marBottom w:val="0"/>
                          <w:divBdr>
                            <w:top w:val="none" w:sz="0" w:space="0" w:color="auto"/>
                            <w:left w:val="none" w:sz="0" w:space="0" w:color="auto"/>
                            <w:bottom w:val="none" w:sz="0" w:space="0" w:color="auto"/>
                            <w:right w:val="none" w:sz="0" w:space="0" w:color="auto"/>
                          </w:divBdr>
                          <w:divsChild>
                            <w:div w:id="697589119">
                              <w:marLeft w:val="0"/>
                              <w:marRight w:val="0"/>
                              <w:marTop w:val="0"/>
                              <w:marBottom w:val="0"/>
                              <w:divBdr>
                                <w:top w:val="none" w:sz="0" w:space="0" w:color="auto"/>
                                <w:left w:val="none" w:sz="0" w:space="0" w:color="auto"/>
                                <w:bottom w:val="none" w:sz="0" w:space="0" w:color="auto"/>
                                <w:right w:val="none" w:sz="0" w:space="0" w:color="auto"/>
                              </w:divBdr>
                              <w:divsChild>
                                <w:div w:id="339237188">
                                  <w:marLeft w:val="105"/>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7121771">
      <w:bodyDiv w:val="1"/>
      <w:marLeft w:val="0"/>
      <w:marRight w:val="0"/>
      <w:marTop w:val="0"/>
      <w:marBottom w:val="0"/>
      <w:divBdr>
        <w:top w:val="none" w:sz="0" w:space="0" w:color="auto"/>
        <w:left w:val="none" w:sz="0" w:space="0" w:color="auto"/>
        <w:bottom w:val="none" w:sz="0" w:space="0" w:color="auto"/>
        <w:right w:val="none" w:sz="0" w:space="0" w:color="auto"/>
      </w:divBdr>
    </w:div>
    <w:div w:id="419104337">
      <w:bodyDiv w:val="1"/>
      <w:marLeft w:val="0"/>
      <w:marRight w:val="0"/>
      <w:marTop w:val="0"/>
      <w:marBottom w:val="0"/>
      <w:divBdr>
        <w:top w:val="none" w:sz="0" w:space="0" w:color="auto"/>
        <w:left w:val="none" w:sz="0" w:space="0" w:color="auto"/>
        <w:bottom w:val="none" w:sz="0" w:space="0" w:color="auto"/>
        <w:right w:val="none" w:sz="0" w:space="0" w:color="auto"/>
      </w:divBdr>
    </w:div>
    <w:div w:id="427190527">
      <w:bodyDiv w:val="1"/>
      <w:marLeft w:val="0"/>
      <w:marRight w:val="0"/>
      <w:marTop w:val="0"/>
      <w:marBottom w:val="0"/>
      <w:divBdr>
        <w:top w:val="none" w:sz="0" w:space="0" w:color="auto"/>
        <w:left w:val="none" w:sz="0" w:space="0" w:color="auto"/>
        <w:bottom w:val="none" w:sz="0" w:space="0" w:color="auto"/>
        <w:right w:val="none" w:sz="0" w:space="0" w:color="auto"/>
      </w:divBdr>
    </w:div>
    <w:div w:id="427700263">
      <w:bodyDiv w:val="1"/>
      <w:marLeft w:val="0"/>
      <w:marRight w:val="0"/>
      <w:marTop w:val="0"/>
      <w:marBottom w:val="0"/>
      <w:divBdr>
        <w:top w:val="none" w:sz="0" w:space="0" w:color="auto"/>
        <w:left w:val="none" w:sz="0" w:space="0" w:color="auto"/>
        <w:bottom w:val="none" w:sz="0" w:space="0" w:color="auto"/>
        <w:right w:val="none" w:sz="0" w:space="0" w:color="auto"/>
      </w:divBdr>
    </w:div>
    <w:div w:id="444661820">
      <w:bodyDiv w:val="1"/>
      <w:marLeft w:val="0"/>
      <w:marRight w:val="0"/>
      <w:marTop w:val="0"/>
      <w:marBottom w:val="0"/>
      <w:divBdr>
        <w:top w:val="none" w:sz="0" w:space="0" w:color="auto"/>
        <w:left w:val="none" w:sz="0" w:space="0" w:color="auto"/>
        <w:bottom w:val="none" w:sz="0" w:space="0" w:color="auto"/>
        <w:right w:val="none" w:sz="0" w:space="0" w:color="auto"/>
      </w:divBdr>
    </w:div>
    <w:div w:id="464781611">
      <w:bodyDiv w:val="1"/>
      <w:marLeft w:val="0"/>
      <w:marRight w:val="0"/>
      <w:marTop w:val="0"/>
      <w:marBottom w:val="0"/>
      <w:divBdr>
        <w:top w:val="none" w:sz="0" w:space="0" w:color="auto"/>
        <w:left w:val="none" w:sz="0" w:space="0" w:color="auto"/>
        <w:bottom w:val="none" w:sz="0" w:space="0" w:color="auto"/>
        <w:right w:val="none" w:sz="0" w:space="0" w:color="auto"/>
      </w:divBdr>
    </w:div>
    <w:div w:id="475420913">
      <w:bodyDiv w:val="1"/>
      <w:marLeft w:val="0"/>
      <w:marRight w:val="0"/>
      <w:marTop w:val="0"/>
      <w:marBottom w:val="0"/>
      <w:divBdr>
        <w:top w:val="none" w:sz="0" w:space="0" w:color="auto"/>
        <w:left w:val="none" w:sz="0" w:space="0" w:color="auto"/>
        <w:bottom w:val="none" w:sz="0" w:space="0" w:color="auto"/>
        <w:right w:val="none" w:sz="0" w:space="0" w:color="auto"/>
      </w:divBdr>
    </w:div>
    <w:div w:id="480080589">
      <w:bodyDiv w:val="1"/>
      <w:marLeft w:val="0"/>
      <w:marRight w:val="0"/>
      <w:marTop w:val="0"/>
      <w:marBottom w:val="0"/>
      <w:divBdr>
        <w:top w:val="none" w:sz="0" w:space="0" w:color="auto"/>
        <w:left w:val="none" w:sz="0" w:space="0" w:color="auto"/>
        <w:bottom w:val="none" w:sz="0" w:space="0" w:color="auto"/>
        <w:right w:val="none" w:sz="0" w:space="0" w:color="auto"/>
      </w:divBdr>
    </w:div>
    <w:div w:id="483284074">
      <w:bodyDiv w:val="1"/>
      <w:marLeft w:val="0"/>
      <w:marRight w:val="0"/>
      <w:marTop w:val="0"/>
      <w:marBottom w:val="0"/>
      <w:divBdr>
        <w:top w:val="none" w:sz="0" w:space="0" w:color="auto"/>
        <w:left w:val="none" w:sz="0" w:space="0" w:color="auto"/>
        <w:bottom w:val="none" w:sz="0" w:space="0" w:color="auto"/>
        <w:right w:val="none" w:sz="0" w:space="0" w:color="auto"/>
      </w:divBdr>
    </w:div>
    <w:div w:id="488714478">
      <w:bodyDiv w:val="1"/>
      <w:marLeft w:val="0"/>
      <w:marRight w:val="0"/>
      <w:marTop w:val="0"/>
      <w:marBottom w:val="0"/>
      <w:divBdr>
        <w:top w:val="none" w:sz="0" w:space="0" w:color="auto"/>
        <w:left w:val="none" w:sz="0" w:space="0" w:color="auto"/>
        <w:bottom w:val="none" w:sz="0" w:space="0" w:color="auto"/>
        <w:right w:val="none" w:sz="0" w:space="0" w:color="auto"/>
      </w:divBdr>
    </w:div>
    <w:div w:id="489754661">
      <w:bodyDiv w:val="1"/>
      <w:marLeft w:val="0"/>
      <w:marRight w:val="0"/>
      <w:marTop w:val="0"/>
      <w:marBottom w:val="0"/>
      <w:divBdr>
        <w:top w:val="none" w:sz="0" w:space="0" w:color="auto"/>
        <w:left w:val="none" w:sz="0" w:space="0" w:color="auto"/>
        <w:bottom w:val="none" w:sz="0" w:space="0" w:color="auto"/>
        <w:right w:val="none" w:sz="0" w:space="0" w:color="auto"/>
      </w:divBdr>
    </w:div>
    <w:div w:id="493957898">
      <w:bodyDiv w:val="1"/>
      <w:marLeft w:val="0"/>
      <w:marRight w:val="0"/>
      <w:marTop w:val="0"/>
      <w:marBottom w:val="0"/>
      <w:divBdr>
        <w:top w:val="none" w:sz="0" w:space="0" w:color="auto"/>
        <w:left w:val="none" w:sz="0" w:space="0" w:color="auto"/>
        <w:bottom w:val="none" w:sz="0" w:space="0" w:color="auto"/>
        <w:right w:val="none" w:sz="0" w:space="0" w:color="auto"/>
      </w:divBdr>
    </w:div>
    <w:div w:id="504832329">
      <w:bodyDiv w:val="1"/>
      <w:marLeft w:val="0"/>
      <w:marRight w:val="0"/>
      <w:marTop w:val="0"/>
      <w:marBottom w:val="0"/>
      <w:divBdr>
        <w:top w:val="none" w:sz="0" w:space="0" w:color="auto"/>
        <w:left w:val="none" w:sz="0" w:space="0" w:color="auto"/>
        <w:bottom w:val="none" w:sz="0" w:space="0" w:color="auto"/>
        <w:right w:val="none" w:sz="0" w:space="0" w:color="auto"/>
      </w:divBdr>
    </w:div>
    <w:div w:id="517817582">
      <w:bodyDiv w:val="1"/>
      <w:marLeft w:val="0"/>
      <w:marRight w:val="0"/>
      <w:marTop w:val="0"/>
      <w:marBottom w:val="0"/>
      <w:divBdr>
        <w:top w:val="none" w:sz="0" w:space="0" w:color="auto"/>
        <w:left w:val="none" w:sz="0" w:space="0" w:color="auto"/>
        <w:bottom w:val="none" w:sz="0" w:space="0" w:color="auto"/>
        <w:right w:val="none" w:sz="0" w:space="0" w:color="auto"/>
      </w:divBdr>
    </w:div>
    <w:div w:id="517936853">
      <w:bodyDiv w:val="1"/>
      <w:marLeft w:val="0"/>
      <w:marRight w:val="0"/>
      <w:marTop w:val="0"/>
      <w:marBottom w:val="0"/>
      <w:divBdr>
        <w:top w:val="none" w:sz="0" w:space="0" w:color="auto"/>
        <w:left w:val="none" w:sz="0" w:space="0" w:color="auto"/>
        <w:bottom w:val="none" w:sz="0" w:space="0" w:color="auto"/>
        <w:right w:val="none" w:sz="0" w:space="0" w:color="auto"/>
      </w:divBdr>
      <w:divsChild>
        <w:div w:id="789738154">
          <w:marLeft w:val="0"/>
          <w:marRight w:val="0"/>
          <w:marTop w:val="0"/>
          <w:marBottom w:val="0"/>
          <w:divBdr>
            <w:top w:val="none" w:sz="0" w:space="0" w:color="auto"/>
            <w:left w:val="none" w:sz="0" w:space="0" w:color="auto"/>
            <w:bottom w:val="none" w:sz="0" w:space="0" w:color="auto"/>
            <w:right w:val="none" w:sz="0" w:space="0" w:color="auto"/>
          </w:divBdr>
          <w:divsChild>
            <w:div w:id="128062156">
              <w:marLeft w:val="0"/>
              <w:marRight w:val="0"/>
              <w:marTop w:val="0"/>
              <w:marBottom w:val="0"/>
              <w:divBdr>
                <w:top w:val="none" w:sz="0" w:space="0" w:color="auto"/>
                <w:left w:val="none" w:sz="0" w:space="0" w:color="auto"/>
                <w:bottom w:val="none" w:sz="0" w:space="0" w:color="auto"/>
                <w:right w:val="none" w:sz="0" w:space="0" w:color="auto"/>
              </w:divBdr>
              <w:divsChild>
                <w:div w:id="194732776">
                  <w:marLeft w:val="0"/>
                  <w:marRight w:val="0"/>
                  <w:marTop w:val="0"/>
                  <w:marBottom w:val="0"/>
                  <w:divBdr>
                    <w:top w:val="none" w:sz="0" w:space="0" w:color="auto"/>
                    <w:left w:val="none" w:sz="0" w:space="0" w:color="auto"/>
                    <w:bottom w:val="none" w:sz="0" w:space="0" w:color="auto"/>
                    <w:right w:val="none" w:sz="0" w:space="0" w:color="auto"/>
                  </w:divBdr>
                  <w:divsChild>
                    <w:div w:id="1921669380">
                      <w:marLeft w:val="0"/>
                      <w:marRight w:val="0"/>
                      <w:marTop w:val="0"/>
                      <w:marBottom w:val="0"/>
                      <w:divBdr>
                        <w:top w:val="none" w:sz="0" w:space="0" w:color="auto"/>
                        <w:left w:val="none" w:sz="0" w:space="0" w:color="auto"/>
                        <w:bottom w:val="none" w:sz="0" w:space="0" w:color="auto"/>
                        <w:right w:val="none" w:sz="0" w:space="0" w:color="auto"/>
                      </w:divBdr>
                      <w:divsChild>
                        <w:div w:id="2046712224">
                          <w:marLeft w:val="0"/>
                          <w:marRight w:val="0"/>
                          <w:marTop w:val="0"/>
                          <w:marBottom w:val="0"/>
                          <w:divBdr>
                            <w:top w:val="none" w:sz="0" w:space="0" w:color="auto"/>
                            <w:left w:val="none" w:sz="0" w:space="0" w:color="auto"/>
                            <w:bottom w:val="none" w:sz="0" w:space="0" w:color="auto"/>
                            <w:right w:val="none" w:sz="0" w:space="0" w:color="auto"/>
                          </w:divBdr>
                          <w:divsChild>
                            <w:div w:id="99301807">
                              <w:marLeft w:val="0"/>
                              <w:marRight w:val="0"/>
                              <w:marTop w:val="0"/>
                              <w:marBottom w:val="0"/>
                              <w:divBdr>
                                <w:top w:val="none" w:sz="0" w:space="0" w:color="auto"/>
                                <w:left w:val="none" w:sz="0" w:space="0" w:color="auto"/>
                                <w:bottom w:val="none" w:sz="0" w:space="0" w:color="auto"/>
                                <w:right w:val="none" w:sz="0" w:space="0" w:color="auto"/>
                              </w:divBdr>
                              <w:divsChild>
                                <w:div w:id="2024015399">
                                  <w:marLeft w:val="0"/>
                                  <w:marRight w:val="0"/>
                                  <w:marTop w:val="0"/>
                                  <w:marBottom w:val="0"/>
                                  <w:divBdr>
                                    <w:top w:val="none" w:sz="0" w:space="0" w:color="auto"/>
                                    <w:left w:val="none" w:sz="0" w:space="0" w:color="auto"/>
                                    <w:bottom w:val="none" w:sz="0" w:space="0" w:color="auto"/>
                                    <w:right w:val="none" w:sz="0" w:space="0" w:color="auto"/>
                                  </w:divBdr>
                                  <w:divsChild>
                                    <w:div w:id="1609505473">
                                      <w:marLeft w:val="0"/>
                                      <w:marRight w:val="0"/>
                                      <w:marTop w:val="0"/>
                                      <w:marBottom w:val="0"/>
                                      <w:divBdr>
                                        <w:top w:val="none" w:sz="0" w:space="0" w:color="auto"/>
                                        <w:left w:val="none" w:sz="0" w:space="0" w:color="auto"/>
                                        <w:bottom w:val="none" w:sz="0" w:space="0" w:color="auto"/>
                                        <w:right w:val="none" w:sz="0" w:space="0" w:color="auto"/>
                                      </w:divBdr>
                                      <w:divsChild>
                                        <w:div w:id="549346273">
                                          <w:marLeft w:val="0"/>
                                          <w:marRight w:val="0"/>
                                          <w:marTop w:val="0"/>
                                          <w:marBottom w:val="0"/>
                                          <w:divBdr>
                                            <w:top w:val="none" w:sz="0" w:space="0" w:color="auto"/>
                                            <w:left w:val="none" w:sz="0" w:space="0" w:color="auto"/>
                                            <w:bottom w:val="none" w:sz="0" w:space="0" w:color="auto"/>
                                            <w:right w:val="none" w:sz="0" w:space="0" w:color="auto"/>
                                          </w:divBdr>
                                          <w:divsChild>
                                            <w:div w:id="1374814903">
                                              <w:marLeft w:val="0"/>
                                              <w:marRight w:val="0"/>
                                              <w:marTop w:val="0"/>
                                              <w:marBottom w:val="0"/>
                                              <w:divBdr>
                                                <w:top w:val="none" w:sz="0" w:space="0" w:color="auto"/>
                                                <w:left w:val="none" w:sz="0" w:space="0" w:color="auto"/>
                                                <w:bottom w:val="none" w:sz="0" w:space="0" w:color="auto"/>
                                                <w:right w:val="none" w:sz="0" w:space="0" w:color="auto"/>
                                              </w:divBdr>
                                              <w:divsChild>
                                                <w:div w:id="131244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78564063">
      <w:bodyDiv w:val="1"/>
      <w:marLeft w:val="0"/>
      <w:marRight w:val="0"/>
      <w:marTop w:val="0"/>
      <w:marBottom w:val="0"/>
      <w:divBdr>
        <w:top w:val="none" w:sz="0" w:space="0" w:color="auto"/>
        <w:left w:val="none" w:sz="0" w:space="0" w:color="auto"/>
        <w:bottom w:val="none" w:sz="0" w:space="0" w:color="auto"/>
        <w:right w:val="none" w:sz="0" w:space="0" w:color="auto"/>
      </w:divBdr>
    </w:div>
    <w:div w:id="578633091">
      <w:bodyDiv w:val="1"/>
      <w:marLeft w:val="0"/>
      <w:marRight w:val="0"/>
      <w:marTop w:val="0"/>
      <w:marBottom w:val="0"/>
      <w:divBdr>
        <w:top w:val="none" w:sz="0" w:space="0" w:color="auto"/>
        <w:left w:val="none" w:sz="0" w:space="0" w:color="auto"/>
        <w:bottom w:val="none" w:sz="0" w:space="0" w:color="auto"/>
        <w:right w:val="none" w:sz="0" w:space="0" w:color="auto"/>
      </w:divBdr>
    </w:div>
    <w:div w:id="580918010">
      <w:bodyDiv w:val="1"/>
      <w:marLeft w:val="0"/>
      <w:marRight w:val="0"/>
      <w:marTop w:val="0"/>
      <w:marBottom w:val="0"/>
      <w:divBdr>
        <w:top w:val="none" w:sz="0" w:space="0" w:color="auto"/>
        <w:left w:val="none" w:sz="0" w:space="0" w:color="auto"/>
        <w:bottom w:val="none" w:sz="0" w:space="0" w:color="auto"/>
        <w:right w:val="none" w:sz="0" w:space="0" w:color="auto"/>
      </w:divBdr>
      <w:divsChild>
        <w:div w:id="899754435">
          <w:marLeft w:val="0"/>
          <w:marRight w:val="0"/>
          <w:marTop w:val="0"/>
          <w:marBottom w:val="0"/>
          <w:divBdr>
            <w:top w:val="none" w:sz="0" w:space="0" w:color="auto"/>
            <w:left w:val="none" w:sz="0" w:space="0" w:color="auto"/>
            <w:bottom w:val="none" w:sz="0" w:space="0" w:color="auto"/>
            <w:right w:val="none" w:sz="0" w:space="0" w:color="auto"/>
          </w:divBdr>
          <w:divsChild>
            <w:div w:id="531378214">
              <w:marLeft w:val="0"/>
              <w:marRight w:val="0"/>
              <w:marTop w:val="0"/>
              <w:marBottom w:val="0"/>
              <w:divBdr>
                <w:top w:val="none" w:sz="0" w:space="0" w:color="auto"/>
                <w:left w:val="none" w:sz="0" w:space="0" w:color="auto"/>
                <w:bottom w:val="none" w:sz="0" w:space="0" w:color="auto"/>
                <w:right w:val="none" w:sz="0" w:space="0" w:color="auto"/>
              </w:divBdr>
              <w:divsChild>
                <w:div w:id="134689676">
                  <w:marLeft w:val="-150"/>
                  <w:marRight w:val="-150"/>
                  <w:marTop w:val="0"/>
                  <w:marBottom w:val="0"/>
                  <w:divBdr>
                    <w:top w:val="none" w:sz="0" w:space="0" w:color="auto"/>
                    <w:left w:val="none" w:sz="0" w:space="0" w:color="auto"/>
                    <w:bottom w:val="none" w:sz="0" w:space="0" w:color="auto"/>
                    <w:right w:val="none" w:sz="0" w:space="0" w:color="auto"/>
                  </w:divBdr>
                  <w:divsChild>
                    <w:div w:id="1105996513">
                      <w:marLeft w:val="0"/>
                      <w:marRight w:val="0"/>
                      <w:marTop w:val="0"/>
                      <w:marBottom w:val="0"/>
                      <w:divBdr>
                        <w:top w:val="none" w:sz="0" w:space="0" w:color="auto"/>
                        <w:left w:val="none" w:sz="0" w:space="0" w:color="auto"/>
                        <w:bottom w:val="none" w:sz="0" w:space="0" w:color="auto"/>
                        <w:right w:val="none" w:sz="0" w:space="0" w:color="auto"/>
                      </w:divBdr>
                      <w:divsChild>
                        <w:div w:id="1867399311">
                          <w:marLeft w:val="0"/>
                          <w:marRight w:val="0"/>
                          <w:marTop w:val="0"/>
                          <w:marBottom w:val="0"/>
                          <w:divBdr>
                            <w:top w:val="none" w:sz="0" w:space="0" w:color="auto"/>
                            <w:left w:val="none" w:sz="0" w:space="0" w:color="auto"/>
                            <w:bottom w:val="none" w:sz="0" w:space="0" w:color="auto"/>
                            <w:right w:val="none" w:sz="0" w:space="0" w:color="auto"/>
                          </w:divBdr>
                          <w:divsChild>
                            <w:div w:id="2019112199">
                              <w:marLeft w:val="-150"/>
                              <w:marRight w:val="-150"/>
                              <w:marTop w:val="0"/>
                              <w:marBottom w:val="0"/>
                              <w:divBdr>
                                <w:top w:val="none" w:sz="0" w:space="0" w:color="auto"/>
                                <w:left w:val="none" w:sz="0" w:space="0" w:color="auto"/>
                                <w:bottom w:val="none" w:sz="0" w:space="0" w:color="auto"/>
                                <w:right w:val="none" w:sz="0" w:space="0" w:color="auto"/>
                              </w:divBdr>
                              <w:divsChild>
                                <w:div w:id="2132816846">
                                  <w:marLeft w:val="0"/>
                                  <w:marRight w:val="0"/>
                                  <w:marTop w:val="0"/>
                                  <w:marBottom w:val="0"/>
                                  <w:divBdr>
                                    <w:top w:val="none" w:sz="0" w:space="0" w:color="auto"/>
                                    <w:left w:val="none" w:sz="0" w:space="0" w:color="auto"/>
                                    <w:bottom w:val="none" w:sz="0" w:space="0" w:color="auto"/>
                                    <w:right w:val="none" w:sz="0" w:space="0" w:color="auto"/>
                                  </w:divBdr>
                                  <w:divsChild>
                                    <w:div w:id="1519655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4630219">
      <w:bodyDiv w:val="1"/>
      <w:marLeft w:val="0"/>
      <w:marRight w:val="0"/>
      <w:marTop w:val="0"/>
      <w:marBottom w:val="0"/>
      <w:divBdr>
        <w:top w:val="none" w:sz="0" w:space="0" w:color="auto"/>
        <w:left w:val="none" w:sz="0" w:space="0" w:color="auto"/>
        <w:bottom w:val="none" w:sz="0" w:space="0" w:color="auto"/>
        <w:right w:val="none" w:sz="0" w:space="0" w:color="auto"/>
      </w:divBdr>
    </w:div>
    <w:div w:id="602151764">
      <w:bodyDiv w:val="1"/>
      <w:marLeft w:val="0"/>
      <w:marRight w:val="0"/>
      <w:marTop w:val="0"/>
      <w:marBottom w:val="0"/>
      <w:divBdr>
        <w:top w:val="none" w:sz="0" w:space="0" w:color="auto"/>
        <w:left w:val="none" w:sz="0" w:space="0" w:color="auto"/>
        <w:bottom w:val="none" w:sz="0" w:space="0" w:color="auto"/>
        <w:right w:val="none" w:sz="0" w:space="0" w:color="auto"/>
      </w:divBdr>
    </w:div>
    <w:div w:id="604117744">
      <w:bodyDiv w:val="1"/>
      <w:marLeft w:val="0"/>
      <w:marRight w:val="0"/>
      <w:marTop w:val="0"/>
      <w:marBottom w:val="0"/>
      <w:divBdr>
        <w:top w:val="none" w:sz="0" w:space="0" w:color="auto"/>
        <w:left w:val="none" w:sz="0" w:space="0" w:color="auto"/>
        <w:bottom w:val="none" w:sz="0" w:space="0" w:color="auto"/>
        <w:right w:val="none" w:sz="0" w:space="0" w:color="auto"/>
      </w:divBdr>
    </w:div>
    <w:div w:id="616179482">
      <w:bodyDiv w:val="1"/>
      <w:marLeft w:val="0"/>
      <w:marRight w:val="0"/>
      <w:marTop w:val="0"/>
      <w:marBottom w:val="0"/>
      <w:divBdr>
        <w:top w:val="none" w:sz="0" w:space="0" w:color="auto"/>
        <w:left w:val="none" w:sz="0" w:space="0" w:color="auto"/>
        <w:bottom w:val="none" w:sz="0" w:space="0" w:color="auto"/>
        <w:right w:val="none" w:sz="0" w:space="0" w:color="auto"/>
      </w:divBdr>
      <w:divsChild>
        <w:div w:id="937328029">
          <w:marLeft w:val="360"/>
          <w:marRight w:val="0"/>
          <w:marTop w:val="200"/>
          <w:marBottom w:val="0"/>
          <w:divBdr>
            <w:top w:val="none" w:sz="0" w:space="0" w:color="auto"/>
            <w:left w:val="none" w:sz="0" w:space="0" w:color="auto"/>
            <w:bottom w:val="none" w:sz="0" w:space="0" w:color="auto"/>
            <w:right w:val="none" w:sz="0" w:space="0" w:color="auto"/>
          </w:divBdr>
        </w:div>
      </w:divsChild>
    </w:div>
    <w:div w:id="616526168">
      <w:bodyDiv w:val="1"/>
      <w:marLeft w:val="0"/>
      <w:marRight w:val="0"/>
      <w:marTop w:val="0"/>
      <w:marBottom w:val="0"/>
      <w:divBdr>
        <w:top w:val="none" w:sz="0" w:space="0" w:color="auto"/>
        <w:left w:val="none" w:sz="0" w:space="0" w:color="auto"/>
        <w:bottom w:val="none" w:sz="0" w:space="0" w:color="auto"/>
        <w:right w:val="none" w:sz="0" w:space="0" w:color="auto"/>
      </w:divBdr>
    </w:div>
    <w:div w:id="639656184">
      <w:bodyDiv w:val="1"/>
      <w:marLeft w:val="0"/>
      <w:marRight w:val="0"/>
      <w:marTop w:val="0"/>
      <w:marBottom w:val="0"/>
      <w:divBdr>
        <w:top w:val="none" w:sz="0" w:space="0" w:color="auto"/>
        <w:left w:val="none" w:sz="0" w:space="0" w:color="auto"/>
        <w:bottom w:val="none" w:sz="0" w:space="0" w:color="auto"/>
        <w:right w:val="none" w:sz="0" w:space="0" w:color="auto"/>
      </w:divBdr>
    </w:div>
    <w:div w:id="641689385">
      <w:bodyDiv w:val="1"/>
      <w:marLeft w:val="0"/>
      <w:marRight w:val="0"/>
      <w:marTop w:val="0"/>
      <w:marBottom w:val="0"/>
      <w:divBdr>
        <w:top w:val="none" w:sz="0" w:space="0" w:color="auto"/>
        <w:left w:val="none" w:sz="0" w:space="0" w:color="auto"/>
        <w:bottom w:val="none" w:sz="0" w:space="0" w:color="auto"/>
        <w:right w:val="none" w:sz="0" w:space="0" w:color="auto"/>
      </w:divBdr>
    </w:div>
    <w:div w:id="655380090">
      <w:bodyDiv w:val="1"/>
      <w:marLeft w:val="0"/>
      <w:marRight w:val="0"/>
      <w:marTop w:val="0"/>
      <w:marBottom w:val="0"/>
      <w:divBdr>
        <w:top w:val="none" w:sz="0" w:space="0" w:color="auto"/>
        <w:left w:val="none" w:sz="0" w:space="0" w:color="auto"/>
        <w:bottom w:val="none" w:sz="0" w:space="0" w:color="auto"/>
        <w:right w:val="none" w:sz="0" w:space="0" w:color="auto"/>
      </w:divBdr>
    </w:div>
    <w:div w:id="657807743">
      <w:bodyDiv w:val="1"/>
      <w:marLeft w:val="0"/>
      <w:marRight w:val="0"/>
      <w:marTop w:val="0"/>
      <w:marBottom w:val="0"/>
      <w:divBdr>
        <w:top w:val="none" w:sz="0" w:space="0" w:color="auto"/>
        <w:left w:val="none" w:sz="0" w:space="0" w:color="auto"/>
        <w:bottom w:val="none" w:sz="0" w:space="0" w:color="auto"/>
        <w:right w:val="none" w:sz="0" w:space="0" w:color="auto"/>
      </w:divBdr>
    </w:div>
    <w:div w:id="681514546">
      <w:bodyDiv w:val="1"/>
      <w:marLeft w:val="0"/>
      <w:marRight w:val="0"/>
      <w:marTop w:val="0"/>
      <w:marBottom w:val="0"/>
      <w:divBdr>
        <w:top w:val="none" w:sz="0" w:space="0" w:color="auto"/>
        <w:left w:val="none" w:sz="0" w:space="0" w:color="auto"/>
        <w:bottom w:val="none" w:sz="0" w:space="0" w:color="auto"/>
        <w:right w:val="none" w:sz="0" w:space="0" w:color="auto"/>
      </w:divBdr>
      <w:divsChild>
        <w:div w:id="500584571">
          <w:marLeft w:val="0"/>
          <w:marRight w:val="0"/>
          <w:marTop w:val="83"/>
          <w:marBottom w:val="0"/>
          <w:divBdr>
            <w:top w:val="none" w:sz="0" w:space="0" w:color="auto"/>
            <w:left w:val="none" w:sz="0" w:space="0" w:color="auto"/>
            <w:bottom w:val="none" w:sz="0" w:space="0" w:color="auto"/>
            <w:right w:val="none" w:sz="0" w:space="0" w:color="auto"/>
          </w:divBdr>
        </w:div>
      </w:divsChild>
    </w:div>
    <w:div w:id="712773394">
      <w:bodyDiv w:val="1"/>
      <w:marLeft w:val="0"/>
      <w:marRight w:val="0"/>
      <w:marTop w:val="0"/>
      <w:marBottom w:val="0"/>
      <w:divBdr>
        <w:top w:val="none" w:sz="0" w:space="0" w:color="auto"/>
        <w:left w:val="none" w:sz="0" w:space="0" w:color="auto"/>
        <w:bottom w:val="none" w:sz="0" w:space="0" w:color="auto"/>
        <w:right w:val="none" w:sz="0" w:space="0" w:color="auto"/>
      </w:divBdr>
    </w:div>
    <w:div w:id="767626579">
      <w:bodyDiv w:val="1"/>
      <w:marLeft w:val="0"/>
      <w:marRight w:val="0"/>
      <w:marTop w:val="0"/>
      <w:marBottom w:val="0"/>
      <w:divBdr>
        <w:top w:val="none" w:sz="0" w:space="0" w:color="auto"/>
        <w:left w:val="none" w:sz="0" w:space="0" w:color="auto"/>
        <w:bottom w:val="none" w:sz="0" w:space="0" w:color="auto"/>
        <w:right w:val="none" w:sz="0" w:space="0" w:color="auto"/>
      </w:divBdr>
    </w:div>
    <w:div w:id="769618919">
      <w:bodyDiv w:val="1"/>
      <w:marLeft w:val="0"/>
      <w:marRight w:val="0"/>
      <w:marTop w:val="0"/>
      <w:marBottom w:val="0"/>
      <w:divBdr>
        <w:top w:val="none" w:sz="0" w:space="0" w:color="auto"/>
        <w:left w:val="none" w:sz="0" w:space="0" w:color="auto"/>
        <w:bottom w:val="none" w:sz="0" w:space="0" w:color="auto"/>
        <w:right w:val="none" w:sz="0" w:space="0" w:color="auto"/>
      </w:divBdr>
    </w:div>
    <w:div w:id="775833709">
      <w:bodyDiv w:val="1"/>
      <w:marLeft w:val="0"/>
      <w:marRight w:val="0"/>
      <w:marTop w:val="0"/>
      <w:marBottom w:val="0"/>
      <w:divBdr>
        <w:top w:val="none" w:sz="0" w:space="0" w:color="auto"/>
        <w:left w:val="none" w:sz="0" w:space="0" w:color="auto"/>
        <w:bottom w:val="none" w:sz="0" w:space="0" w:color="auto"/>
        <w:right w:val="none" w:sz="0" w:space="0" w:color="auto"/>
      </w:divBdr>
    </w:div>
    <w:div w:id="812989980">
      <w:bodyDiv w:val="1"/>
      <w:marLeft w:val="0"/>
      <w:marRight w:val="0"/>
      <w:marTop w:val="0"/>
      <w:marBottom w:val="0"/>
      <w:divBdr>
        <w:top w:val="none" w:sz="0" w:space="0" w:color="auto"/>
        <w:left w:val="none" w:sz="0" w:space="0" w:color="auto"/>
        <w:bottom w:val="none" w:sz="0" w:space="0" w:color="auto"/>
        <w:right w:val="none" w:sz="0" w:space="0" w:color="auto"/>
      </w:divBdr>
    </w:div>
    <w:div w:id="831525248">
      <w:bodyDiv w:val="1"/>
      <w:marLeft w:val="0"/>
      <w:marRight w:val="0"/>
      <w:marTop w:val="0"/>
      <w:marBottom w:val="0"/>
      <w:divBdr>
        <w:top w:val="none" w:sz="0" w:space="0" w:color="auto"/>
        <w:left w:val="none" w:sz="0" w:space="0" w:color="auto"/>
        <w:bottom w:val="none" w:sz="0" w:space="0" w:color="auto"/>
        <w:right w:val="none" w:sz="0" w:space="0" w:color="auto"/>
      </w:divBdr>
    </w:div>
    <w:div w:id="847789626">
      <w:bodyDiv w:val="1"/>
      <w:marLeft w:val="0"/>
      <w:marRight w:val="0"/>
      <w:marTop w:val="0"/>
      <w:marBottom w:val="0"/>
      <w:divBdr>
        <w:top w:val="none" w:sz="0" w:space="0" w:color="auto"/>
        <w:left w:val="none" w:sz="0" w:space="0" w:color="auto"/>
        <w:bottom w:val="none" w:sz="0" w:space="0" w:color="auto"/>
        <w:right w:val="none" w:sz="0" w:space="0" w:color="auto"/>
      </w:divBdr>
    </w:div>
    <w:div w:id="848981723">
      <w:bodyDiv w:val="1"/>
      <w:marLeft w:val="0"/>
      <w:marRight w:val="0"/>
      <w:marTop w:val="0"/>
      <w:marBottom w:val="0"/>
      <w:divBdr>
        <w:top w:val="none" w:sz="0" w:space="0" w:color="auto"/>
        <w:left w:val="none" w:sz="0" w:space="0" w:color="auto"/>
        <w:bottom w:val="none" w:sz="0" w:space="0" w:color="auto"/>
        <w:right w:val="none" w:sz="0" w:space="0" w:color="auto"/>
      </w:divBdr>
    </w:div>
    <w:div w:id="891498653">
      <w:bodyDiv w:val="1"/>
      <w:marLeft w:val="0"/>
      <w:marRight w:val="0"/>
      <w:marTop w:val="0"/>
      <w:marBottom w:val="0"/>
      <w:divBdr>
        <w:top w:val="none" w:sz="0" w:space="0" w:color="auto"/>
        <w:left w:val="none" w:sz="0" w:space="0" w:color="auto"/>
        <w:bottom w:val="none" w:sz="0" w:space="0" w:color="auto"/>
        <w:right w:val="none" w:sz="0" w:space="0" w:color="auto"/>
      </w:divBdr>
      <w:divsChild>
        <w:div w:id="97992790">
          <w:marLeft w:val="0"/>
          <w:marRight w:val="0"/>
          <w:marTop w:val="0"/>
          <w:marBottom w:val="0"/>
          <w:divBdr>
            <w:top w:val="none" w:sz="0" w:space="0" w:color="auto"/>
            <w:left w:val="none" w:sz="0" w:space="0" w:color="auto"/>
            <w:bottom w:val="none" w:sz="0" w:space="0" w:color="auto"/>
            <w:right w:val="none" w:sz="0" w:space="0" w:color="auto"/>
          </w:divBdr>
        </w:div>
      </w:divsChild>
    </w:div>
    <w:div w:id="909458956">
      <w:bodyDiv w:val="1"/>
      <w:marLeft w:val="0"/>
      <w:marRight w:val="0"/>
      <w:marTop w:val="0"/>
      <w:marBottom w:val="0"/>
      <w:divBdr>
        <w:top w:val="none" w:sz="0" w:space="0" w:color="auto"/>
        <w:left w:val="none" w:sz="0" w:space="0" w:color="auto"/>
        <w:bottom w:val="none" w:sz="0" w:space="0" w:color="auto"/>
        <w:right w:val="none" w:sz="0" w:space="0" w:color="auto"/>
      </w:divBdr>
    </w:div>
    <w:div w:id="918368034">
      <w:bodyDiv w:val="1"/>
      <w:marLeft w:val="0"/>
      <w:marRight w:val="0"/>
      <w:marTop w:val="0"/>
      <w:marBottom w:val="0"/>
      <w:divBdr>
        <w:top w:val="none" w:sz="0" w:space="0" w:color="auto"/>
        <w:left w:val="none" w:sz="0" w:space="0" w:color="auto"/>
        <w:bottom w:val="none" w:sz="0" w:space="0" w:color="auto"/>
        <w:right w:val="none" w:sz="0" w:space="0" w:color="auto"/>
      </w:divBdr>
    </w:div>
    <w:div w:id="927617920">
      <w:bodyDiv w:val="1"/>
      <w:marLeft w:val="0"/>
      <w:marRight w:val="0"/>
      <w:marTop w:val="0"/>
      <w:marBottom w:val="0"/>
      <w:divBdr>
        <w:top w:val="none" w:sz="0" w:space="0" w:color="auto"/>
        <w:left w:val="none" w:sz="0" w:space="0" w:color="auto"/>
        <w:bottom w:val="none" w:sz="0" w:space="0" w:color="auto"/>
        <w:right w:val="none" w:sz="0" w:space="0" w:color="auto"/>
      </w:divBdr>
    </w:div>
    <w:div w:id="934752105">
      <w:bodyDiv w:val="1"/>
      <w:marLeft w:val="0"/>
      <w:marRight w:val="0"/>
      <w:marTop w:val="0"/>
      <w:marBottom w:val="0"/>
      <w:divBdr>
        <w:top w:val="none" w:sz="0" w:space="0" w:color="auto"/>
        <w:left w:val="none" w:sz="0" w:space="0" w:color="auto"/>
        <w:bottom w:val="none" w:sz="0" w:space="0" w:color="auto"/>
        <w:right w:val="none" w:sz="0" w:space="0" w:color="auto"/>
      </w:divBdr>
    </w:div>
    <w:div w:id="947271397">
      <w:bodyDiv w:val="1"/>
      <w:marLeft w:val="0"/>
      <w:marRight w:val="0"/>
      <w:marTop w:val="0"/>
      <w:marBottom w:val="0"/>
      <w:divBdr>
        <w:top w:val="none" w:sz="0" w:space="0" w:color="auto"/>
        <w:left w:val="none" w:sz="0" w:space="0" w:color="auto"/>
        <w:bottom w:val="none" w:sz="0" w:space="0" w:color="auto"/>
        <w:right w:val="none" w:sz="0" w:space="0" w:color="auto"/>
      </w:divBdr>
    </w:div>
    <w:div w:id="950938757">
      <w:bodyDiv w:val="1"/>
      <w:marLeft w:val="0"/>
      <w:marRight w:val="0"/>
      <w:marTop w:val="0"/>
      <w:marBottom w:val="0"/>
      <w:divBdr>
        <w:top w:val="none" w:sz="0" w:space="0" w:color="auto"/>
        <w:left w:val="none" w:sz="0" w:space="0" w:color="auto"/>
        <w:bottom w:val="none" w:sz="0" w:space="0" w:color="auto"/>
        <w:right w:val="none" w:sz="0" w:space="0" w:color="auto"/>
      </w:divBdr>
    </w:div>
    <w:div w:id="960110851">
      <w:bodyDiv w:val="1"/>
      <w:marLeft w:val="0"/>
      <w:marRight w:val="0"/>
      <w:marTop w:val="0"/>
      <w:marBottom w:val="0"/>
      <w:divBdr>
        <w:top w:val="none" w:sz="0" w:space="0" w:color="auto"/>
        <w:left w:val="none" w:sz="0" w:space="0" w:color="auto"/>
        <w:bottom w:val="none" w:sz="0" w:space="0" w:color="auto"/>
        <w:right w:val="none" w:sz="0" w:space="0" w:color="auto"/>
      </w:divBdr>
    </w:div>
    <w:div w:id="970667840">
      <w:bodyDiv w:val="1"/>
      <w:marLeft w:val="0"/>
      <w:marRight w:val="0"/>
      <w:marTop w:val="0"/>
      <w:marBottom w:val="0"/>
      <w:divBdr>
        <w:top w:val="none" w:sz="0" w:space="0" w:color="auto"/>
        <w:left w:val="none" w:sz="0" w:space="0" w:color="auto"/>
        <w:bottom w:val="none" w:sz="0" w:space="0" w:color="auto"/>
        <w:right w:val="none" w:sz="0" w:space="0" w:color="auto"/>
      </w:divBdr>
    </w:div>
    <w:div w:id="987243131">
      <w:bodyDiv w:val="1"/>
      <w:marLeft w:val="0"/>
      <w:marRight w:val="0"/>
      <w:marTop w:val="0"/>
      <w:marBottom w:val="0"/>
      <w:divBdr>
        <w:top w:val="none" w:sz="0" w:space="0" w:color="auto"/>
        <w:left w:val="none" w:sz="0" w:space="0" w:color="auto"/>
        <w:bottom w:val="none" w:sz="0" w:space="0" w:color="auto"/>
        <w:right w:val="none" w:sz="0" w:space="0" w:color="auto"/>
      </w:divBdr>
      <w:divsChild>
        <w:div w:id="605619692">
          <w:marLeft w:val="0"/>
          <w:marRight w:val="0"/>
          <w:marTop w:val="0"/>
          <w:marBottom w:val="0"/>
          <w:divBdr>
            <w:top w:val="none" w:sz="0" w:space="0" w:color="auto"/>
            <w:left w:val="none" w:sz="0" w:space="0" w:color="auto"/>
            <w:bottom w:val="none" w:sz="0" w:space="0" w:color="auto"/>
            <w:right w:val="none" w:sz="0" w:space="0" w:color="auto"/>
          </w:divBdr>
          <w:divsChild>
            <w:div w:id="96945835">
              <w:marLeft w:val="0"/>
              <w:marRight w:val="0"/>
              <w:marTop w:val="0"/>
              <w:marBottom w:val="0"/>
              <w:divBdr>
                <w:top w:val="none" w:sz="0" w:space="0" w:color="auto"/>
                <w:left w:val="none" w:sz="0" w:space="0" w:color="auto"/>
                <w:bottom w:val="none" w:sz="0" w:space="0" w:color="auto"/>
                <w:right w:val="none" w:sz="0" w:space="0" w:color="auto"/>
              </w:divBdr>
              <w:divsChild>
                <w:div w:id="265620945">
                  <w:marLeft w:val="0"/>
                  <w:marRight w:val="0"/>
                  <w:marTop w:val="105"/>
                  <w:marBottom w:val="0"/>
                  <w:divBdr>
                    <w:top w:val="none" w:sz="0" w:space="0" w:color="auto"/>
                    <w:left w:val="none" w:sz="0" w:space="0" w:color="auto"/>
                    <w:bottom w:val="none" w:sz="0" w:space="0" w:color="auto"/>
                    <w:right w:val="none" w:sz="0" w:space="0" w:color="auto"/>
                  </w:divBdr>
                  <w:divsChild>
                    <w:div w:id="267738893">
                      <w:marLeft w:val="450"/>
                      <w:marRight w:val="225"/>
                      <w:marTop w:val="0"/>
                      <w:marBottom w:val="0"/>
                      <w:divBdr>
                        <w:top w:val="none" w:sz="0" w:space="0" w:color="auto"/>
                        <w:left w:val="none" w:sz="0" w:space="0" w:color="auto"/>
                        <w:bottom w:val="none" w:sz="0" w:space="0" w:color="auto"/>
                        <w:right w:val="none" w:sz="0" w:space="0" w:color="auto"/>
                      </w:divBdr>
                      <w:divsChild>
                        <w:div w:id="2117867912">
                          <w:marLeft w:val="0"/>
                          <w:marRight w:val="0"/>
                          <w:marTop w:val="0"/>
                          <w:marBottom w:val="600"/>
                          <w:divBdr>
                            <w:top w:val="single" w:sz="6" w:space="0" w:color="314664"/>
                            <w:left w:val="single" w:sz="6" w:space="0" w:color="314664"/>
                            <w:bottom w:val="single" w:sz="6" w:space="0" w:color="314664"/>
                            <w:right w:val="single" w:sz="6" w:space="0" w:color="314664"/>
                          </w:divBdr>
                          <w:divsChild>
                            <w:div w:id="730351814">
                              <w:marLeft w:val="0"/>
                              <w:marRight w:val="0"/>
                              <w:marTop w:val="0"/>
                              <w:marBottom w:val="0"/>
                              <w:divBdr>
                                <w:top w:val="none" w:sz="0" w:space="0" w:color="auto"/>
                                <w:left w:val="none" w:sz="0" w:space="0" w:color="auto"/>
                                <w:bottom w:val="none" w:sz="0" w:space="0" w:color="auto"/>
                                <w:right w:val="none" w:sz="0" w:space="0" w:color="auto"/>
                              </w:divBdr>
                              <w:divsChild>
                                <w:div w:id="1836720818">
                                  <w:marLeft w:val="0"/>
                                  <w:marRight w:val="0"/>
                                  <w:marTop w:val="0"/>
                                  <w:marBottom w:val="0"/>
                                  <w:divBdr>
                                    <w:top w:val="none" w:sz="0" w:space="0" w:color="auto"/>
                                    <w:left w:val="none" w:sz="0" w:space="0" w:color="auto"/>
                                    <w:bottom w:val="none" w:sz="0" w:space="0" w:color="auto"/>
                                    <w:right w:val="none" w:sz="0" w:space="0" w:color="auto"/>
                                  </w:divBdr>
                                  <w:divsChild>
                                    <w:div w:id="1495753598">
                                      <w:marLeft w:val="0"/>
                                      <w:marRight w:val="0"/>
                                      <w:marTop w:val="0"/>
                                      <w:marBottom w:val="0"/>
                                      <w:divBdr>
                                        <w:top w:val="none" w:sz="0" w:space="0" w:color="auto"/>
                                        <w:left w:val="none" w:sz="0" w:space="0" w:color="auto"/>
                                        <w:bottom w:val="none" w:sz="0" w:space="0" w:color="auto"/>
                                        <w:right w:val="none" w:sz="0" w:space="0" w:color="auto"/>
                                      </w:divBdr>
                                      <w:divsChild>
                                        <w:div w:id="476725492">
                                          <w:marLeft w:val="0"/>
                                          <w:marRight w:val="0"/>
                                          <w:marTop w:val="0"/>
                                          <w:marBottom w:val="0"/>
                                          <w:divBdr>
                                            <w:top w:val="none" w:sz="0" w:space="0" w:color="auto"/>
                                            <w:left w:val="none" w:sz="0" w:space="0" w:color="auto"/>
                                            <w:bottom w:val="none" w:sz="0" w:space="0" w:color="auto"/>
                                            <w:right w:val="none" w:sz="0" w:space="0" w:color="auto"/>
                                          </w:divBdr>
                                          <w:divsChild>
                                            <w:div w:id="1386179515">
                                              <w:marLeft w:val="0"/>
                                              <w:marRight w:val="0"/>
                                              <w:marTop w:val="0"/>
                                              <w:marBottom w:val="0"/>
                                              <w:divBdr>
                                                <w:top w:val="none" w:sz="0" w:space="0" w:color="auto"/>
                                                <w:left w:val="none" w:sz="0" w:space="0" w:color="auto"/>
                                                <w:bottom w:val="none" w:sz="0" w:space="0" w:color="auto"/>
                                                <w:right w:val="none" w:sz="0" w:space="0" w:color="auto"/>
                                              </w:divBdr>
                                              <w:divsChild>
                                                <w:div w:id="704448298">
                                                  <w:marLeft w:val="0"/>
                                                  <w:marRight w:val="0"/>
                                                  <w:marTop w:val="0"/>
                                                  <w:marBottom w:val="0"/>
                                                  <w:divBdr>
                                                    <w:top w:val="none" w:sz="0" w:space="0" w:color="auto"/>
                                                    <w:left w:val="none" w:sz="0" w:space="0" w:color="auto"/>
                                                    <w:bottom w:val="none" w:sz="0" w:space="0" w:color="auto"/>
                                                    <w:right w:val="none" w:sz="0" w:space="0" w:color="auto"/>
                                                  </w:divBdr>
                                                  <w:divsChild>
                                                    <w:div w:id="43062555">
                                                      <w:marLeft w:val="0"/>
                                                      <w:marRight w:val="0"/>
                                                      <w:marTop w:val="0"/>
                                                      <w:marBottom w:val="0"/>
                                                      <w:divBdr>
                                                        <w:top w:val="none" w:sz="0" w:space="0" w:color="auto"/>
                                                        <w:left w:val="none" w:sz="0" w:space="0" w:color="auto"/>
                                                        <w:bottom w:val="none" w:sz="0" w:space="0" w:color="auto"/>
                                                        <w:right w:val="none" w:sz="0" w:space="0" w:color="auto"/>
                                                      </w:divBdr>
                                                      <w:divsChild>
                                                        <w:div w:id="793210991">
                                                          <w:marLeft w:val="0"/>
                                                          <w:marRight w:val="0"/>
                                                          <w:marTop w:val="83"/>
                                                          <w:marBottom w:val="0"/>
                                                          <w:divBdr>
                                                            <w:top w:val="none" w:sz="0" w:space="0" w:color="auto"/>
                                                            <w:left w:val="none" w:sz="0" w:space="0" w:color="auto"/>
                                                            <w:bottom w:val="none" w:sz="0" w:space="0" w:color="auto"/>
                                                            <w:right w:val="none" w:sz="0" w:space="0" w:color="auto"/>
                                                          </w:divBdr>
                                                          <w:divsChild>
                                                            <w:div w:id="1226062219">
                                                              <w:marLeft w:val="0"/>
                                                              <w:marRight w:val="0"/>
                                                              <w:marTop w:val="83"/>
                                                              <w:marBottom w:val="0"/>
                                                              <w:divBdr>
                                                                <w:top w:val="none" w:sz="0" w:space="0" w:color="auto"/>
                                                                <w:left w:val="none" w:sz="0" w:space="0" w:color="auto"/>
                                                                <w:bottom w:val="none" w:sz="0" w:space="0" w:color="auto"/>
                                                                <w:right w:val="none" w:sz="0" w:space="0" w:color="auto"/>
                                                              </w:divBdr>
                                                            </w:div>
                                                            <w:div w:id="1674642381">
                                                              <w:marLeft w:val="0"/>
                                                              <w:marRight w:val="0"/>
                                                              <w:marTop w:val="83"/>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0230409">
      <w:bodyDiv w:val="1"/>
      <w:marLeft w:val="0"/>
      <w:marRight w:val="0"/>
      <w:marTop w:val="0"/>
      <w:marBottom w:val="0"/>
      <w:divBdr>
        <w:top w:val="none" w:sz="0" w:space="0" w:color="auto"/>
        <w:left w:val="none" w:sz="0" w:space="0" w:color="auto"/>
        <w:bottom w:val="none" w:sz="0" w:space="0" w:color="auto"/>
        <w:right w:val="none" w:sz="0" w:space="0" w:color="auto"/>
      </w:divBdr>
      <w:divsChild>
        <w:div w:id="1452819454">
          <w:marLeft w:val="0"/>
          <w:marRight w:val="0"/>
          <w:marTop w:val="0"/>
          <w:marBottom w:val="0"/>
          <w:divBdr>
            <w:top w:val="none" w:sz="0" w:space="0" w:color="auto"/>
            <w:left w:val="none" w:sz="0" w:space="0" w:color="auto"/>
            <w:bottom w:val="none" w:sz="0" w:space="0" w:color="auto"/>
            <w:right w:val="none" w:sz="0" w:space="0" w:color="auto"/>
          </w:divBdr>
        </w:div>
        <w:div w:id="456677273">
          <w:marLeft w:val="0"/>
          <w:marRight w:val="0"/>
          <w:marTop w:val="0"/>
          <w:marBottom w:val="0"/>
          <w:divBdr>
            <w:top w:val="none" w:sz="0" w:space="0" w:color="auto"/>
            <w:left w:val="none" w:sz="0" w:space="0" w:color="auto"/>
            <w:bottom w:val="none" w:sz="0" w:space="0" w:color="auto"/>
            <w:right w:val="none" w:sz="0" w:space="0" w:color="auto"/>
          </w:divBdr>
          <w:divsChild>
            <w:div w:id="20777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027445">
      <w:bodyDiv w:val="1"/>
      <w:marLeft w:val="0"/>
      <w:marRight w:val="0"/>
      <w:marTop w:val="0"/>
      <w:marBottom w:val="0"/>
      <w:divBdr>
        <w:top w:val="none" w:sz="0" w:space="0" w:color="auto"/>
        <w:left w:val="none" w:sz="0" w:space="0" w:color="auto"/>
        <w:bottom w:val="none" w:sz="0" w:space="0" w:color="auto"/>
        <w:right w:val="none" w:sz="0" w:space="0" w:color="auto"/>
      </w:divBdr>
    </w:div>
    <w:div w:id="1008748235">
      <w:bodyDiv w:val="1"/>
      <w:marLeft w:val="0"/>
      <w:marRight w:val="0"/>
      <w:marTop w:val="0"/>
      <w:marBottom w:val="0"/>
      <w:divBdr>
        <w:top w:val="none" w:sz="0" w:space="0" w:color="auto"/>
        <w:left w:val="none" w:sz="0" w:space="0" w:color="auto"/>
        <w:bottom w:val="none" w:sz="0" w:space="0" w:color="auto"/>
        <w:right w:val="none" w:sz="0" w:space="0" w:color="auto"/>
      </w:divBdr>
    </w:div>
    <w:div w:id="1011949835">
      <w:bodyDiv w:val="1"/>
      <w:marLeft w:val="0"/>
      <w:marRight w:val="0"/>
      <w:marTop w:val="0"/>
      <w:marBottom w:val="0"/>
      <w:divBdr>
        <w:top w:val="none" w:sz="0" w:space="0" w:color="auto"/>
        <w:left w:val="none" w:sz="0" w:space="0" w:color="auto"/>
        <w:bottom w:val="none" w:sz="0" w:space="0" w:color="auto"/>
        <w:right w:val="none" w:sz="0" w:space="0" w:color="auto"/>
      </w:divBdr>
    </w:div>
    <w:div w:id="1030837883">
      <w:bodyDiv w:val="1"/>
      <w:marLeft w:val="0"/>
      <w:marRight w:val="0"/>
      <w:marTop w:val="0"/>
      <w:marBottom w:val="0"/>
      <w:divBdr>
        <w:top w:val="none" w:sz="0" w:space="0" w:color="auto"/>
        <w:left w:val="none" w:sz="0" w:space="0" w:color="auto"/>
        <w:bottom w:val="none" w:sz="0" w:space="0" w:color="auto"/>
        <w:right w:val="none" w:sz="0" w:space="0" w:color="auto"/>
      </w:divBdr>
    </w:div>
    <w:div w:id="1038237690">
      <w:bodyDiv w:val="1"/>
      <w:marLeft w:val="0"/>
      <w:marRight w:val="0"/>
      <w:marTop w:val="0"/>
      <w:marBottom w:val="0"/>
      <w:divBdr>
        <w:top w:val="none" w:sz="0" w:space="0" w:color="auto"/>
        <w:left w:val="none" w:sz="0" w:space="0" w:color="auto"/>
        <w:bottom w:val="none" w:sz="0" w:space="0" w:color="auto"/>
        <w:right w:val="none" w:sz="0" w:space="0" w:color="auto"/>
      </w:divBdr>
    </w:div>
    <w:div w:id="1072971160">
      <w:bodyDiv w:val="1"/>
      <w:marLeft w:val="0"/>
      <w:marRight w:val="0"/>
      <w:marTop w:val="0"/>
      <w:marBottom w:val="0"/>
      <w:divBdr>
        <w:top w:val="none" w:sz="0" w:space="0" w:color="auto"/>
        <w:left w:val="none" w:sz="0" w:space="0" w:color="auto"/>
        <w:bottom w:val="none" w:sz="0" w:space="0" w:color="auto"/>
        <w:right w:val="none" w:sz="0" w:space="0" w:color="auto"/>
      </w:divBdr>
    </w:div>
    <w:div w:id="1100636169">
      <w:bodyDiv w:val="1"/>
      <w:marLeft w:val="0"/>
      <w:marRight w:val="0"/>
      <w:marTop w:val="0"/>
      <w:marBottom w:val="0"/>
      <w:divBdr>
        <w:top w:val="none" w:sz="0" w:space="0" w:color="auto"/>
        <w:left w:val="none" w:sz="0" w:space="0" w:color="auto"/>
        <w:bottom w:val="none" w:sz="0" w:space="0" w:color="auto"/>
        <w:right w:val="none" w:sz="0" w:space="0" w:color="auto"/>
      </w:divBdr>
    </w:div>
    <w:div w:id="1102382816">
      <w:bodyDiv w:val="1"/>
      <w:marLeft w:val="0"/>
      <w:marRight w:val="0"/>
      <w:marTop w:val="0"/>
      <w:marBottom w:val="0"/>
      <w:divBdr>
        <w:top w:val="none" w:sz="0" w:space="0" w:color="auto"/>
        <w:left w:val="none" w:sz="0" w:space="0" w:color="auto"/>
        <w:bottom w:val="none" w:sz="0" w:space="0" w:color="auto"/>
        <w:right w:val="none" w:sz="0" w:space="0" w:color="auto"/>
      </w:divBdr>
    </w:div>
    <w:div w:id="1118378835">
      <w:bodyDiv w:val="1"/>
      <w:marLeft w:val="0"/>
      <w:marRight w:val="0"/>
      <w:marTop w:val="0"/>
      <w:marBottom w:val="0"/>
      <w:divBdr>
        <w:top w:val="none" w:sz="0" w:space="0" w:color="auto"/>
        <w:left w:val="none" w:sz="0" w:space="0" w:color="auto"/>
        <w:bottom w:val="none" w:sz="0" w:space="0" w:color="auto"/>
        <w:right w:val="none" w:sz="0" w:space="0" w:color="auto"/>
      </w:divBdr>
    </w:div>
    <w:div w:id="1136873614">
      <w:bodyDiv w:val="1"/>
      <w:marLeft w:val="0"/>
      <w:marRight w:val="0"/>
      <w:marTop w:val="0"/>
      <w:marBottom w:val="0"/>
      <w:divBdr>
        <w:top w:val="none" w:sz="0" w:space="0" w:color="auto"/>
        <w:left w:val="none" w:sz="0" w:space="0" w:color="auto"/>
        <w:bottom w:val="none" w:sz="0" w:space="0" w:color="auto"/>
        <w:right w:val="none" w:sz="0" w:space="0" w:color="auto"/>
      </w:divBdr>
    </w:div>
    <w:div w:id="1144346245">
      <w:bodyDiv w:val="1"/>
      <w:marLeft w:val="0"/>
      <w:marRight w:val="0"/>
      <w:marTop w:val="0"/>
      <w:marBottom w:val="0"/>
      <w:divBdr>
        <w:top w:val="none" w:sz="0" w:space="0" w:color="auto"/>
        <w:left w:val="none" w:sz="0" w:space="0" w:color="auto"/>
        <w:bottom w:val="none" w:sz="0" w:space="0" w:color="auto"/>
        <w:right w:val="none" w:sz="0" w:space="0" w:color="auto"/>
      </w:divBdr>
    </w:div>
    <w:div w:id="1172329161">
      <w:bodyDiv w:val="1"/>
      <w:marLeft w:val="0"/>
      <w:marRight w:val="0"/>
      <w:marTop w:val="0"/>
      <w:marBottom w:val="0"/>
      <w:divBdr>
        <w:top w:val="none" w:sz="0" w:space="0" w:color="auto"/>
        <w:left w:val="none" w:sz="0" w:space="0" w:color="auto"/>
        <w:bottom w:val="none" w:sz="0" w:space="0" w:color="auto"/>
        <w:right w:val="none" w:sz="0" w:space="0" w:color="auto"/>
      </w:divBdr>
    </w:div>
    <w:div w:id="1182402237">
      <w:bodyDiv w:val="1"/>
      <w:marLeft w:val="0"/>
      <w:marRight w:val="0"/>
      <w:marTop w:val="0"/>
      <w:marBottom w:val="0"/>
      <w:divBdr>
        <w:top w:val="none" w:sz="0" w:space="0" w:color="auto"/>
        <w:left w:val="none" w:sz="0" w:space="0" w:color="auto"/>
        <w:bottom w:val="none" w:sz="0" w:space="0" w:color="auto"/>
        <w:right w:val="none" w:sz="0" w:space="0" w:color="auto"/>
      </w:divBdr>
    </w:div>
    <w:div w:id="1188060268">
      <w:bodyDiv w:val="1"/>
      <w:marLeft w:val="0"/>
      <w:marRight w:val="0"/>
      <w:marTop w:val="0"/>
      <w:marBottom w:val="0"/>
      <w:divBdr>
        <w:top w:val="none" w:sz="0" w:space="0" w:color="auto"/>
        <w:left w:val="none" w:sz="0" w:space="0" w:color="auto"/>
        <w:bottom w:val="none" w:sz="0" w:space="0" w:color="auto"/>
        <w:right w:val="none" w:sz="0" w:space="0" w:color="auto"/>
      </w:divBdr>
    </w:div>
    <w:div w:id="1191458264">
      <w:bodyDiv w:val="1"/>
      <w:marLeft w:val="0"/>
      <w:marRight w:val="0"/>
      <w:marTop w:val="0"/>
      <w:marBottom w:val="0"/>
      <w:divBdr>
        <w:top w:val="none" w:sz="0" w:space="0" w:color="auto"/>
        <w:left w:val="none" w:sz="0" w:space="0" w:color="auto"/>
        <w:bottom w:val="none" w:sz="0" w:space="0" w:color="auto"/>
        <w:right w:val="none" w:sz="0" w:space="0" w:color="auto"/>
      </w:divBdr>
    </w:div>
    <w:div w:id="1198348656">
      <w:bodyDiv w:val="1"/>
      <w:marLeft w:val="0"/>
      <w:marRight w:val="0"/>
      <w:marTop w:val="0"/>
      <w:marBottom w:val="0"/>
      <w:divBdr>
        <w:top w:val="none" w:sz="0" w:space="0" w:color="auto"/>
        <w:left w:val="none" w:sz="0" w:space="0" w:color="auto"/>
        <w:bottom w:val="none" w:sz="0" w:space="0" w:color="auto"/>
        <w:right w:val="none" w:sz="0" w:space="0" w:color="auto"/>
      </w:divBdr>
    </w:div>
    <w:div w:id="1208450028">
      <w:bodyDiv w:val="1"/>
      <w:marLeft w:val="0"/>
      <w:marRight w:val="0"/>
      <w:marTop w:val="0"/>
      <w:marBottom w:val="0"/>
      <w:divBdr>
        <w:top w:val="none" w:sz="0" w:space="0" w:color="auto"/>
        <w:left w:val="none" w:sz="0" w:space="0" w:color="auto"/>
        <w:bottom w:val="none" w:sz="0" w:space="0" w:color="auto"/>
        <w:right w:val="none" w:sz="0" w:space="0" w:color="auto"/>
      </w:divBdr>
    </w:div>
    <w:div w:id="1215970148">
      <w:bodyDiv w:val="1"/>
      <w:marLeft w:val="0"/>
      <w:marRight w:val="0"/>
      <w:marTop w:val="0"/>
      <w:marBottom w:val="0"/>
      <w:divBdr>
        <w:top w:val="none" w:sz="0" w:space="0" w:color="auto"/>
        <w:left w:val="none" w:sz="0" w:space="0" w:color="auto"/>
        <w:bottom w:val="none" w:sz="0" w:space="0" w:color="auto"/>
        <w:right w:val="none" w:sz="0" w:space="0" w:color="auto"/>
      </w:divBdr>
    </w:div>
    <w:div w:id="1216890149">
      <w:bodyDiv w:val="1"/>
      <w:marLeft w:val="0"/>
      <w:marRight w:val="0"/>
      <w:marTop w:val="0"/>
      <w:marBottom w:val="0"/>
      <w:divBdr>
        <w:top w:val="none" w:sz="0" w:space="0" w:color="auto"/>
        <w:left w:val="none" w:sz="0" w:space="0" w:color="auto"/>
        <w:bottom w:val="none" w:sz="0" w:space="0" w:color="auto"/>
        <w:right w:val="none" w:sz="0" w:space="0" w:color="auto"/>
      </w:divBdr>
    </w:div>
    <w:div w:id="1220049171">
      <w:bodyDiv w:val="1"/>
      <w:marLeft w:val="0"/>
      <w:marRight w:val="0"/>
      <w:marTop w:val="0"/>
      <w:marBottom w:val="0"/>
      <w:divBdr>
        <w:top w:val="none" w:sz="0" w:space="0" w:color="auto"/>
        <w:left w:val="none" w:sz="0" w:space="0" w:color="auto"/>
        <w:bottom w:val="none" w:sz="0" w:space="0" w:color="auto"/>
        <w:right w:val="none" w:sz="0" w:space="0" w:color="auto"/>
      </w:divBdr>
      <w:divsChild>
        <w:div w:id="1564172326">
          <w:marLeft w:val="0"/>
          <w:marRight w:val="0"/>
          <w:marTop w:val="83"/>
          <w:marBottom w:val="0"/>
          <w:divBdr>
            <w:top w:val="none" w:sz="0" w:space="0" w:color="auto"/>
            <w:left w:val="none" w:sz="0" w:space="0" w:color="auto"/>
            <w:bottom w:val="none" w:sz="0" w:space="0" w:color="auto"/>
            <w:right w:val="none" w:sz="0" w:space="0" w:color="auto"/>
          </w:divBdr>
        </w:div>
      </w:divsChild>
    </w:div>
    <w:div w:id="1250771953">
      <w:bodyDiv w:val="1"/>
      <w:marLeft w:val="60"/>
      <w:marRight w:val="60"/>
      <w:marTop w:val="60"/>
      <w:marBottom w:val="15"/>
      <w:divBdr>
        <w:top w:val="none" w:sz="0" w:space="0" w:color="auto"/>
        <w:left w:val="none" w:sz="0" w:space="0" w:color="auto"/>
        <w:bottom w:val="none" w:sz="0" w:space="0" w:color="auto"/>
        <w:right w:val="none" w:sz="0" w:space="0" w:color="auto"/>
      </w:divBdr>
    </w:div>
    <w:div w:id="1254435468">
      <w:bodyDiv w:val="1"/>
      <w:marLeft w:val="0"/>
      <w:marRight w:val="0"/>
      <w:marTop w:val="0"/>
      <w:marBottom w:val="0"/>
      <w:divBdr>
        <w:top w:val="none" w:sz="0" w:space="0" w:color="auto"/>
        <w:left w:val="none" w:sz="0" w:space="0" w:color="auto"/>
        <w:bottom w:val="none" w:sz="0" w:space="0" w:color="auto"/>
        <w:right w:val="none" w:sz="0" w:space="0" w:color="auto"/>
      </w:divBdr>
    </w:div>
    <w:div w:id="1265305073">
      <w:bodyDiv w:val="1"/>
      <w:marLeft w:val="0"/>
      <w:marRight w:val="0"/>
      <w:marTop w:val="0"/>
      <w:marBottom w:val="0"/>
      <w:divBdr>
        <w:top w:val="none" w:sz="0" w:space="0" w:color="auto"/>
        <w:left w:val="none" w:sz="0" w:space="0" w:color="auto"/>
        <w:bottom w:val="none" w:sz="0" w:space="0" w:color="auto"/>
        <w:right w:val="none" w:sz="0" w:space="0" w:color="auto"/>
      </w:divBdr>
    </w:div>
    <w:div w:id="1265453842">
      <w:bodyDiv w:val="1"/>
      <w:marLeft w:val="0"/>
      <w:marRight w:val="0"/>
      <w:marTop w:val="0"/>
      <w:marBottom w:val="0"/>
      <w:divBdr>
        <w:top w:val="none" w:sz="0" w:space="0" w:color="auto"/>
        <w:left w:val="none" w:sz="0" w:space="0" w:color="auto"/>
        <w:bottom w:val="none" w:sz="0" w:space="0" w:color="auto"/>
        <w:right w:val="none" w:sz="0" w:space="0" w:color="auto"/>
      </w:divBdr>
    </w:div>
    <w:div w:id="1266958435">
      <w:bodyDiv w:val="1"/>
      <w:marLeft w:val="0"/>
      <w:marRight w:val="0"/>
      <w:marTop w:val="0"/>
      <w:marBottom w:val="0"/>
      <w:divBdr>
        <w:top w:val="none" w:sz="0" w:space="0" w:color="auto"/>
        <w:left w:val="none" w:sz="0" w:space="0" w:color="auto"/>
        <w:bottom w:val="none" w:sz="0" w:space="0" w:color="auto"/>
        <w:right w:val="none" w:sz="0" w:space="0" w:color="auto"/>
      </w:divBdr>
    </w:div>
    <w:div w:id="1311862778">
      <w:bodyDiv w:val="1"/>
      <w:marLeft w:val="0"/>
      <w:marRight w:val="0"/>
      <w:marTop w:val="0"/>
      <w:marBottom w:val="0"/>
      <w:divBdr>
        <w:top w:val="none" w:sz="0" w:space="0" w:color="auto"/>
        <w:left w:val="none" w:sz="0" w:space="0" w:color="auto"/>
        <w:bottom w:val="none" w:sz="0" w:space="0" w:color="auto"/>
        <w:right w:val="none" w:sz="0" w:space="0" w:color="auto"/>
      </w:divBdr>
    </w:div>
    <w:div w:id="1316303889">
      <w:bodyDiv w:val="1"/>
      <w:marLeft w:val="0"/>
      <w:marRight w:val="0"/>
      <w:marTop w:val="0"/>
      <w:marBottom w:val="0"/>
      <w:divBdr>
        <w:top w:val="none" w:sz="0" w:space="0" w:color="auto"/>
        <w:left w:val="none" w:sz="0" w:space="0" w:color="auto"/>
        <w:bottom w:val="none" w:sz="0" w:space="0" w:color="auto"/>
        <w:right w:val="none" w:sz="0" w:space="0" w:color="auto"/>
      </w:divBdr>
    </w:div>
    <w:div w:id="1334526393">
      <w:bodyDiv w:val="1"/>
      <w:marLeft w:val="0"/>
      <w:marRight w:val="0"/>
      <w:marTop w:val="0"/>
      <w:marBottom w:val="0"/>
      <w:divBdr>
        <w:top w:val="none" w:sz="0" w:space="0" w:color="auto"/>
        <w:left w:val="none" w:sz="0" w:space="0" w:color="auto"/>
        <w:bottom w:val="none" w:sz="0" w:space="0" w:color="auto"/>
        <w:right w:val="none" w:sz="0" w:space="0" w:color="auto"/>
      </w:divBdr>
    </w:div>
    <w:div w:id="1341009578">
      <w:bodyDiv w:val="1"/>
      <w:marLeft w:val="0"/>
      <w:marRight w:val="0"/>
      <w:marTop w:val="0"/>
      <w:marBottom w:val="0"/>
      <w:divBdr>
        <w:top w:val="none" w:sz="0" w:space="0" w:color="auto"/>
        <w:left w:val="none" w:sz="0" w:space="0" w:color="auto"/>
        <w:bottom w:val="none" w:sz="0" w:space="0" w:color="auto"/>
        <w:right w:val="none" w:sz="0" w:space="0" w:color="auto"/>
      </w:divBdr>
    </w:div>
    <w:div w:id="1356734387">
      <w:bodyDiv w:val="1"/>
      <w:marLeft w:val="0"/>
      <w:marRight w:val="0"/>
      <w:marTop w:val="0"/>
      <w:marBottom w:val="0"/>
      <w:divBdr>
        <w:top w:val="none" w:sz="0" w:space="0" w:color="auto"/>
        <w:left w:val="none" w:sz="0" w:space="0" w:color="auto"/>
        <w:bottom w:val="none" w:sz="0" w:space="0" w:color="auto"/>
        <w:right w:val="none" w:sz="0" w:space="0" w:color="auto"/>
      </w:divBdr>
    </w:div>
    <w:div w:id="1366715099">
      <w:bodyDiv w:val="1"/>
      <w:marLeft w:val="0"/>
      <w:marRight w:val="0"/>
      <w:marTop w:val="0"/>
      <w:marBottom w:val="0"/>
      <w:divBdr>
        <w:top w:val="none" w:sz="0" w:space="0" w:color="auto"/>
        <w:left w:val="none" w:sz="0" w:space="0" w:color="auto"/>
        <w:bottom w:val="none" w:sz="0" w:space="0" w:color="auto"/>
        <w:right w:val="none" w:sz="0" w:space="0" w:color="auto"/>
      </w:divBdr>
    </w:div>
    <w:div w:id="1377702671">
      <w:bodyDiv w:val="1"/>
      <w:marLeft w:val="0"/>
      <w:marRight w:val="0"/>
      <w:marTop w:val="0"/>
      <w:marBottom w:val="0"/>
      <w:divBdr>
        <w:top w:val="none" w:sz="0" w:space="0" w:color="auto"/>
        <w:left w:val="none" w:sz="0" w:space="0" w:color="auto"/>
        <w:bottom w:val="none" w:sz="0" w:space="0" w:color="auto"/>
        <w:right w:val="none" w:sz="0" w:space="0" w:color="auto"/>
      </w:divBdr>
    </w:div>
    <w:div w:id="1386294206">
      <w:bodyDiv w:val="1"/>
      <w:marLeft w:val="0"/>
      <w:marRight w:val="0"/>
      <w:marTop w:val="0"/>
      <w:marBottom w:val="0"/>
      <w:divBdr>
        <w:top w:val="none" w:sz="0" w:space="0" w:color="auto"/>
        <w:left w:val="none" w:sz="0" w:space="0" w:color="auto"/>
        <w:bottom w:val="none" w:sz="0" w:space="0" w:color="auto"/>
        <w:right w:val="none" w:sz="0" w:space="0" w:color="auto"/>
      </w:divBdr>
    </w:div>
    <w:div w:id="1394354941">
      <w:bodyDiv w:val="1"/>
      <w:marLeft w:val="0"/>
      <w:marRight w:val="0"/>
      <w:marTop w:val="0"/>
      <w:marBottom w:val="0"/>
      <w:divBdr>
        <w:top w:val="none" w:sz="0" w:space="0" w:color="auto"/>
        <w:left w:val="none" w:sz="0" w:space="0" w:color="auto"/>
        <w:bottom w:val="none" w:sz="0" w:space="0" w:color="auto"/>
        <w:right w:val="none" w:sz="0" w:space="0" w:color="auto"/>
      </w:divBdr>
    </w:div>
    <w:div w:id="1397626460">
      <w:bodyDiv w:val="1"/>
      <w:marLeft w:val="0"/>
      <w:marRight w:val="0"/>
      <w:marTop w:val="0"/>
      <w:marBottom w:val="0"/>
      <w:divBdr>
        <w:top w:val="none" w:sz="0" w:space="0" w:color="auto"/>
        <w:left w:val="none" w:sz="0" w:space="0" w:color="auto"/>
        <w:bottom w:val="none" w:sz="0" w:space="0" w:color="auto"/>
        <w:right w:val="none" w:sz="0" w:space="0" w:color="auto"/>
      </w:divBdr>
    </w:div>
    <w:div w:id="1401370540">
      <w:bodyDiv w:val="1"/>
      <w:marLeft w:val="0"/>
      <w:marRight w:val="0"/>
      <w:marTop w:val="0"/>
      <w:marBottom w:val="0"/>
      <w:divBdr>
        <w:top w:val="none" w:sz="0" w:space="0" w:color="auto"/>
        <w:left w:val="none" w:sz="0" w:space="0" w:color="auto"/>
        <w:bottom w:val="none" w:sz="0" w:space="0" w:color="auto"/>
        <w:right w:val="none" w:sz="0" w:space="0" w:color="auto"/>
      </w:divBdr>
      <w:divsChild>
        <w:div w:id="1108889551">
          <w:marLeft w:val="0"/>
          <w:marRight w:val="3750"/>
          <w:marTop w:val="0"/>
          <w:marBottom w:val="0"/>
          <w:divBdr>
            <w:top w:val="none" w:sz="0" w:space="0" w:color="auto"/>
            <w:left w:val="none" w:sz="0" w:space="0" w:color="auto"/>
            <w:bottom w:val="none" w:sz="0" w:space="0" w:color="auto"/>
            <w:right w:val="none" w:sz="0" w:space="0" w:color="auto"/>
          </w:divBdr>
          <w:divsChild>
            <w:div w:id="69338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890415">
      <w:bodyDiv w:val="1"/>
      <w:marLeft w:val="0"/>
      <w:marRight w:val="0"/>
      <w:marTop w:val="0"/>
      <w:marBottom w:val="0"/>
      <w:divBdr>
        <w:top w:val="none" w:sz="0" w:space="0" w:color="auto"/>
        <w:left w:val="none" w:sz="0" w:space="0" w:color="auto"/>
        <w:bottom w:val="none" w:sz="0" w:space="0" w:color="auto"/>
        <w:right w:val="none" w:sz="0" w:space="0" w:color="auto"/>
      </w:divBdr>
    </w:div>
    <w:div w:id="1418018599">
      <w:bodyDiv w:val="1"/>
      <w:marLeft w:val="0"/>
      <w:marRight w:val="0"/>
      <w:marTop w:val="0"/>
      <w:marBottom w:val="0"/>
      <w:divBdr>
        <w:top w:val="none" w:sz="0" w:space="0" w:color="auto"/>
        <w:left w:val="none" w:sz="0" w:space="0" w:color="auto"/>
        <w:bottom w:val="none" w:sz="0" w:space="0" w:color="auto"/>
        <w:right w:val="none" w:sz="0" w:space="0" w:color="auto"/>
      </w:divBdr>
    </w:div>
    <w:div w:id="1419057031">
      <w:bodyDiv w:val="1"/>
      <w:marLeft w:val="0"/>
      <w:marRight w:val="0"/>
      <w:marTop w:val="0"/>
      <w:marBottom w:val="0"/>
      <w:divBdr>
        <w:top w:val="none" w:sz="0" w:space="0" w:color="auto"/>
        <w:left w:val="none" w:sz="0" w:space="0" w:color="auto"/>
        <w:bottom w:val="none" w:sz="0" w:space="0" w:color="auto"/>
        <w:right w:val="none" w:sz="0" w:space="0" w:color="auto"/>
      </w:divBdr>
    </w:div>
    <w:div w:id="1427457915">
      <w:bodyDiv w:val="1"/>
      <w:marLeft w:val="0"/>
      <w:marRight w:val="0"/>
      <w:marTop w:val="0"/>
      <w:marBottom w:val="0"/>
      <w:divBdr>
        <w:top w:val="none" w:sz="0" w:space="0" w:color="auto"/>
        <w:left w:val="none" w:sz="0" w:space="0" w:color="auto"/>
        <w:bottom w:val="none" w:sz="0" w:space="0" w:color="auto"/>
        <w:right w:val="none" w:sz="0" w:space="0" w:color="auto"/>
      </w:divBdr>
    </w:div>
    <w:div w:id="1449005664">
      <w:bodyDiv w:val="1"/>
      <w:marLeft w:val="0"/>
      <w:marRight w:val="0"/>
      <w:marTop w:val="0"/>
      <w:marBottom w:val="0"/>
      <w:divBdr>
        <w:top w:val="none" w:sz="0" w:space="0" w:color="auto"/>
        <w:left w:val="none" w:sz="0" w:space="0" w:color="auto"/>
        <w:bottom w:val="none" w:sz="0" w:space="0" w:color="auto"/>
        <w:right w:val="none" w:sz="0" w:space="0" w:color="auto"/>
      </w:divBdr>
    </w:div>
    <w:div w:id="1455557711">
      <w:bodyDiv w:val="1"/>
      <w:marLeft w:val="0"/>
      <w:marRight w:val="0"/>
      <w:marTop w:val="0"/>
      <w:marBottom w:val="0"/>
      <w:divBdr>
        <w:top w:val="none" w:sz="0" w:space="0" w:color="auto"/>
        <w:left w:val="none" w:sz="0" w:space="0" w:color="auto"/>
        <w:bottom w:val="none" w:sz="0" w:space="0" w:color="auto"/>
        <w:right w:val="none" w:sz="0" w:space="0" w:color="auto"/>
      </w:divBdr>
      <w:divsChild>
        <w:div w:id="1056977012">
          <w:marLeft w:val="0"/>
          <w:marRight w:val="0"/>
          <w:marTop w:val="0"/>
          <w:marBottom w:val="0"/>
          <w:divBdr>
            <w:top w:val="none" w:sz="0" w:space="0" w:color="auto"/>
            <w:left w:val="none" w:sz="0" w:space="0" w:color="auto"/>
            <w:bottom w:val="none" w:sz="0" w:space="0" w:color="auto"/>
            <w:right w:val="none" w:sz="0" w:space="0" w:color="auto"/>
          </w:divBdr>
          <w:divsChild>
            <w:div w:id="1108358349">
              <w:marLeft w:val="0"/>
              <w:marRight w:val="0"/>
              <w:marTop w:val="0"/>
              <w:marBottom w:val="0"/>
              <w:divBdr>
                <w:top w:val="none" w:sz="0" w:space="0" w:color="auto"/>
                <w:left w:val="none" w:sz="0" w:space="0" w:color="auto"/>
                <w:bottom w:val="none" w:sz="0" w:space="0" w:color="auto"/>
                <w:right w:val="none" w:sz="0" w:space="0" w:color="auto"/>
              </w:divBdr>
              <w:divsChild>
                <w:div w:id="265046099">
                  <w:marLeft w:val="0"/>
                  <w:marRight w:val="0"/>
                  <w:marTop w:val="0"/>
                  <w:marBottom w:val="0"/>
                  <w:divBdr>
                    <w:top w:val="none" w:sz="0" w:space="0" w:color="auto"/>
                    <w:left w:val="none" w:sz="0" w:space="0" w:color="auto"/>
                    <w:bottom w:val="none" w:sz="0" w:space="0" w:color="auto"/>
                    <w:right w:val="none" w:sz="0" w:space="0" w:color="auto"/>
                  </w:divBdr>
                  <w:divsChild>
                    <w:div w:id="893154833">
                      <w:marLeft w:val="0"/>
                      <w:marRight w:val="0"/>
                      <w:marTop w:val="0"/>
                      <w:marBottom w:val="0"/>
                      <w:divBdr>
                        <w:top w:val="none" w:sz="0" w:space="0" w:color="auto"/>
                        <w:left w:val="none" w:sz="0" w:space="0" w:color="auto"/>
                        <w:bottom w:val="none" w:sz="0" w:space="0" w:color="auto"/>
                        <w:right w:val="none" w:sz="0" w:space="0" w:color="auto"/>
                      </w:divBdr>
                      <w:divsChild>
                        <w:div w:id="582682759">
                          <w:marLeft w:val="0"/>
                          <w:marRight w:val="0"/>
                          <w:marTop w:val="0"/>
                          <w:marBottom w:val="0"/>
                          <w:divBdr>
                            <w:top w:val="none" w:sz="0" w:space="0" w:color="auto"/>
                            <w:left w:val="none" w:sz="0" w:space="0" w:color="auto"/>
                            <w:bottom w:val="none" w:sz="0" w:space="0" w:color="auto"/>
                            <w:right w:val="none" w:sz="0" w:space="0" w:color="auto"/>
                          </w:divBdr>
                          <w:divsChild>
                            <w:div w:id="416363985">
                              <w:marLeft w:val="0"/>
                              <w:marRight w:val="0"/>
                              <w:marTop w:val="0"/>
                              <w:marBottom w:val="0"/>
                              <w:divBdr>
                                <w:top w:val="none" w:sz="0" w:space="0" w:color="auto"/>
                                <w:left w:val="none" w:sz="0" w:space="0" w:color="auto"/>
                                <w:bottom w:val="none" w:sz="0" w:space="0" w:color="auto"/>
                                <w:right w:val="none" w:sz="0" w:space="0" w:color="auto"/>
                              </w:divBdr>
                              <w:divsChild>
                                <w:div w:id="1228149625">
                                  <w:marLeft w:val="105"/>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7606182">
      <w:bodyDiv w:val="1"/>
      <w:marLeft w:val="0"/>
      <w:marRight w:val="0"/>
      <w:marTop w:val="0"/>
      <w:marBottom w:val="0"/>
      <w:divBdr>
        <w:top w:val="none" w:sz="0" w:space="0" w:color="auto"/>
        <w:left w:val="none" w:sz="0" w:space="0" w:color="auto"/>
        <w:bottom w:val="none" w:sz="0" w:space="0" w:color="auto"/>
        <w:right w:val="none" w:sz="0" w:space="0" w:color="auto"/>
      </w:divBdr>
    </w:div>
    <w:div w:id="1467505532">
      <w:bodyDiv w:val="1"/>
      <w:marLeft w:val="0"/>
      <w:marRight w:val="0"/>
      <w:marTop w:val="0"/>
      <w:marBottom w:val="0"/>
      <w:divBdr>
        <w:top w:val="none" w:sz="0" w:space="0" w:color="auto"/>
        <w:left w:val="none" w:sz="0" w:space="0" w:color="auto"/>
        <w:bottom w:val="none" w:sz="0" w:space="0" w:color="auto"/>
        <w:right w:val="none" w:sz="0" w:space="0" w:color="auto"/>
      </w:divBdr>
    </w:div>
    <w:div w:id="1470586982">
      <w:bodyDiv w:val="1"/>
      <w:marLeft w:val="0"/>
      <w:marRight w:val="0"/>
      <w:marTop w:val="0"/>
      <w:marBottom w:val="0"/>
      <w:divBdr>
        <w:top w:val="none" w:sz="0" w:space="0" w:color="auto"/>
        <w:left w:val="none" w:sz="0" w:space="0" w:color="auto"/>
        <w:bottom w:val="none" w:sz="0" w:space="0" w:color="auto"/>
        <w:right w:val="none" w:sz="0" w:space="0" w:color="auto"/>
      </w:divBdr>
    </w:div>
    <w:div w:id="1484083451">
      <w:bodyDiv w:val="1"/>
      <w:marLeft w:val="0"/>
      <w:marRight w:val="0"/>
      <w:marTop w:val="0"/>
      <w:marBottom w:val="0"/>
      <w:divBdr>
        <w:top w:val="none" w:sz="0" w:space="0" w:color="auto"/>
        <w:left w:val="none" w:sz="0" w:space="0" w:color="auto"/>
        <w:bottom w:val="none" w:sz="0" w:space="0" w:color="auto"/>
        <w:right w:val="none" w:sz="0" w:space="0" w:color="auto"/>
      </w:divBdr>
    </w:div>
    <w:div w:id="1522207526">
      <w:bodyDiv w:val="1"/>
      <w:marLeft w:val="0"/>
      <w:marRight w:val="0"/>
      <w:marTop w:val="0"/>
      <w:marBottom w:val="0"/>
      <w:divBdr>
        <w:top w:val="none" w:sz="0" w:space="0" w:color="auto"/>
        <w:left w:val="none" w:sz="0" w:space="0" w:color="auto"/>
        <w:bottom w:val="none" w:sz="0" w:space="0" w:color="auto"/>
        <w:right w:val="none" w:sz="0" w:space="0" w:color="auto"/>
      </w:divBdr>
      <w:divsChild>
        <w:div w:id="1575436565">
          <w:marLeft w:val="0"/>
          <w:marRight w:val="0"/>
          <w:marTop w:val="0"/>
          <w:marBottom w:val="0"/>
          <w:divBdr>
            <w:top w:val="none" w:sz="0" w:space="0" w:color="auto"/>
            <w:left w:val="none" w:sz="0" w:space="0" w:color="auto"/>
            <w:bottom w:val="none" w:sz="0" w:space="0" w:color="auto"/>
            <w:right w:val="none" w:sz="0" w:space="0" w:color="auto"/>
          </w:divBdr>
          <w:divsChild>
            <w:div w:id="152260205">
              <w:marLeft w:val="0"/>
              <w:marRight w:val="0"/>
              <w:marTop w:val="0"/>
              <w:marBottom w:val="0"/>
              <w:divBdr>
                <w:top w:val="none" w:sz="0" w:space="0" w:color="auto"/>
                <w:left w:val="none" w:sz="0" w:space="0" w:color="auto"/>
                <w:bottom w:val="none" w:sz="0" w:space="0" w:color="auto"/>
                <w:right w:val="none" w:sz="0" w:space="0" w:color="auto"/>
              </w:divBdr>
              <w:divsChild>
                <w:div w:id="141047608">
                  <w:marLeft w:val="0"/>
                  <w:marRight w:val="0"/>
                  <w:marTop w:val="105"/>
                  <w:marBottom w:val="0"/>
                  <w:divBdr>
                    <w:top w:val="none" w:sz="0" w:space="0" w:color="auto"/>
                    <w:left w:val="none" w:sz="0" w:space="0" w:color="auto"/>
                    <w:bottom w:val="none" w:sz="0" w:space="0" w:color="auto"/>
                    <w:right w:val="none" w:sz="0" w:space="0" w:color="auto"/>
                  </w:divBdr>
                  <w:divsChild>
                    <w:div w:id="1258637340">
                      <w:marLeft w:val="450"/>
                      <w:marRight w:val="225"/>
                      <w:marTop w:val="0"/>
                      <w:marBottom w:val="0"/>
                      <w:divBdr>
                        <w:top w:val="none" w:sz="0" w:space="0" w:color="auto"/>
                        <w:left w:val="none" w:sz="0" w:space="0" w:color="auto"/>
                        <w:bottom w:val="none" w:sz="0" w:space="0" w:color="auto"/>
                        <w:right w:val="none" w:sz="0" w:space="0" w:color="auto"/>
                      </w:divBdr>
                      <w:divsChild>
                        <w:div w:id="2060667007">
                          <w:marLeft w:val="0"/>
                          <w:marRight w:val="0"/>
                          <w:marTop w:val="0"/>
                          <w:marBottom w:val="600"/>
                          <w:divBdr>
                            <w:top w:val="single" w:sz="6" w:space="0" w:color="314664"/>
                            <w:left w:val="single" w:sz="6" w:space="0" w:color="314664"/>
                            <w:bottom w:val="single" w:sz="6" w:space="0" w:color="314664"/>
                            <w:right w:val="single" w:sz="6" w:space="0" w:color="314664"/>
                          </w:divBdr>
                          <w:divsChild>
                            <w:div w:id="2036497119">
                              <w:marLeft w:val="0"/>
                              <w:marRight w:val="0"/>
                              <w:marTop w:val="0"/>
                              <w:marBottom w:val="0"/>
                              <w:divBdr>
                                <w:top w:val="none" w:sz="0" w:space="0" w:color="auto"/>
                                <w:left w:val="none" w:sz="0" w:space="0" w:color="auto"/>
                                <w:bottom w:val="none" w:sz="0" w:space="0" w:color="auto"/>
                                <w:right w:val="none" w:sz="0" w:space="0" w:color="auto"/>
                              </w:divBdr>
                              <w:divsChild>
                                <w:div w:id="1958750491">
                                  <w:marLeft w:val="0"/>
                                  <w:marRight w:val="0"/>
                                  <w:marTop w:val="0"/>
                                  <w:marBottom w:val="0"/>
                                  <w:divBdr>
                                    <w:top w:val="none" w:sz="0" w:space="0" w:color="auto"/>
                                    <w:left w:val="none" w:sz="0" w:space="0" w:color="auto"/>
                                    <w:bottom w:val="none" w:sz="0" w:space="0" w:color="auto"/>
                                    <w:right w:val="none" w:sz="0" w:space="0" w:color="auto"/>
                                  </w:divBdr>
                                  <w:divsChild>
                                    <w:div w:id="862792106">
                                      <w:marLeft w:val="0"/>
                                      <w:marRight w:val="0"/>
                                      <w:marTop w:val="0"/>
                                      <w:marBottom w:val="0"/>
                                      <w:divBdr>
                                        <w:top w:val="none" w:sz="0" w:space="0" w:color="auto"/>
                                        <w:left w:val="none" w:sz="0" w:space="0" w:color="auto"/>
                                        <w:bottom w:val="none" w:sz="0" w:space="0" w:color="auto"/>
                                        <w:right w:val="none" w:sz="0" w:space="0" w:color="auto"/>
                                      </w:divBdr>
                                      <w:divsChild>
                                        <w:div w:id="2009363756">
                                          <w:marLeft w:val="0"/>
                                          <w:marRight w:val="0"/>
                                          <w:marTop w:val="0"/>
                                          <w:marBottom w:val="0"/>
                                          <w:divBdr>
                                            <w:top w:val="none" w:sz="0" w:space="0" w:color="auto"/>
                                            <w:left w:val="none" w:sz="0" w:space="0" w:color="auto"/>
                                            <w:bottom w:val="none" w:sz="0" w:space="0" w:color="auto"/>
                                            <w:right w:val="none" w:sz="0" w:space="0" w:color="auto"/>
                                          </w:divBdr>
                                          <w:divsChild>
                                            <w:div w:id="1876769452">
                                              <w:marLeft w:val="0"/>
                                              <w:marRight w:val="0"/>
                                              <w:marTop w:val="0"/>
                                              <w:marBottom w:val="0"/>
                                              <w:divBdr>
                                                <w:top w:val="none" w:sz="0" w:space="0" w:color="auto"/>
                                                <w:left w:val="none" w:sz="0" w:space="0" w:color="auto"/>
                                                <w:bottom w:val="none" w:sz="0" w:space="0" w:color="auto"/>
                                                <w:right w:val="none" w:sz="0" w:space="0" w:color="auto"/>
                                              </w:divBdr>
                                              <w:divsChild>
                                                <w:div w:id="967201817">
                                                  <w:marLeft w:val="0"/>
                                                  <w:marRight w:val="0"/>
                                                  <w:marTop w:val="0"/>
                                                  <w:marBottom w:val="0"/>
                                                  <w:divBdr>
                                                    <w:top w:val="none" w:sz="0" w:space="0" w:color="auto"/>
                                                    <w:left w:val="none" w:sz="0" w:space="0" w:color="auto"/>
                                                    <w:bottom w:val="none" w:sz="0" w:space="0" w:color="auto"/>
                                                    <w:right w:val="none" w:sz="0" w:space="0" w:color="auto"/>
                                                  </w:divBdr>
                                                  <w:divsChild>
                                                    <w:div w:id="103113209">
                                                      <w:marLeft w:val="0"/>
                                                      <w:marRight w:val="0"/>
                                                      <w:marTop w:val="0"/>
                                                      <w:marBottom w:val="0"/>
                                                      <w:divBdr>
                                                        <w:top w:val="none" w:sz="0" w:space="0" w:color="auto"/>
                                                        <w:left w:val="none" w:sz="0" w:space="0" w:color="auto"/>
                                                        <w:bottom w:val="none" w:sz="0" w:space="0" w:color="auto"/>
                                                        <w:right w:val="none" w:sz="0" w:space="0" w:color="auto"/>
                                                      </w:divBdr>
                                                      <w:divsChild>
                                                        <w:div w:id="1607302773">
                                                          <w:marLeft w:val="0"/>
                                                          <w:marRight w:val="0"/>
                                                          <w:marTop w:val="0"/>
                                                          <w:marBottom w:val="0"/>
                                                          <w:divBdr>
                                                            <w:top w:val="none" w:sz="0" w:space="0" w:color="auto"/>
                                                            <w:left w:val="none" w:sz="0" w:space="0" w:color="auto"/>
                                                            <w:bottom w:val="none" w:sz="0" w:space="0" w:color="auto"/>
                                                            <w:right w:val="none" w:sz="0" w:space="0" w:color="auto"/>
                                                          </w:divBdr>
                                                          <w:divsChild>
                                                            <w:div w:id="2084641796">
                                                              <w:marLeft w:val="0"/>
                                                              <w:marRight w:val="0"/>
                                                              <w:marTop w:val="0"/>
                                                              <w:marBottom w:val="0"/>
                                                              <w:divBdr>
                                                                <w:top w:val="none" w:sz="0" w:space="0" w:color="auto"/>
                                                                <w:left w:val="none" w:sz="0" w:space="0" w:color="auto"/>
                                                                <w:bottom w:val="none" w:sz="0" w:space="0" w:color="auto"/>
                                                                <w:right w:val="none" w:sz="0" w:space="0" w:color="auto"/>
                                                              </w:divBdr>
                                                              <w:divsChild>
                                                                <w:div w:id="1259942402">
                                                                  <w:marLeft w:val="0"/>
                                                                  <w:marRight w:val="0"/>
                                                                  <w:marTop w:val="0"/>
                                                                  <w:marBottom w:val="0"/>
                                                                  <w:divBdr>
                                                                    <w:top w:val="none" w:sz="0" w:space="0" w:color="auto"/>
                                                                    <w:left w:val="none" w:sz="0" w:space="0" w:color="auto"/>
                                                                    <w:bottom w:val="none" w:sz="0" w:space="0" w:color="auto"/>
                                                                    <w:right w:val="none" w:sz="0" w:space="0" w:color="auto"/>
                                                                  </w:divBdr>
                                                                  <w:divsChild>
                                                                    <w:div w:id="442530643">
                                                                      <w:marLeft w:val="0"/>
                                                                      <w:marRight w:val="0"/>
                                                                      <w:marTop w:val="83"/>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30683009">
      <w:bodyDiv w:val="1"/>
      <w:marLeft w:val="0"/>
      <w:marRight w:val="0"/>
      <w:marTop w:val="0"/>
      <w:marBottom w:val="0"/>
      <w:divBdr>
        <w:top w:val="none" w:sz="0" w:space="0" w:color="auto"/>
        <w:left w:val="none" w:sz="0" w:space="0" w:color="auto"/>
        <w:bottom w:val="none" w:sz="0" w:space="0" w:color="auto"/>
        <w:right w:val="none" w:sz="0" w:space="0" w:color="auto"/>
      </w:divBdr>
    </w:div>
    <w:div w:id="1553497157">
      <w:bodyDiv w:val="1"/>
      <w:marLeft w:val="0"/>
      <w:marRight w:val="0"/>
      <w:marTop w:val="0"/>
      <w:marBottom w:val="0"/>
      <w:divBdr>
        <w:top w:val="none" w:sz="0" w:space="0" w:color="auto"/>
        <w:left w:val="none" w:sz="0" w:space="0" w:color="auto"/>
        <w:bottom w:val="none" w:sz="0" w:space="0" w:color="auto"/>
        <w:right w:val="none" w:sz="0" w:space="0" w:color="auto"/>
      </w:divBdr>
    </w:div>
    <w:div w:id="1578006470">
      <w:bodyDiv w:val="1"/>
      <w:marLeft w:val="0"/>
      <w:marRight w:val="0"/>
      <w:marTop w:val="0"/>
      <w:marBottom w:val="0"/>
      <w:divBdr>
        <w:top w:val="none" w:sz="0" w:space="0" w:color="auto"/>
        <w:left w:val="none" w:sz="0" w:space="0" w:color="auto"/>
        <w:bottom w:val="none" w:sz="0" w:space="0" w:color="auto"/>
        <w:right w:val="none" w:sz="0" w:space="0" w:color="auto"/>
      </w:divBdr>
    </w:div>
    <w:div w:id="1587886988">
      <w:bodyDiv w:val="1"/>
      <w:marLeft w:val="0"/>
      <w:marRight w:val="0"/>
      <w:marTop w:val="0"/>
      <w:marBottom w:val="0"/>
      <w:divBdr>
        <w:top w:val="none" w:sz="0" w:space="0" w:color="auto"/>
        <w:left w:val="none" w:sz="0" w:space="0" w:color="auto"/>
        <w:bottom w:val="none" w:sz="0" w:space="0" w:color="auto"/>
        <w:right w:val="none" w:sz="0" w:space="0" w:color="auto"/>
      </w:divBdr>
    </w:div>
    <w:div w:id="1634749439">
      <w:bodyDiv w:val="1"/>
      <w:marLeft w:val="0"/>
      <w:marRight w:val="0"/>
      <w:marTop w:val="0"/>
      <w:marBottom w:val="0"/>
      <w:divBdr>
        <w:top w:val="none" w:sz="0" w:space="0" w:color="auto"/>
        <w:left w:val="none" w:sz="0" w:space="0" w:color="auto"/>
        <w:bottom w:val="none" w:sz="0" w:space="0" w:color="auto"/>
        <w:right w:val="none" w:sz="0" w:space="0" w:color="auto"/>
      </w:divBdr>
    </w:div>
    <w:div w:id="1635721444">
      <w:bodyDiv w:val="1"/>
      <w:marLeft w:val="0"/>
      <w:marRight w:val="0"/>
      <w:marTop w:val="0"/>
      <w:marBottom w:val="0"/>
      <w:divBdr>
        <w:top w:val="none" w:sz="0" w:space="0" w:color="auto"/>
        <w:left w:val="none" w:sz="0" w:space="0" w:color="auto"/>
        <w:bottom w:val="none" w:sz="0" w:space="0" w:color="auto"/>
        <w:right w:val="none" w:sz="0" w:space="0" w:color="auto"/>
      </w:divBdr>
    </w:div>
    <w:div w:id="1650594908">
      <w:bodyDiv w:val="1"/>
      <w:marLeft w:val="0"/>
      <w:marRight w:val="0"/>
      <w:marTop w:val="0"/>
      <w:marBottom w:val="0"/>
      <w:divBdr>
        <w:top w:val="none" w:sz="0" w:space="0" w:color="auto"/>
        <w:left w:val="none" w:sz="0" w:space="0" w:color="auto"/>
        <w:bottom w:val="none" w:sz="0" w:space="0" w:color="auto"/>
        <w:right w:val="none" w:sz="0" w:space="0" w:color="auto"/>
      </w:divBdr>
    </w:div>
    <w:div w:id="1691027176">
      <w:bodyDiv w:val="1"/>
      <w:marLeft w:val="0"/>
      <w:marRight w:val="0"/>
      <w:marTop w:val="0"/>
      <w:marBottom w:val="0"/>
      <w:divBdr>
        <w:top w:val="none" w:sz="0" w:space="0" w:color="auto"/>
        <w:left w:val="none" w:sz="0" w:space="0" w:color="auto"/>
        <w:bottom w:val="none" w:sz="0" w:space="0" w:color="auto"/>
        <w:right w:val="none" w:sz="0" w:space="0" w:color="auto"/>
      </w:divBdr>
    </w:div>
    <w:div w:id="1703166916">
      <w:bodyDiv w:val="1"/>
      <w:marLeft w:val="0"/>
      <w:marRight w:val="0"/>
      <w:marTop w:val="0"/>
      <w:marBottom w:val="0"/>
      <w:divBdr>
        <w:top w:val="none" w:sz="0" w:space="0" w:color="auto"/>
        <w:left w:val="none" w:sz="0" w:space="0" w:color="auto"/>
        <w:bottom w:val="none" w:sz="0" w:space="0" w:color="auto"/>
        <w:right w:val="none" w:sz="0" w:space="0" w:color="auto"/>
      </w:divBdr>
    </w:div>
    <w:div w:id="1739592461">
      <w:bodyDiv w:val="1"/>
      <w:marLeft w:val="0"/>
      <w:marRight w:val="0"/>
      <w:marTop w:val="0"/>
      <w:marBottom w:val="0"/>
      <w:divBdr>
        <w:top w:val="none" w:sz="0" w:space="0" w:color="auto"/>
        <w:left w:val="none" w:sz="0" w:space="0" w:color="auto"/>
        <w:bottom w:val="none" w:sz="0" w:space="0" w:color="auto"/>
        <w:right w:val="none" w:sz="0" w:space="0" w:color="auto"/>
      </w:divBdr>
    </w:div>
    <w:div w:id="1740133353">
      <w:bodyDiv w:val="1"/>
      <w:marLeft w:val="0"/>
      <w:marRight w:val="0"/>
      <w:marTop w:val="0"/>
      <w:marBottom w:val="0"/>
      <w:divBdr>
        <w:top w:val="none" w:sz="0" w:space="0" w:color="auto"/>
        <w:left w:val="none" w:sz="0" w:space="0" w:color="auto"/>
        <w:bottom w:val="none" w:sz="0" w:space="0" w:color="auto"/>
        <w:right w:val="none" w:sz="0" w:space="0" w:color="auto"/>
      </w:divBdr>
      <w:divsChild>
        <w:div w:id="1135945873">
          <w:marLeft w:val="0"/>
          <w:marRight w:val="0"/>
          <w:marTop w:val="0"/>
          <w:marBottom w:val="0"/>
          <w:divBdr>
            <w:top w:val="none" w:sz="0" w:space="0" w:color="auto"/>
            <w:left w:val="none" w:sz="0" w:space="0" w:color="auto"/>
            <w:bottom w:val="none" w:sz="0" w:space="0" w:color="auto"/>
            <w:right w:val="none" w:sz="0" w:space="0" w:color="auto"/>
          </w:divBdr>
        </w:div>
      </w:divsChild>
    </w:div>
    <w:div w:id="1756777188">
      <w:bodyDiv w:val="1"/>
      <w:marLeft w:val="0"/>
      <w:marRight w:val="0"/>
      <w:marTop w:val="0"/>
      <w:marBottom w:val="0"/>
      <w:divBdr>
        <w:top w:val="none" w:sz="0" w:space="0" w:color="auto"/>
        <w:left w:val="none" w:sz="0" w:space="0" w:color="auto"/>
        <w:bottom w:val="none" w:sz="0" w:space="0" w:color="auto"/>
        <w:right w:val="none" w:sz="0" w:space="0" w:color="auto"/>
      </w:divBdr>
    </w:div>
    <w:div w:id="1757168851">
      <w:bodyDiv w:val="1"/>
      <w:marLeft w:val="0"/>
      <w:marRight w:val="0"/>
      <w:marTop w:val="0"/>
      <w:marBottom w:val="0"/>
      <w:divBdr>
        <w:top w:val="none" w:sz="0" w:space="0" w:color="auto"/>
        <w:left w:val="none" w:sz="0" w:space="0" w:color="auto"/>
        <w:bottom w:val="none" w:sz="0" w:space="0" w:color="auto"/>
        <w:right w:val="none" w:sz="0" w:space="0" w:color="auto"/>
      </w:divBdr>
    </w:div>
    <w:div w:id="1768886648">
      <w:bodyDiv w:val="1"/>
      <w:marLeft w:val="0"/>
      <w:marRight w:val="0"/>
      <w:marTop w:val="0"/>
      <w:marBottom w:val="0"/>
      <w:divBdr>
        <w:top w:val="none" w:sz="0" w:space="0" w:color="auto"/>
        <w:left w:val="none" w:sz="0" w:space="0" w:color="auto"/>
        <w:bottom w:val="none" w:sz="0" w:space="0" w:color="auto"/>
        <w:right w:val="none" w:sz="0" w:space="0" w:color="auto"/>
      </w:divBdr>
      <w:divsChild>
        <w:div w:id="1060203110">
          <w:marLeft w:val="0"/>
          <w:marRight w:val="0"/>
          <w:marTop w:val="0"/>
          <w:marBottom w:val="0"/>
          <w:divBdr>
            <w:top w:val="none" w:sz="0" w:space="0" w:color="auto"/>
            <w:left w:val="none" w:sz="0" w:space="0" w:color="auto"/>
            <w:bottom w:val="none" w:sz="0" w:space="0" w:color="auto"/>
            <w:right w:val="none" w:sz="0" w:space="0" w:color="auto"/>
          </w:divBdr>
          <w:divsChild>
            <w:div w:id="2059890210">
              <w:marLeft w:val="0"/>
              <w:marRight w:val="0"/>
              <w:marTop w:val="0"/>
              <w:marBottom w:val="0"/>
              <w:divBdr>
                <w:top w:val="none" w:sz="0" w:space="0" w:color="auto"/>
                <w:left w:val="none" w:sz="0" w:space="0" w:color="auto"/>
                <w:bottom w:val="none" w:sz="0" w:space="0" w:color="auto"/>
                <w:right w:val="none" w:sz="0" w:space="0" w:color="auto"/>
              </w:divBdr>
              <w:divsChild>
                <w:div w:id="473910844">
                  <w:marLeft w:val="0"/>
                  <w:marRight w:val="0"/>
                  <w:marTop w:val="0"/>
                  <w:marBottom w:val="0"/>
                  <w:divBdr>
                    <w:top w:val="none" w:sz="0" w:space="0" w:color="auto"/>
                    <w:left w:val="none" w:sz="0" w:space="0" w:color="auto"/>
                    <w:bottom w:val="none" w:sz="0" w:space="0" w:color="auto"/>
                    <w:right w:val="none" w:sz="0" w:space="0" w:color="auto"/>
                  </w:divBdr>
                  <w:divsChild>
                    <w:div w:id="1184973936">
                      <w:marLeft w:val="0"/>
                      <w:marRight w:val="0"/>
                      <w:marTop w:val="0"/>
                      <w:marBottom w:val="0"/>
                      <w:divBdr>
                        <w:top w:val="none" w:sz="0" w:space="0" w:color="auto"/>
                        <w:left w:val="none" w:sz="0" w:space="0" w:color="auto"/>
                        <w:bottom w:val="none" w:sz="0" w:space="0" w:color="auto"/>
                        <w:right w:val="none" w:sz="0" w:space="0" w:color="auto"/>
                      </w:divBdr>
                      <w:divsChild>
                        <w:div w:id="1169446406">
                          <w:marLeft w:val="0"/>
                          <w:marRight w:val="0"/>
                          <w:marTop w:val="0"/>
                          <w:marBottom w:val="0"/>
                          <w:divBdr>
                            <w:top w:val="none" w:sz="0" w:space="0" w:color="auto"/>
                            <w:left w:val="none" w:sz="0" w:space="0" w:color="auto"/>
                            <w:bottom w:val="none" w:sz="0" w:space="0" w:color="auto"/>
                            <w:right w:val="none" w:sz="0" w:space="0" w:color="auto"/>
                          </w:divBdr>
                          <w:divsChild>
                            <w:div w:id="886912406">
                              <w:marLeft w:val="0"/>
                              <w:marRight w:val="0"/>
                              <w:marTop w:val="0"/>
                              <w:marBottom w:val="0"/>
                              <w:divBdr>
                                <w:top w:val="none" w:sz="0" w:space="0" w:color="auto"/>
                                <w:left w:val="none" w:sz="0" w:space="0" w:color="auto"/>
                                <w:bottom w:val="none" w:sz="0" w:space="0" w:color="auto"/>
                                <w:right w:val="none" w:sz="0" w:space="0" w:color="auto"/>
                              </w:divBdr>
                              <w:divsChild>
                                <w:div w:id="471021350">
                                  <w:marLeft w:val="105"/>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1141366">
      <w:bodyDiv w:val="1"/>
      <w:marLeft w:val="0"/>
      <w:marRight w:val="0"/>
      <w:marTop w:val="0"/>
      <w:marBottom w:val="0"/>
      <w:divBdr>
        <w:top w:val="none" w:sz="0" w:space="0" w:color="auto"/>
        <w:left w:val="none" w:sz="0" w:space="0" w:color="auto"/>
        <w:bottom w:val="none" w:sz="0" w:space="0" w:color="auto"/>
        <w:right w:val="none" w:sz="0" w:space="0" w:color="auto"/>
      </w:divBdr>
    </w:div>
    <w:div w:id="1794251989">
      <w:bodyDiv w:val="1"/>
      <w:marLeft w:val="0"/>
      <w:marRight w:val="0"/>
      <w:marTop w:val="0"/>
      <w:marBottom w:val="0"/>
      <w:divBdr>
        <w:top w:val="none" w:sz="0" w:space="0" w:color="auto"/>
        <w:left w:val="none" w:sz="0" w:space="0" w:color="auto"/>
        <w:bottom w:val="none" w:sz="0" w:space="0" w:color="auto"/>
        <w:right w:val="none" w:sz="0" w:space="0" w:color="auto"/>
      </w:divBdr>
      <w:divsChild>
        <w:div w:id="604272938">
          <w:marLeft w:val="0"/>
          <w:marRight w:val="0"/>
          <w:marTop w:val="0"/>
          <w:marBottom w:val="0"/>
          <w:divBdr>
            <w:top w:val="none" w:sz="0" w:space="0" w:color="auto"/>
            <w:left w:val="none" w:sz="0" w:space="0" w:color="auto"/>
            <w:bottom w:val="none" w:sz="0" w:space="0" w:color="auto"/>
            <w:right w:val="none" w:sz="0" w:space="0" w:color="auto"/>
          </w:divBdr>
          <w:divsChild>
            <w:div w:id="1658804585">
              <w:marLeft w:val="0"/>
              <w:marRight w:val="0"/>
              <w:marTop w:val="0"/>
              <w:marBottom w:val="0"/>
              <w:divBdr>
                <w:top w:val="none" w:sz="0" w:space="0" w:color="auto"/>
                <w:left w:val="none" w:sz="0" w:space="0" w:color="auto"/>
                <w:bottom w:val="none" w:sz="0" w:space="0" w:color="auto"/>
                <w:right w:val="none" w:sz="0" w:space="0" w:color="auto"/>
              </w:divBdr>
              <w:divsChild>
                <w:div w:id="520557482">
                  <w:marLeft w:val="0"/>
                  <w:marRight w:val="0"/>
                  <w:marTop w:val="0"/>
                  <w:marBottom w:val="0"/>
                  <w:divBdr>
                    <w:top w:val="none" w:sz="0" w:space="0" w:color="auto"/>
                    <w:left w:val="none" w:sz="0" w:space="0" w:color="auto"/>
                    <w:bottom w:val="none" w:sz="0" w:space="0" w:color="auto"/>
                    <w:right w:val="none" w:sz="0" w:space="0" w:color="auto"/>
                  </w:divBdr>
                  <w:divsChild>
                    <w:div w:id="1172910845">
                      <w:marLeft w:val="0"/>
                      <w:marRight w:val="0"/>
                      <w:marTop w:val="0"/>
                      <w:marBottom w:val="0"/>
                      <w:divBdr>
                        <w:top w:val="none" w:sz="0" w:space="0" w:color="auto"/>
                        <w:left w:val="none" w:sz="0" w:space="0" w:color="auto"/>
                        <w:bottom w:val="none" w:sz="0" w:space="0" w:color="auto"/>
                        <w:right w:val="none" w:sz="0" w:space="0" w:color="auto"/>
                      </w:divBdr>
                      <w:divsChild>
                        <w:div w:id="246960292">
                          <w:marLeft w:val="0"/>
                          <w:marRight w:val="0"/>
                          <w:marTop w:val="0"/>
                          <w:marBottom w:val="0"/>
                          <w:divBdr>
                            <w:top w:val="none" w:sz="0" w:space="0" w:color="auto"/>
                            <w:left w:val="none" w:sz="0" w:space="0" w:color="auto"/>
                            <w:bottom w:val="none" w:sz="0" w:space="0" w:color="auto"/>
                            <w:right w:val="none" w:sz="0" w:space="0" w:color="auto"/>
                          </w:divBdr>
                          <w:divsChild>
                            <w:div w:id="1896234839">
                              <w:marLeft w:val="0"/>
                              <w:marRight w:val="0"/>
                              <w:marTop w:val="0"/>
                              <w:marBottom w:val="0"/>
                              <w:divBdr>
                                <w:top w:val="none" w:sz="0" w:space="0" w:color="auto"/>
                                <w:left w:val="none" w:sz="0" w:space="0" w:color="auto"/>
                                <w:bottom w:val="none" w:sz="0" w:space="0" w:color="auto"/>
                                <w:right w:val="none" w:sz="0" w:space="0" w:color="auto"/>
                              </w:divBdr>
                              <w:divsChild>
                                <w:div w:id="1763331958">
                                  <w:marLeft w:val="0"/>
                                  <w:marRight w:val="0"/>
                                  <w:marTop w:val="0"/>
                                  <w:marBottom w:val="0"/>
                                  <w:divBdr>
                                    <w:top w:val="none" w:sz="0" w:space="0" w:color="auto"/>
                                    <w:left w:val="none" w:sz="0" w:space="0" w:color="auto"/>
                                    <w:bottom w:val="none" w:sz="0" w:space="0" w:color="auto"/>
                                    <w:right w:val="none" w:sz="0" w:space="0" w:color="auto"/>
                                  </w:divBdr>
                                  <w:divsChild>
                                    <w:div w:id="448672854">
                                      <w:marLeft w:val="0"/>
                                      <w:marRight w:val="0"/>
                                      <w:marTop w:val="0"/>
                                      <w:marBottom w:val="0"/>
                                      <w:divBdr>
                                        <w:top w:val="none" w:sz="0" w:space="0" w:color="auto"/>
                                        <w:left w:val="none" w:sz="0" w:space="0" w:color="auto"/>
                                        <w:bottom w:val="none" w:sz="0" w:space="0" w:color="auto"/>
                                        <w:right w:val="none" w:sz="0" w:space="0" w:color="auto"/>
                                      </w:divBdr>
                                      <w:divsChild>
                                        <w:div w:id="1460955841">
                                          <w:marLeft w:val="0"/>
                                          <w:marRight w:val="0"/>
                                          <w:marTop w:val="0"/>
                                          <w:marBottom w:val="0"/>
                                          <w:divBdr>
                                            <w:top w:val="none" w:sz="0" w:space="0" w:color="auto"/>
                                            <w:left w:val="none" w:sz="0" w:space="0" w:color="auto"/>
                                            <w:bottom w:val="none" w:sz="0" w:space="0" w:color="auto"/>
                                            <w:right w:val="none" w:sz="0" w:space="0" w:color="auto"/>
                                          </w:divBdr>
                                          <w:divsChild>
                                            <w:div w:id="75887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99494699">
      <w:bodyDiv w:val="1"/>
      <w:marLeft w:val="0"/>
      <w:marRight w:val="0"/>
      <w:marTop w:val="0"/>
      <w:marBottom w:val="0"/>
      <w:divBdr>
        <w:top w:val="none" w:sz="0" w:space="0" w:color="auto"/>
        <w:left w:val="none" w:sz="0" w:space="0" w:color="auto"/>
        <w:bottom w:val="none" w:sz="0" w:space="0" w:color="auto"/>
        <w:right w:val="none" w:sz="0" w:space="0" w:color="auto"/>
      </w:divBdr>
    </w:div>
    <w:div w:id="1806586846">
      <w:bodyDiv w:val="1"/>
      <w:marLeft w:val="0"/>
      <w:marRight w:val="0"/>
      <w:marTop w:val="0"/>
      <w:marBottom w:val="0"/>
      <w:divBdr>
        <w:top w:val="none" w:sz="0" w:space="0" w:color="auto"/>
        <w:left w:val="none" w:sz="0" w:space="0" w:color="auto"/>
        <w:bottom w:val="none" w:sz="0" w:space="0" w:color="auto"/>
        <w:right w:val="none" w:sz="0" w:space="0" w:color="auto"/>
      </w:divBdr>
    </w:div>
    <w:div w:id="1810633546">
      <w:bodyDiv w:val="1"/>
      <w:marLeft w:val="0"/>
      <w:marRight w:val="0"/>
      <w:marTop w:val="0"/>
      <w:marBottom w:val="0"/>
      <w:divBdr>
        <w:top w:val="none" w:sz="0" w:space="0" w:color="auto"/>
        <w:left w:val="none" w:sz="0" w:space="0" w:color="auto"/>
        <w:bottom w:val="none" w:sz="0" w:space="0" w:color="auto"/>
        <w:right w:val="none" w:sz="0" w:space="0" w:color="auto"/>
      </w:divBdr>
    </w:div>
    <w:div w:id="1821337136">
      <w:bodyDiv w:val="1"/>
      <w:marLeft w:val="0"/>
      <w:marRight w:val="0"/>
      <w:marTop w:val="0"/>
      <w:marBottom w:val="0"/>
      <w:divBdr>
        <w:top w:val="none" w:sz="0" w:space="0" w:color="auto"/>
        <w:left w:val="none" w:sz="0" w:space="0" w:color="auto"/>
        <w:bottom w:val="none" w:sz="0" w:space="0" w:color="auto"/>
        <w:right w:val="none" w:sz="0" w:space="0" w:color="auto"/>
      </w:divBdr>
    </w:div>
    <w:div w:id="1832938603">
      <w:bodyDiv w:val="1"/>
      <w:marLeft w:val="0"/>
      <w:marRight w:val="0"/>
      <w:marTop w:val="0"/>
      <w:marBottom w:val="0"/>
      <w:divBdr>
        <w:top w:val="none" w:sz="0" w:space="0" w:color="auto"/>
        <w:left w:val="none" w:sz="0" w:space="0" w:color="auto"/>
        <w:bottom w:val="none" w:sz="0" w:space="0" w:color="auto"/>
        <w:right w:val="none" w:sz="0" w:space="0" w:color="auto"/>
      </w:divBdr>
    </w:div>
    <w:div w:id="1835030592">
      <w:bodyDiv w:val="1"/>
      <w:marLeft w:val="0"/>
      <w:marRight w:val="0"/>
      <w:marTop w:val="0"/>
      <w:marBottom w:val="0"/>
      <w:divBdr>
        <w:top w:val="none" w:sz="0" w:space="0" w:color="auto"/>
        <w:left w:val="none" w:sz="0" w:space="0" w:color="auto"/>
        <w:bottom w:val="none" w:sz="0" w:space="0" w:color="auto"/>
        <w:right w:val="none" w:sz="0" w:space="0" w:color="auto"/>
      </w:divBdr>
    </w:div>
    <w:div w:id="1835534807">
      <w:bodyDiv w:val="1"/>
      <w:marLeft w:val="0"/>
      <w:marRight w:val="0"/>
      <w:marTop w:val="0"/>
      <w:marBottom w:val="0"/>
      <w:divBdr>
        <w:top w:val="none" w:sz="0" w:space="0" w:color="auto"/>
        <w:left w:val="none" w:sz="0" w:space="0" w:color="auto"/>
        <w:bottom w:val="none" w:sz="0" w:space="0" w:color="auto"/>
        <w:right w:val="none" w:sz="0" w:space="0" w:color="auto"/>
      </w:divBdr>
    </w:div>
    <w:div w:id="1846750777">
      <w:bodyDiv w:val="1"/>
      <w:marLeft w:val="0"/>
      <w:marRight w:val="0"/>
      <w:marTop w:val="0"/>
      <w:marBottom w:val="0"/>
      <w:divBdr>
        <w:top w:val="none" w:sz="0" w:space="0" w:color="auto"/>
        <w:left w:val="none" w:sz="0" w:space="0" w:color="auto"/>
        <w:bottom w:val="none" w:sz="0" w:space="0" w:color="auto"/>
        <w:right w:val="none" w:sz="0" w:space="0" w:color="auto"/>
      </w:divBdr>
    </w:div>
    <w:div w:id="1868831265">
      <w:bodyDiv w:val="1"/>
      <w:marLeft w:val="0"/>
      <w:marRight w:val="0"/>
      <w:marTop w:val="0"/>
      <w:marBottom w:val="0"/>
      <w:divBdr>
        <w:top w:val="none" w:sz="0" w:space="0" w:color="auto"/>
        <w:left w:val="none" w:sz="0" w:space="0" w:color="auto"/>
        <w:bottom w:val="none" w:sz="0" w:space="0" w:color="auto"/>
        <w:right w:val="none" w:sz="0" w:space="0" w:color="auto"/>
      </w:divBdr>
    </w:div>
    <w:div w:id="1873685781">
      <w:bodyDiv w:val="1"/>
      <w:marLeft w:val="0"/>
      <w:marRight w:val="0"/>
      <w:marTop w:val="0"/>
      <w:marBottom w:val="0"/>
      <w:divBdr>
        <w:top w:val="none" w:sz="0" w:space="0" w:color="auto"/>
        <w:left w:val="none" w:sz="0" w:space="0" w:color="auto"/>
        <w:bottom w:val="none" w:sz="0" w:space="0" w:color="auto"/>
        <w:right w:val="none" w:sz="0" w:space="0" w:color="auto"/>
      </w:divBdr>
      <w:divsChild>
        <w:div w:id="1828479249">
          <w:marLeft w:val="0"/>
          <w:marRight w:val="0"/>
          <w:marTop w:val="0"/>
          <w:marBottom w:val="0"/>
          <w:divBdr>
            <w:top w:val="none" w:sz="0" w:space="0" w:color="auto"/>
            <w:left w:val="none" w:sz="0" w:space="0" w:color="auto"/>
            <w:bottom w:val="none" w:sz="0" w:space="0" w:color="auto"/>
            <w:right w:val="none" w:sz="0" w:space="0" w:color="auto"/>
          </w:divBdr>
          <w:divsChild>
            <w:div w:id="849291750">
              <w:marLeft w:val="0"/>
              <w:marRight w:val="0"/>
              <w:marTop w:val="0"/>
              <w:marBottom w:val="0"/>
              <w:divBdr>
                <w:top w:val="none" w:sz="0" w:space="0" w:color="auto"/>
                <w:left w:val="none" w:sz="0" w:space="0" w:color="auto"/>
                <w:bottom w:val="none" w:sz="0" w:space="0" w:color="auto"/>
                <w:right w:val="none" w:sz="0" w:space="0" w:color="auto"/>
              </w:divBdr>
              <w:divsChild>
                <w:div w:id="1448425244">
                  <w:marLeft w:val="0"/>
                  <w:marRight w:val="0"/>
                  <w:marTop w:val="0"/>
                  <w:marBottom w:val="0"/>
                  <w:divBdr>
                    <w:top w:val="none" w:sz="0" w:space="0" w:color="auto"/>
                    <w:left w:val="none" w:sz="0" w:space="0" w:color="auto"/>
                    <w:bottom w:val="none" w:sz="0" w:space="0" w:color="auto"/>
                    <w:right w:val="none" w:sz="0" w:space="0" w:color="auto"/>
                  </w:divBdr>
                  <w:divsChild>
                    <w:div w:id="2024669997">
                      <w:marLeft w:val="0"/>
                      <w:marRight w:val="0"/>
                      <w:marTop w:val="0"/>
                      <w:marBottom w:val="0"/>
                      <w:divBdr>
                        <w:top w:val="none" w:sz="0" w:space="0" w:color="auto"/>
                        <w:left w:val="none" w:sz="0" w:space="0" w:color="auto"/>
                        <w:bottom w:val="none" w:sz="0" w:space="0" w:color="auto"/>
                        <w:right w:val="none" w:sz="0" w:space="0" w:color="auto"/>
                      </w:divBdr>
                      <w:divsChild>
                        <w:div w:id="353768959">
                          <w:marLeft w:val="0"/>
                          <w:marRight w:val="0"/>
                          <w:marTop w:val="0"/>
                          <w:marBottom w:val="0"/>
                          <w:divBdr>
                            <w:top w:val="none" w:sz="0" w:space="0" w:color="auto"/>
                            <w:left w:val="none" w:sz="0" w:space="0" w:color="auto"/>
                            <w:bottom w:val="none" w:sz="0" w:space="0" w:color="auto"/>
                            <w:right w:val="none" w:sz="0" w:space="0" w:color="auto"/>
                          </w:divBdr>
                          <w:divsChild>
                            <w:div w:id="79386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9586319">
      <w:bodyDiv w:val="1"/>
      <w:marLeft w:val="0"/>
      <w:marRight w:val="0"/>
      <w:marTop w:val="0"/>
      <w:marBottom w:val="0"/>
      <w:divBdr>
        <w:top w:val="none" w:sz="0" w:space="0" w:color="auto"/>
        <w:left w:val="none" w:sz="0" w:space="0" w:color="auto"/>
        <w:bottom w:val="none" w:sz="0" w:space="0" w:color="auto"/>
        <w:right w:val="none" w:sz="0" w:space="0" w:color="auto"/>
      </w:divBdr>
    </w:div>
    <w:div w:id="1906064824">
      <w:bodyDiv w:val="1"/>
      <w:marLeft w:val="0"/>
      <w:marRight w:val="0"/>
      <w:marTop w:val="0"/>
      <w:marBottom w:val="0"/>
      <w:divBdr>
        <w:top w:val="none" w:sz="0" w:space="0" w:color="auto"/>
        <w:left w:val="none" w:sz="0" w:space="0" w:color="auto"/>
        <w:bottom w:val="none" w:sz="0" w:space="0" w:color="auto"/>
        <w:right w:val="none" w:sz="0" w:space="0" w:color="auto"/>
      </w:divBdr>
    </w:div>
    <w:div w:id="1915242658">
      <w:bodyDiv w:val="1"/>
      <w:marLeft w:val="0"/>
      <w:marRight w:val="0"/>
      <w:marTop w:val="0"/>
      <w:marBottom w:val="0"/>
      <w:divBdr>
        <w:top w:val="none" w:sz="0" w:space="0" w:color="auto"/>
        <w:left w:val="none" w:sz="0" w:space="0" w:color="auto"/>
        <w:bottom w:val="none" w:sz="0" w:space="0" w:color="auto"/>
        <w:right w:val="none" w:sz="0" w:space="0" w:color="auto"/>
      </w:divBdr>
    </w:div>
    <w:div w:id="1944023715">
      <w:bodyDiv w:val="1"/>
      <w:marLeft w:val="0"/>
      <w:marRight w:val="0"/>
      <w:marTop w:val="0"/>
      <w:marBottom w:val="0"/>
      <w:divBdr>
        <w:top w:val="none" w:sz="0" w:space="0" w:color="auto"/>
        <w:left w:val="none" w:sz="0" w:space="0" w:color="auto"/>
        <w:bottom w:val="none" w:sz="0" w:space="0" w:color="auto"/>
        <w:right w:val="none" w:sz="0" w:space="0" w:color="auto"/>
      </w:divBdr>
    </w:div>
    <w:div w:id="1966042903">
      <w:bodyDiv w:val="1"/>
      <w:marLeft w:val="0"/>
      <w:marRight w:val="0"/>
      <w:marTop w:val="0"/>
      <w:marBottom w:val="0"/>
      <w:divBdr>
        <w:top w:val="none" w:sz="0" w:space="0" w:color="auto"/>
        <w:left w:val="none" w:sz="0" w:space="0" w:color="auto"/>
        <w:bottom w:val="none" w:sz="0" w:space="0" w:color="auto"/>
        <w:right w:val="none" w:sz="0" w:space="0" w:color="auto"/>
      </w:divBdr>
    </w:div>
    <w:div w:id="1982808500">
      <w:bodyDiv w:val="1"/>
      <w:marLeft w:val="0"/>
      <w:marRight w:val="0"/>
      <w:marTop w:val="0"/>
      <w:marBottom w:val="0"/>
      <w:divBdr>
        <w:top w:val="none" w:sz="0" w:space="0" w:color="auto"/>
        <w:left w:val="none" w:sz="0" w:space="0" w:color="auto"/>
        <w:bottom w:val="none" w:sz="0" w:space="0" w:color="auto"/>
        <w:right w:val="none" w:sz="0" w:space="0" w:color="auto"/>
      </w:divBdr>
    </w:div>
    <w:div w:id="1988900383">
      <w:bodyDiv w:val="1"/>
      <w:marLeft w:val="0"/>
      <w:marRight w:val="0"/>
      <w:marTop w:val="0"/>
      <w:marBottom w:val="0"/>
      <w:divBdr>
        <w:top w:val="none" w:sz="0" w:space="0" w:color="auto"/>
        <w:left w:val="none" w:sz="0" w:space="0" w:color="auto"/>
        <w:bottom w:val="none" w:sz="0" w:space="0" w:color="auto"/>
        <w:right w:val="none" w:sz="0" w:space="0" w:color="auto"/>
      </w:divBdr>
    </w:div>
    <w:div w:id="1990330264">
      <w:bodyDiv w:val="1"/>
      <w:marLeft w:val="0"/>
      <w:marRight w:val="0"/>
      <w:marTop w:val="0"/>
      <w:marBottom w:val="0"/>
      <w:divBdr>
        <w:top w:val="none" w:sz="0" w:space="0" w:color="auto"/>
        <w:left w:val="none" w:sz="0" w:space="0" w:color="auto"/>
        <w:bottom w:val="none" w:sz="0" w:space="0" w:color="auto"/>
        <w:right w:val="none" w:sz="0" w:space="0" w:color="auto"/>
      </w:divBdr>
    </w:div>
    <w:div w:id="1999268109">
      <w:bodyDiv w:val="1"/>
      <w:marLeft w:val="0"/>
      <w:marRight w:val="0"/>
      <w:marTop w:val="0"/>
      <w:marBottom w:val="0"/>
      <w:divBdr>
        <w:top w:val="none" w:sz="0" w:space="0" w:color="auto"/>
        <w:left w:val="none" w:sz="0" w:space="0" w:color="auto"/>
        <w:bottom w:val="none" w:sz="0" w:space="0" w:color="auto"/>
        <w:right w:val="none" w:sz="0" w:space="0" w:color="auto"/>
      </w:divBdr>
    </w:div>
    <w:div w:id="2007826607">
      <w:bodyDiv w:val="1"/>
      <w:marLeft w:val="0"/>
      <w:marRight w:val="0"/>
      <w:marTop w:val="0"/>
      <w:marBottom w:val="0"/>
      <w:divBdr>
        <w:top w:val="none" w:sz="0" w:space="0" w:color="auto"/>
        <w:left w:val="none" w:sz="0" w:space="0" w:color="auto"/>
        <w:bottom w:val="none" w:sz="0" w:space="0" w:color="auto"/>
        <w:right w:val="none" w:sz="0" w:space="0" w:color="auto"/>
      </w:divBdr>
    </w:div>
    <w:div w:id="2013219799">
      <w:bodyDiv w:val="1"/>
      <w:marLeft w:val="0"/>
      <w:marRight w:val="0"/>
      <w:marTop w:val="0"/>
      <w:marBottom w:val="0"/>
      <w:divBdr>
        <w:top w:val="none" w:sz="0" w:space="0" w:color="auto"/>
        <w:left w:val="none" w:sz="0" w:space="0" w:color="auto"/>
        <w:bottom w:val="none" w:sz="0" w:space="0" w:color="auto"/>
        <w:right w:val="none" w:sz="0" w:space="0" w:color="auto"/>
      </w:divBdr>
    </w:div>
    <w:div w:id="2030526465">
      <w:bodyDiv w:val="1"/>
      <w:marLeft w:val="0"/>
      <w:marRight w:val="0"/>
      <w:marTop w:val="0"/>
      <w:marBottom w:val="0"/>
      <w:divBdr>
        <w:top w:val="none" w:sz="0" w:space="0" w:color="auto"/>
        <w:left w:val="none" w:sz="0" w:space="0" w:color="auto"/>
        <w:bottom w:val="none" w:sz="0" w:space="0" w:color="auto"/>
        <w:right w:val="none" w:sz="0" w:space="0" w:color="auto"/>
      </w:divBdr>
    </w:div>
    <w:div w:id="2041975213">
      <w:bodyDiv w:val="1"/>
      <w:marLeft w:val="0"/>
      <w:marRight w:val="0"/>
      <w:marTop w:val="0"/>
      <w:marBottom w:val="0"/>
      <w:divBdr>
        <w:top w:val="none" w:sz="0" w:space="0" w:color="auto"/>
        <w:left w:val="none" w:sz="0" w:space="0" w:color="auto"/>
        <w:bottom w:val="none" w:sz="0" w:space="0" w:color="auto"/>
        <w:right w:val="none" w:sz="0" w:space="0" w:color="auto"/>
      </w:divBdr>
    </w:div>
    <w:div w:id="2046176816">
      <w:bodyDiv w:val="1"/>
      <w:marLeft w:val="0"/>
      <w:marRight w:val="0"/>
      <w:marTop w:val="0"/>
      <w:marBottom w:val="0"/>
      <w:divBdr>
        <w:top w:val="none" w:sz="0" w:space="0" w:color="auto"/>
        <w:left w:val="none" w:sz="0" w:space="0" w:color="auto"/>
        <w:bottom w:val="none" w:sz="0" w:space="0" w:color="auto"/>
        <w:right w:val="none" w:sz="0" w:space="0" w:color="auto"/>
      </w:divBdr>
    </w:div>
    <w:div w:id="2047676514">
      <w:bodyDiv w:val="1"/>
      <w:marLeft w:val="0"/>
      <w:marRight w:val="0"/>
      <w:marTop w:val="0"/>
      <w:marBottom w:val="0"/>
      <w:divBdr>
        <w:top w:val="none" w:sz="0" w:space="0" w:color="auto"/>
        <w:left w:val="none" w:sz="0" w:space="0" w:color="auto"/>
        <w:bottom w:val="none" w:sz="0" w:space="0" w:color="auto"/>
        <w:right w:val="none" w:sz="0" w:space="0" w:color="auto"/>
      </w:divBdr>
    </w:div>
    <w:div w:id="2050688329">
      <w:bodyDiv w:val="1"/>
      <w:marLeft w:val="0"/>
      <w:marRight w:val="0"/>
      <w:marTop w:val="0"/>
      <w:marBottom w:val="0"/>
      <w:divBdr>
        <w:top w:val="none" w:sz="0" w:space="0" w:color="auto"/>
        <w:left w:val="none" w:sz="0" w:space="0" w:color="auto"/>
        <w:bottom w:val="none" w:sz="0" w:space="0" w:color="auto"/>
        <w:right w:val="none" w:sz="0" w:space="0" w:color="auto"/>
      </w:divBdr>
    </w:div>
    <w:div w:id="2053917401">
      <w:bodyDiv w:val="1"/>
      <w:marLeft w:val="0"/>
      <w:marRight w:val="0"/>
      <w:marTop w:val="0"/>
      <w:marBottom w:val="0"/>
      <w:divBdr>
        <w:top w:val="none" w:sz="0" w:space="0" w:color="auto"/>
        <w:left w:val="none" w:sz="0" w:space="0" w:color="auto"/>
        <w:bottom w:val="none" w:sz="0" w:space="0" w:color="auto"/>
        <w:right w:val="none" w:sz="0" w:space="0" w:color="auto"/>
      </w:divBdr>
    </w:div>
    <w:div w:id="2058309353">
      <w:bodyDiv w:val="1"/>
      <w:marLeft w:val="0"/>
      <w:marRight w:val="0"/>
      <w:marTop w:val="0"/>
      <w:marBottom w:val="0"/>
      <w:divBdr>
        <w:top w:val="none" w:sz="0" w:space="0" w:color="auto"/>
        <w:left w:val="none" w:sz="0" w:space="0" w:color="auto"/>
        <w:bottom w:val="none" w:sz="0" w:space="0" w:color="auto"/>
        <w:right w:val="none" w:sz="0" w:space="0" w:color="auto"/>
      </w:divBdr>
      <w:divsChild>
        <w:div w:id="559099567">
          <w:marLeft w:val="0"/>
          <w:marRight w:val="0"/>
          <w:marTop w:val="0"/>
          <w:marBottom w:val="0"/>
          <w:divBdr>
            <w:top w:val="none" w:sz="0" w:space="0" w:color="auto"/>
            <w:left w:val="none" w:sz="0" w:space="0" w:color="auto"/>
            <w:bottom w:val="none" w:sz="0" w:space="0" w:color="auto"/>
            <w:right w:val="none" w:sz="0" w:space="0" w:color="auto"/>
          </w:divBdr>
          <w:divsChild>
            <w:div w:id="56784134">
              <w:marLeft w:val="0"/>
              <w:marRight w:val="0"/>
              <w:marTop w:val="0"/>
              <w:marBottom w:val="0"/>
              <w:divBdr>
                <w:top w:val="none" w:sz="0" w:space="0" w:color="auto"/>
                <w:left w:val="none" w:sz="0" w:space="0" w:color="auto"/>
                <w:bottom w:val="none" w:sz="0" w:space="0" w:color="auto"/>
                <w:right w:val="none" w:sz="0" w:space="0" w:color="auto"/>
              </w:divBdr>
              <w:divsChild>
                <w:div w:id="734594405">
                  <w:marLeft w:val="0"/>
                  <w:marRight w:val="0"/>
                  <w:marTop w:val="0"/>
                  <w:marBottom w:val="0"/>
                  <w:divBdr>
                    <w:top w:val="none" w:sz="0" w:space="0" w:color="auto"/>
                    <w:left w:val="none" w:sz="0" w:space="0" w:color="auto"/>
                    <w:bottom w:val="none" w:sz="0" w:space="0" w:color="auto"/>
                    <w:right w:val="none" w:sz="0" w:space="0" w:color="auto"/>
                  </w:divBdr>
                  <w:divsChild>
                    <w:div w:id="929511399">
                      <w:marLeft w:val="150"/>
                      <w:marRight w:val="150"/>
                      <w:marTop w:val="0"/>
                      <w:marBottom w:val="0"/>
                      <w:divBdr>
                        <w:top w:val="none" w:sz="0" w:space="0" w:color="auto"/>
                        <w:left w:val="none" w:sz="0" w:space="0" w:color="auto"/>
                        <w:bottom w:val="none" w:sz="0" w:space="0" w:color="auto"/>
                        <w:right w:val="none" w:sz="0" w:space="0" w:color="auto"/>
                      </w:divBdr>
                      <w:divsChild>
                        <w:div w:id="1762095911">
                          <w:marLeft w:val="0"/>
                          <w:marRight w:val="210"/>
                          <w:marTop w:val="0"/>
                          <w:marBottom w:val="450"/>
                          <w:divBdr>
                            <w:top w:val="none" w:sz="0" w:space="0" w:color="auto"/>
                            <w:left w:val="none" w:sz="0" w:space="0" w:color="auto"/>
                            <w:bottom w:val="none" w:sz="0" w:space="0" w:color="auto"/>
                            <w:right w:val="none" w:sz="0" w:space="0" w:color="auto"/>
                          </w:divBdr>
                          <w:divsChild>
                            <w:div w:id="1402556454">
                              <w:marLeft w:val="0"/>
                              <w:marRight w:val="0"/>
                              <w:marTop w:val="0"/>
                              <w:marBottom w:val="0"/>
                              <w:divBdr>
                                <w:top w:val="none" w:sz="0" w:space="0" w:color="auto"/>
                                <w:left w:val="none" w:sz="0" w:space="0" w:color="auto"/>
                                <w:bottom w:val="none" w:sz="0" w:space="0" w:color="auto"/>
                                <w:right w:val="none" w:sz="0" w:space="0" w:color="auto"/>
                              </w:divBdr>
                              <w:divsChild>
                                <w:div w:id="91011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7803209">
      <w:bodyDiv w:val="1"/>
      <w:marLeft w:val="0"/>
      <w:marRight w:val="0"/>
      <w:marTop w:val="0"/>
      <w:marBottom w:val="0"/>
      <w:divBdr>
        <w:top w:val="none" w:sz="0" w:space="0" w:color="auto"/>
        <w:left w:val="none" w:sz="0" w:space="0" w:color="auto"/>
        <w:bottom w:val="none" w:sz="0" w:space="0" w:color="auto"/>
        <w:right w:val="none" w:sz="0" w:space="0" w:color="auto"/>
      </w:divBdr>
      <w:divsChild>
        <w:div w:id="483157312">
          <w:marLeft w:val="360"/>
          <w:marRight w:val="0"/>
          <w:marTop w:val="200"/>
          <w:marBottom w:val="0"/>
          <w:divBdr>
            <w:top w:val="none" w:sz="0" w:space="0" w:color="auto"/>
            <w:left w:val="none" w:sz="0" w:space="0" w:color="auto"/>
            <w:bottom w:val="none" w:sz="0" w:space="0" w:color="auto"/>
            <w:right w:val="none" w:sz="0" w:space="0" w:color="auto"/>
          </w:divBdr>
        </w:div>
      </w:divsChild>
    </w:div>
    <w:div w:id="2075159867">
      <w:bodyDiv w:val="1"/>
      <w:marLeft w:val="0"/>
      <w:marRight w:val="0"/>
      <w:marTop w:val="0"/>
      <w:marBottom w:val="0"/>
      <w:divBdr>
        <w:top w:val="none" w:sz="0" w:space="0" w:color="auto"/>
        <w:left w:val="none" w:sz="0" w:space="0" w:color="auto"/>
        <w:bottom w:val="none" w:sz="0" w:space="0" w:color="auto"/>
        <w:right w:val="none" w:sz="0" w:space="0" w:color="auto"/>
      </w:divBdr>
    </w:div>
    <w:div w:id="2098822651">
      <w:bodyDiv w:val="1"/>
      <w:marLeft w:val="0"/>
      <w:marRight w:val="0"/>
      <w:marTop w:val="0"/>
      <w:marBottom w:val="0"/>
      <w:divBdr>
        <w:top w:val="none" w:sz="0" w:space="0" w:color="auto"/>
        <w:left w:val="none" w:sz="0" w:space="0" w:color="auto"/>
        <w:bottom w:val="none" w:sz="0" w:space="0" w:color="auto"/>
        <w:right w:val="none" w:sz="0" w:space="0" w:color="auto"/>
      </w:divBdr>
    </w:div>
    <w:div w:id="2119906268">
      <w:bodyDiv w:val="1"/>
      <w:marLeft w:val="0"/>
      <w:marRight w:val="0"/>
      <w:marTop w:val="0"/>
      <w:marBottom w:val="0"/>
      <w:divBdr>
        <w:top w:val="none" w:sz="0" w:space="0" w:color="auto"/>
        <w:left w:val="none" w:sz="0" w:space="0" w:color="auto"/>
        <w:bottom w:val="none" w:sz="0" w:space="0" w:color="auto"/>
        <w:right w:val="none" w:sz="0" w:space="0" w:color="auto"/>
      </w:divBdr>
    </w:div>
    <w:div w:id="2120484201">
      <w:bodyDiv w:val="1"/>
      <w:marLeft w:val="0"/>
      <w:marRight w:val="0"/>
      <w:marTop w:val="0"/>
      <w:marBottom w:val="0"/>
      <w:divBdr>
        <w:top w:val="none" w:sz="0" w:space="0" w:color="auto"/>
        <w:left w:val="none" w:sz="0" w:space="0" w:color="auto"/>
        <w:bottom w:val="none" w:sz="0" w:space="0" w:color="auto"/>
        <w:right w:val="none" w:sz="0" w:space="0" w:color="auto"/>
      </w:divBdr>
    </w:div>
    <w:div w:id="2135320994">
      <w:bodyDiv w:val="1"/>
      <w:marLeft w:val="0"/>
      <w:marRight w:val="0"/>
      <w:marTop w:val="0"/>
      <w:marBottom w:val="0"/>
      <w:divBdr>
        <w:top w:val="none" w:sz="0" w:space="0" w:color="auto"/>
        <w:left w:val="none" w:sz="0" w:space="0" w:color="auto"/>
        <w:bottom w:val="none" w:sz="0" w:space="0" w:color="auto"/>
        <w:right w:val="none" w:sz="0" w:space="0" w:color="auto"/>
      </w:divBdr>
      <w:divsChild>
        <w:div w:id="1707638509">
          <w:marLeft w:val="0"/>
          <w:marRight w:val="0"/>
          <w:marTop w:val="0"/>
          <w:marBottom w:val="0"/>
          <w:divBdr>
            <w:top w:val="none" w:sz="0" w:space="0" w:color="auto"/>
            <w:left w:val="none" w:sz="0" w:space="0" w:color="auto"/>
            <w:bottom w:val="none" w:sz="0" w:space="0" w:color="auto"/>
            <w:right w:val="none" w:sz="0" w:space="0" w:color="auto"/>
          </w:divBdr>
          <w:divsChild>
            <w:div w:id="93324684">
              <w:marLeft w:val="0"/>
              <w:marRight w:val="0"/>
              <w:marTop w:val="0"/>
              <w:marBottom w:val="0"/>
              <w:divBdr>
                <w:top w:val="none" w:sz="0" w:space="0" w:color="auto"/>
                <w:left w:val="none" w:sz="0" w:space="0" w:color="auto"/>
                <w:bottom w:val="none" w:sz="0" w:space="0" w:color="auto"/>
                <w:right w:val="none" w:sz="0" w:space="0" w:color="auto"/>
              </w:divBdr>
              <w:divsChild>
                <w:div w:id="34237458">
                  <w:marLeft w:val="0"/>
                  <w:marRight w:val="0"/>
                  <w:marTop w:val="0"/>
                  <w:marBottom w:val="0"/>
                  <w:divBdr>
                    <w:top w:val="none" w:sz="0" w:space="0" w:color="auto"/>
                    <w:left w:val="none" w:sz="0" w:space="0" w:color="auto"/>
                    <w:bottom w:val="none" w:sz="0" w:space="0" w:color="auto"/>
                    <w:right w:val="none" w:sz="0" w:space="0" w:color="auto"/>
                  </w:divBdr>
                  <w:divsChild>
                    <w:div w:id="1840535098">
                      <w:marLeft w:val="0"/>
                      <w:marRight w:val="0"/>
                      <w:marTop w:val="0"/>
                      <w:marBottom w:val="0"/>
                      <w:divBdr>
                        <w:top w:val="none" w:sz="0" w:space="0" w:color="auto"/>
                        <w:left w:val="none" w:sz="0" w:space="0" w:color="auto"/>
                        <w:bottom w:val="none" w:sz="0" w:space="0" w:color="auto"/>
                        <w:right w:val="none" w:sz="0" w:space="0" w:color="auto"/>
                      </w:divBdr>
                      <w:divsChild>
                        <w:div w:id="441808764">
                          <w:marLeft w:val="0"/>
                          <w:marRight w:val="0"/>
                          <w:marTop w:val="0"/>
                          <w:marBottom w:val="0"/>
                          <w:divBdr>
                            <w:top w:val="none" w:sz="0" w:space="0" w:color="auto"/>
                            <w:left w:val="none" w:sz="0" w:space="0" w:color="auto"/>
                            <w:bottom w:val="none" w:sz="0" w:space="0" w:color="auto"/>
                            <w:right w:val="none" w:sz="0" w:space="0" w:color="auto"/>
                          </w:divBdr>
                          <w:divsChild>
                            <w:div w:id="154941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courtsofnz.govt.nz/assets/Uploads/2021-NZHC-2942.pdf" TargetMode="External"/><Relationship Id="rId21" Type="http://schemas.openxmlformats.org/officeDocument/2006/relationships/image" Target="media/image13.png"/><Relationship Id="rId42" Type="http://schemas.openxmlformats.org/officeDocument/2006/relationships/image" Target="media/image26.png"/><Relationship Id="rId47" Type="http://schemas.openxmlformats.org/officeDocument/2006/relationships/hyperlink" Target="http://www.calc.ngo" TargetMode="External"/><Relationship Id="rId63" Type="http://schemas.openxmlformats.org/officeDocument/2006/relationships/hyperlink" Target="https://www.courtsofnz.govt.nz/cases/trans-tasman-resources-limited-v-the-taranaki-whanganui-conservation-board-" TargetMode="External"/><Relationship Id="rId68" Type="http://schemas.openxmlformats.org/officeDocument/2006/relationships/hyperlink" Target="https://www.nzherald.co.nz/whanganui-chronicle/news/supreme-court-rules-against-trans-tasman-resources-seabed-mining-plan/EVAASOU2VF2YY5CBR7I2W5HWYM/" TargetMode="External"/><Relationship Id="rId84" Type="http://schemas.openxmlformats.org/officeDocument/2006/relationships/hyperlink" Target="https://www.stuff.co.nz/national/health/coronavirus/126864769/covid19-borrowdale-legal-challenge-to-early-lockdown-measures-fails" TargetMode="External"/><Relationship Id="rId89" Type="http://schemas.openxmlformats.org/officeDocument/2006/relationships/hyperlink" Target="https://law.adelaide.edu.au/system/files/media/documents/2020-08/How%20Does%20the%20Area%20of%20Law%20Predict%20the%20Prospects%20of%20Harmonisation.pdf" TargetMode="External"/><Relationship Id="rId112" Type="http://schemas.openxmlformats.org/officeDocument/2006/relationships/hyperlink" Target="https://www.legislation.govt.nz/act/public/2018/0057/latest/LMS8363.html" TargetMode="External"/><Relationship Id="rId133" Type="http://schemas.openxmlformats.org/officeDocument/2006/relationships/image" Target="media/image51.png"/><Relationship Id="rId138" Type="http://schemas.openxmlformats.org/officeDocument/2006/relationships/image" Target="media/image52.png"/><Relationship Id="rId154" Type="http://schemas.openxmlformats.org/officeDocument/2006/relationships/hyperlink" Target="http://www.calc.ngo" TargetMode="External"/><Relationship Id="rId159" Type="http://schemas.openxmlformats.org/officeDocument/2006/relationships/hyperlink" Target="https://www.brainbox.institute/dlslab" TargetMode="External"/><Relationship Id="rId175" Type="http://schemas.openxmlformats.org/officeDocument/2006/relationships/hyperlink" Target="https://www.courtsofnz.govt.nz/" TargetMode="External"/><Relationship Id="rId170" Type="http://schemas.openxmlformats.org/officeDocument/2006/relationships/hyperlink" Target="https://consultations.ag.gov.au/integrity/2021-22-review-legislation-act-2003/user_uploads/2021-22-review-of-the-legislation-act-2003---discussion-paper.pdf" TargetMode="External"/><Relationship Id="rId191" Type="http://schemas.openxmlformats.org/officeDocument/2006/relationships/header" Target="header1.xml"/><Relationship Id="rId196" Type="http://schemas.openxmlformats.org/officeDocument/2006/relationships/footer" Target="footer3.xml"/><Relationship Id="rId16" Type="http://schemas.openxmlformats.org/officeDocument/2006/relationships/image" Target="media/image8.png"/><Relationship Id="rId107" Type="http://schemas.openxmlformats.org/officeDocument/2006/relationships/hyperlink" Target="https://www.legislation.govt.nz/act/public/2019/0059/latest/LMS265913.html" TargetMode="External"/><Relationship Id="rId11" Type="http://schemas.openxmlformats.org/officeDocument/2006/relationships/image" Target="media/image3.png"/><Relationship Id="rId32" Type="http://schemas.microsoft.com/office/2007/relationships/hdphoto" Target="media/hdphoto1.wdp"/><Relationship Id="rId37" Type="http://schemas.openxmlformats.org/officeDocument/2006/relationships/image" Target="media/image23.png"/><Relationship Id="rId53" Type="http://schemas.openxmlformats.org/officeDocument/2006/relationships/image" Target="media/image32.png"/><Relationship Id="rId58" Type="http://schemas.openxmlformats.org/officeDocument/2006/relationships/hyperlink" Target="http://www.gibraltarlaws.gov.gi" TargetMode="External"/><Relationship Id="rId74" Type="http://schemas.openxmlformats.org/officeDocument/2006/relationships/hyperlink" Target="https://www.stuff.co.nz/national/crime/126784584/cuba-st-kisser-who-finally-beat-three-strikes-resentenced-gaining-freedom" TargetMode="External"/><Relationship Id="rId79" Type="http://schemas.openxmlformats.org/officeDocument/2006/relationships/hyperlink" Target="https://www.courtsofnz.govt.nz/assets/cases/2021/2021-NZCA-520.pdf" TargetMode="External"/><Relationship Id="rId102" Type="http://schemas.openxmlformats.org/officeDocument/2006/relationships/image" Target="media/image48.png"/><Relationship Id="rId123" Type="http://schemas.openxmlformats.org/officeDocument/2006/relationships/hyperlink" Target="https://www.caselaw.nsw.gov.au/decision/17c7d62628b9735ac213a597" TargetMode="External"/><Relationship Id="rId128" Type="http://schemas.openxmlformats.org/officeDocument/2006/relationships/hyperlink" Target="https://www.legislation.govt.nz/act/public/2021/0051/latest/versions.aspx" TargetMode="External"/><Relationship Id="rId144" Type="http://schemas.openxmlformats.org/officeDocument/2006/relationships/image" Target="media/image56.png"/><Relationship Id="rId149" Type="http://schemas.openxmlformats.org/officeDocument/2006/relationships/hyperlink" Target="https://www.legislation.gov.uk/ukcm/1963/1/section/82/1991-02-01" TargetMode="External"/><Relationship Id="rId5" Type="http://schemas.openxmlformats.org/officeDocument/2006/relationships/webSettings" Target="webSettings.xml"/><Relationship Id="rId90" Type="http://schemas.openxmlformats.org/officeDocument/2006/relationships/hyperlink" Target="https://journals.sagepub.com/doi/10.1177/0067205X20927808" TargetMode="External"/><Relationship Id="rId95" Type="http://schemas.openxmlformats.org/officeDocument/2006/relationships/hyperlink" Target="https://www.jerseylaw.je/" TargetMode="External"/><Relationship Id="rId160" Type="http://schemas.openxmlformats.org/officeDocument/2006/relationships/image" Target="media/image62.png"/><Relationship Id="rId165" Type="http://schemas.openxmlformats.org/officeDocument/2006/relationships/image" Target="media/image66.png"/><Relationship Id="rId181" Type="http://schemas.openxmlformats.org/officeDocument/2006/relationships/image" Target="cid:ii_kwz0ki2j1" TargetMode="External"/><Relationship Id="rId186" Type="http://schemas.openxmlformats.org/officeDocument/2006/relationships/image" Target="media/image75.png"/><Relationship Id="rId22" Type="http://schemas.openxmlformats.org/officeDocument/2006/relationships/image" Target="media/image14.png"/><Relationship Id="rId27" Type="http://schemas.openxmlformats.org/officeDocument/2006/relationships/hyperlink" Target="mailto:calc.loophole@gmail.com" TargetMode="External"/><Relationship Id="rId43" Type="http://schemas.openxmlformats.org/officeDocument/2006/relationships/image" Target="media/image27.png"/><Relationship Id="rId48" Type="http://schemas.openxmlformats.org/officeDocument/2006/relationships/hyperlink" Target="https://www.calc.ngo/members" TargetMode="External"/><Relationship Id="rId64" Type="http://schemas.openxmlformats.org/officeDocument/2006/relationships/hyperlink" Target="https://www.legislation.govt.nz/act/public/2012/0072/latest/DLM3955428.html" TargetMode="External"/><Relationship Id="rId69" Type="http://schemas.openxmlformats.org/officeDocument/2006/relationships/hyperlink" Target="https://www.nzherald.co.nz/whanganui-chronicle/news/seabed-mining-company-wants-consents-reconsidered/W2NH5TSMQQOC3J5WE6AWWHHL3A/" TargetMode="External"/><Relationship Id="rId113" Type="http://schemas.openxmlformats.org/officeDocument/2006/relationships/image" Target="media/image49.png"/><Relationship Id="rId118" Type="http://schemas.openxmlformats.org/officeDocument/2006/relationships/hyperlink" Target="https://www.courtsofnz.govt.nz/the-courts/high-court/covid-19-related-cases/" TargetMode="External"/><Relationship Id="rId134" Type="http://schemas.openxmlformats.org/officeDocument/2006/relationships/hyperlink" Target="https://www.legislation.govt.nz/bill/government/2020/0230/latest/whole.html" TargetMode="External"/><Relationship Id="rId139" Type="http://schemas.openxmlformats.org/officeDocument/2006/relationships/hyperlink" Target="https://www.alrc.gov.au/inquiry/review-of-the-legislative-framework-for-corporations-and-financial-services-regulation/consultation-doc/" TargetMode="External"/><Relationship Id="rId80" Type="http://schemas.openxmlformats.org/officeDocument/2006/relationships/image" Target="media/image42.png"/><Relationship Id="rId85" Type="http://schemas.openxmlformats.org/officeDocument/2006/relationships/hyperlink" Target="https://www.newshub.co.nz/home/politics/2021/11/court-of-appeal-case-over-legality-of-2020-level-4-lockdown-dismissed.html" TargetMode="External"/><Relationship Id="rId150" Type="http://schemas.openxmlformats.org/officeDocument/2006/relationships/hyperlink" Target="https://www.legislation.gov.uk/ukpga/2004/14/schedule/1/part/6" TargetMode="External"/><Relationship Id="rId155" Type="http://schemas.openxmlformats.org/officeDocument/2006/relationships/hyperlink" Target="https://www.calc.ngo/drafting-manuals-and-other-resources" TargetMode="External"/><Relationship Id="rId171" Type="http://schemas.openxmlformats.org/officeDocument/2006/relationships/image" Target="media/image69.png"/><Relationship Id="rId176" Type="http://schemas.openxmlformats.org/officeDocument/2006/relationships/hyperlink" Target="https://scholarlycommons.law.northwestern.edu/njtip/vol19/iss1/3/" TargetMode="External"/><Relationship Id="rId192" Type="http://schemas.openxmlformats.org/officeDocument/2006/relationships/header" Target="header2.xml"/><Relationship Id="rId197"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37.png"/><Relationship Id="rId103" Type="http://schemas.openxmlformats.org/officeDocument/2006/relationships/hyperlink" Target="https://www.legislation.govt.nz/act/public/2019/0058/latest/DLM7298125.html" TargetMode="External"/><Relationship Id="rId108" Type="http://schemas.openxmlformats.org/officeDocument/2006/relationships/hyperlink" Target="https://www.legislation.govt.nz/act/public/2019/0058/latest/whole.html" TargetMode="External"/><Relationship Id="rId124" Type="http://schemas.openxmlformats.org/officeDocument/2006/relationships/hyperlink" Target="https://www.beehive.govt.nz/release/tenancy-measures-introduced-further-support-covid-19-impacted-businesses-and-tenants" TargetMode="External"/><Relationship Id="rId129" Type="http://schemas.openxmlformats.org/officeDocument/2006/relationships/hyperlink" Target="https://www.parliament.nz/en/pb/hansard-debates/rhr/combined/HansDeb_20211123_20211124_16" TargetMode="External"/><Relationship Id="rId54" Type="http://schemas.openxmlformats.org/officeDocument/2006/relationships/image" Target="media/image33.png"/><Relationship Id="rId70" Type="http://schemas.openxmlformats.org/officeDocument/2006/relationships/image" Target="media/image40.png"/><Relationship Id="rId75" Type="http://schemas.openxmlformats.org/officeDocument/2006/relationships/hyperlink" Target="https://www.legislation.govt.nz/bill/government/2021/0079/latest/LMS559989.html" TargetMode="External"/><Relationship Id="rId91" Type="http://schemas.openxmlformats.org/officeDocument/2006/relationships/hyperlink" Target="https://www.youtube.com/watch?v=Z_VoaNCCDzE&amp;t=88s" TargetMode="External"/><Relationship Id="rId96" Type="http://schemas.openxmlformats.org/officeDocument/2006/relationships/image" Target="media/image45.jpeg"/><Relationship Id="rId140" Type="http://schemas.openxmlformats.org/officeDocument/2006/relationships/hyperlink" Target="https://www.alrc.gov.au/publication/fsl-report-137/" TargetMode="External"/><Relationship Id="rId145" Type="http://schemas.openxmlformats.org/officeDocument/2006/relationships/image" Target="media/image57.png"/><Relationship Id="rId161" Type="http://schemas.openxmlformats.org/officeDocument/2006/relationships/image" Target="media/image63.png"/><Relationship Id="rId166" Type="http://schemas.openxmlformats.org/officeDocument/2006/relationships/hyperlink" Target="https://loyalnigerianlawyer.com/association-of-legislative-drafters-and-advocacy-practitioners-advocates-for-legislative-drafting-to-be-recognised-as-an-area-of-legal-practice-in-nigeria-in-the-forthcoming-lpa-legislation/" TargetMode="External"/><Relationship Id="rId182" Type="http://schemas.openxmlformats.org/officeDocument/2006/relationships/image" Target="media/image73.jpeg"/><Relationship Id="rId187"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hyperlink" Target="mailto:geoff.lawn@pco.wa.gov.au" TargetMode="External"/><Relationship Id="rId49" Type="http://schemas.openxmlformats.org/officeDocument/2006/relationships/image" Target="media/image31.png"/><Relationship Id="rId114" Type="http://schemas.openxmlformats.org/officeDocument/2006/relationships/hyperlink" Target="https://www.legislation.govt.nz/act/public/2019/0058/latest/whole.html" TargetMode="External"/><Relationship Id="rId119" Type="http://schemas.openxmlformats.org/officeDocument/2006/relationships/hyperlink" Target="https://www.courtsofnz.govt.nz/assets/Uploads/2021-NZHC-3012.pdf" TargetMode="External"/><Relationship Id="rId44" Type="http://schemas.openxmlformats.org/officeDocument/2006/relationships/image" Target="media/image28.png"/><Relationship Id="rId60" Type="http://schemas.openxmlformats.org/officeDocument/2006/relationships/image" Target="media/image38.png"/><Relationship Id="rId65" Type="http://schemas.openxmlformats.org/officeDocument/2006/relationships/hyperlink" Target="https://www.legislation.govt.nz/act/public/2012/0072/latest/DLM3956151.html" TargetMode="External"/><Relationship Id="rId81" Type="http://schemas.openxmlformats.org/officeDocument/2006/relationships/hyperlink" Target="https://www.lawsociety.org.nz/assets/news-files/NZLS-submissions-25.6.21.pdf" TargetMode="External"/><Relationship Id="rId86" Type="http://schemas.openxmlformats.org/officeDocument/2006/relationships/image" Target="media/image43.jpeg"/><Relationship Id="rId130" Type="http://schemas.openxmlformats.org/officeDocument/2006/relationships/hyperlink" Target="https://www.stuff.co.nz/national/politics/127082246/speaker-trevor-mallard-lashes-government-for-urgently-passing-covid19-law" TargetMode="External"/><Relationship Id="rId135" Type="http://schemas.openxmlformats.org/officeDocument/2006/relationships/hyperlink" Target="https://ukconstitutionallaw.org/2021/12/01/andrew-geddis-and-sarah-jocelyn-is-the-nz-supreme-court-aligning-the-nzbora-with-the-hra/" TargetMode="External"/><Relationship Id="rId151" Type="http://schemas.openxmlformats.org/officeDocument/2006/relationships/hyperlink" Target="https://www.legislation.gov.uk/ukcm/2018/3/section/18" TargetMode="External"/><Relationship Id="rId156" Type="http://schemas.openxmlformats.org/officeDocument/2006/relationships/image" Target="media/image60.png"/><Relationship Id="rId177" Type="http://schemas.openxmlformats.org/officeDocument/2006/relationships/image" Target="media/image70.png"/><Relationship Id="rId198" Type="http://schemas.openxmlformats.org/officeDocument/2006/relationships/theme" Target="theme/theme1.xml"/><Relationship Id="rId172" Type="http://schemas.openxmlformats.org/officeDocument/2006/relationships/hyperlink" Target="https://www.lawgazette.co.uk/news/official-judgment-portal-set-to-go-live/5110741.article" TargetMode="External"/><Relationship Id="rId193"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5.png"/><Relationship Id="rId109" Type="http://schemas.openxmlformats.org/officeDocument/2006/relationships/hyperlink" Target="https://www.legislation.govt.nz/act/public/2019/0058/latest/whole.html" TargetMode="External"/><Relationship Id="rId34" Type="http://schemas.openxmlformats.org/officeDocument/2006/relationships/image" Target="media/image20.png"/><Relationship Id="rId50" Type="http://schemas.openxmlformats.org/officeDocument/2006/relationships/hyperlink" Target="https://www.calc.ngo/members" TargetMode="External"/><Relationship Id="rId55" Type="http://schemas.openxmlformats.org/officeDocument/2006/relationships/image" Target="media/image34.png"/><Relationship Id="rId76" Type="http://schemas.openxmlformats.org/officeDocument/2006/relationships/hyperlink" Target="https://www.beehive.govt.nz/release/government-moves-three-strikes-law" TargetMode="External"/><Relationship Id="rId97" Type="http://schemas.openxmlformats.org/officeDocument/2006/relationships/hyperlink" Target="https://www.jerseylaw.je/laws/unofficialconsolidated/Pages/15.120.aspx" TargetMode="External"/><Relationship Id="rId104" Type="http://schemas.openxmlformats.org/officeDocument/2006/relationships/hyperlink" Target="https://www.legislation.govt.nz/act/public/2019/0058/latest/whole.html" TargetMode="External"/><Relationship Id="rId120" Type="http://schemas.openxmlformats.org/officeDocument/2006/relationships/hyperlink" Target="https://www.courtsofnz.govt.nz/assets/cases/2021/2021-NZHC-3064.pdf" TargetMode="External"/><Relationship Id="rId125" Type="http://schemas.openxmlformats.org/officeDocument/2006/relationships/hyperlink" Target="https://www.legislation.govt.nz/bill/government/2021/0077/14.0/LMS558089.html" TargetMode="External"/><Relationship Id="rId141" Type="http://schemas.openxmlformats.org/officeDocument/2006/relationships/image" Target="media/image53.png"/><Relationship Id="rId146" Type="http://schemas.openxmlformats.org/officeDocument/2006/relationships/hyperlink" Target="https://parlinfo.aph.gov.au/parlInfo/search/display/display.w3p;query=Id%3A%22legislation%2Fbillhome%2Fr6784%22" TargetMode="External"/><Relationship Id="rId167" Type="http://schemas.openxmlformats.org/officeDocument/2006/relationships/image" Target="media/image67.png"/><Relationship Id="rId188" Type="http://schemas.openxmlformats.org/officeDocument/2006/relationships/image" Target="media/image77.png"/><Relationship Id="rId7" Type="http://schemas.openxmlformats.org/officeDocument/2006/relationships/endnotes" Target="endnotes.xml"/><Relationship Id="rId71" Type="http://schemas.openxmlformats.org/officeDocument/2006/relationships/hyperlink" Target="https://www.courtsofnz.govt.nz/assets/cases/2021/2021-NZSC-131.pdf" TargetMode="External"/><Relationship Id="rId92" Type="http://schemas.openxmlformats.org/officeDocument/2006/relationships/image" Target="media/image44.png"/><Relationship Id="rId162" Type="http://schemas.openxmlformats.org/officeDocument/2006/relationships/image" Target="media/image64.png"/><Relationship Id="rId183" Type="http://schemas.openxmlformats.org/officeDocument/2006/relationships/image" Target="cid:0246945a-96a2-4038-adfd-b90cb408a17d@parliament.govt.nz" TargetMode="External"/><Relationship Id="rId2" Type="http://schemas.openxmlformats.org/officeDocument/2006/relationships/numbering" Target="numbering.xml"/><Relationship Id="rId29" Type="http://schemas.openxmlformats.org/officeDocument/2006/relationships/hyperlink" Target="https://www.calc.ngo/contact-details-calc-council" TargetMode="External"/><Relationship Id="rId24" Type="http://schemas.openxmlformats.org/officeDocument/2006/relationships/hyperlink" Target="http://www.calc.ngo" TargetMode="External"/><Relationship Id="rId40" Type="http://schemas.openxmlformats.org/officeDocument/2006/relationships/hyperlink" Target="https://www.attorneygeneral.gov.au/media/media-releases/appointment-first-parliamentary-counsel-5-october-2021" TargetMode="External"/><Relationship Id="rId45" Type="http://schemas.openxmlformats.org/officeDocument/2006/relationships/image" Target="media/image29.png"/><Relationship Id="rId66" Type="http://schemas.openxmlformats.org/officeDocument/2006/relationships/hyperlink" Target="https://www.courtsofnz.govt.nz/cases/takamore-v-clarke" TargetMode="External"/><Relationship Id="rId87" Type="http://schemas.openxmlformats.org/officeDocument/2006/relationships/hyperlink" Target="https://blr.scholasticahq.com/article/10865-referred-applied-and-mirror-legislation-as-primary-structures-of-national-uniform-legislation" TargetMode="External"/><Relationship Id="rId110" Type="http://schemas.openxmlformats.org/officeDocument/2006/relationships/hyperlink" Target="https://www.legislation.govt.nz/act/public/2019/0058/latest/whole.html" TargetMode="External"/><Relationship Id="rId115" Type="http://schemas.openxmlformats.org/officeDocument/2006/relationships/hyperlink" Target="https://www.courtsofnz.govt.nz/assets/cases/2021/2021-NZHC-2526.pdf" TargetMode="External"/><Relationship Id="rId131" Type="http://schemas.openxmlformats.org/officeDocument/2006/relationships/image" Target="media/image50.png"/><Relationship Id="rId136" Type="http://schemas.openxmlformats.org/officeDocument/2006/relationships/hyperlink" Target="https://www.beehive.govt.nz/speech/legal-and-constitutional-implications-new-zealand%E2%80%99s-fight-against-covid" TargetMode="External"/><Relationship Id="rId157" Type="http://schemas.openxmlformats.org/officeDocument/2006/relationships/hyperlink" Target="https://news.flinders.edu.au/blog/2020/07/30/lawyers-up-their-game-with-coding-skills-but-clients-the-winners/" TargetMode="External"/><Relationship Id="rId178" Type="http://schemas.openxmlformats.org/officeDocument/2006/relationships/hyperlink" Target="https://t.co/iE6tptMlDY" TargetMode="External"/><Relationship Id="rId61" Type="http://schemas.openxmlformats.org/officeDocument/2006/relationships/hyperlink" Target="http://www.legislation.gov.im" TargetMode="External"/><Relationship Id="rId82" Type="http://schemas.openxmlformats.org/officeDocument/2006/relationships/hyperlink" Target="https://www.parliament.nz/resource/en-NZ/SCR_99950/b96a4c27af89de8a3e6abbfa955668439fc3da7c" TargetMode="External"/><Relationship Id="rId152" Type="http://schemas.openxmlformats.org/officeDocument/2006/relationships/image" Target="media/image59.png"/><Relationship Id="rId173" Type="http://schemas.openxmlformats.org/officeDocument/2006/relationships/hyperlink" Target="https://www.brainbox.institute/s/Judgments-as-data-9-December-2020.pdf" TargetMode="External"/><Relationship Id="rId194" Type="http://schemas.openxmlformats.org/officeDocument/2006/relationships/footer" Target="footer2.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image" Target="media/image35.jpeg"/><Relationship Id="rId77" Type="http://schemas.openxmlformats.org/officeDocument/2006/relationships/hyperlink" Target="https://ukconstitutionallaw.org/2021/12/01/andrew-geddis-and-sarah-jocelyn-is-the-nz-supreme-court-aligning-the-nzbora-with-the-hra/" TargetMode="External"/><Relationship Id="rId100" Type="http://schemas.openxmlformats.org/officeDocument/2006/relationships/image" Target="media/image47.png"/><Relationship Id="rId105" Type="http://schemas.openxmlformats.org/officeDocument/2006/relationships/hyperlink" Target="https://www.legislation.govt.nz/act/public/2021/0007/latest/LMS268928.html" TargetMode="External"/><Relationship Id="rId126" Type="http://schemas.openxmlformats.org/officeDocument/2006/relationships/hyperlink" Target="https://www.legislation.govt.nz/sop/government/2021/0078/latest/whole.html" TargetMode="External"/><Relationship Id="rId147" Type="http://schemas.openxmlformats.org/officeDocument/2006/relationships/hyperlink" Target="https://treasury.gov.au/consultation/c2021-223249" TargetMode="External"/><Relationship Id="rId168" Type="http://schemas.openxmlformats.org/officeDocument/2006/relationships/image" Target="media/image68.png"/><Relationship Id="rId8" Type="http://schemas.openxmlformats.org/officeDocument/2006/relationships/image" Target="media/image2.png"/><Relationship Id="rId51" Type="http://schemas.openxmlformats.org/officeDocument/2006/relationships/hyperlink" Target="http://www.calc.ngo/user/register" TargetMode="External"/><Relationship Id="rId72" Type="http://schemas.openxmlformats.org/officeDocument/2006/relationships/image" Target="media/image41.png"/><Relationship Id="rId93" Type="http://schemas.openxmlformats.org/officeDocument/2006/relationships/hyperlink" Target="https://www.legislation.wa.gov.au/legislation/statutes.nsf/RedirectURL?OpenAgent&amp;query=mrdoc_44244.pdf" TargetMode="External"/><Relationship Id="rId98" Type="http://schemas.openxmlformats.org/officeDocument/2006/relationships/hyperlink" Target="https://www.jerseylaw.je/laws/unofficialconsolidated/Pages/15.120.aspx" TargetMode="External"/><Relationship Id="rId121" Type="http://schemas.openxmlformats.org/officeDocument/2006/relationships/hyperlink" Target="https://www.courtsofnz.govt.nz/assets/cases/2021/2021-NZSC-163.pdf" TargetMode="External"/><Relationship Id="rId142" Type="http://schemas.openxmlformats.org/officeDocument/2006/relationships/image" Target="media/image54.png"/><Relationship Id="rId163" Type="http://schemas.openxmlformats.org/officeDocument/2006/relationships/hyperlink" Target="https://store.lexisnexis.ca/en/categories/shop-by-jurisdiction/federal-13/executive-legislation-3rd-edition-skusku-cad-00834/details" TargetMode="External"/><Relationship Id="rId184" Type="http://schemas.openxmlformats.org/officeDocument/2006/relationships/hyperlink" Target="mailto:ross.carter@pco.govt.nz" TargetMode="External"/><Relationship Id="rId189" Type="http://schemas.openxmlformats.org/officeDocument/2006/relationships/image" Target="media/image78.png"/><Relationship Id="rId3" Type="http://schemas.openxmlformats.org/officeDocument/2006/relationships/styles" Target="styles.xml"/><Relationship Id="rId25" Type="http://schemas.openxmlformats.org/officeDocument/2006/relationships/hyperlink" Target="mailto:Ross.Carter@pco.govt.nz" TargetMode="External"/><Relationship Id="rId46" Type="http://schemas.openxmlformats.org/officeDocument/2006/relationships/image" Target="media/image30.png"/><Relationship Id="rId67" Type="http://schemas.openxmlformats.org/officeDocument/2006/relationships/hyperlink" Target="https://www.rnz.co.nz/news/national/452642/taranaki-ironsands-mining-appeal-fails-at-supreme-court" TargetMode="External"/><Relationship Id="rId116" Type="http://schemas.openxmlformats.org/officeDocument/2006/relationships/hyperlink" Target="https://www.courtsofnz.govt.nz/assets/Uploads/2021-NZHC-2897.pdf" TargetMode="External"/><Relationship Id="rId137" Type="http://schemas.openxmlformats.org/officeDocument/2006/relationships/hyperlink" Target="https://apc01.safelinks.protection.outlook.com/?url=https%3A%2F%2Fwww.wgtn.ac.nz%2Fpublic-law%2Fevents%2Fpast-events%2F2021-events2%2Fhon-david-parker-the-legal-and-constitutional-implications-of-new-zealands-fight-against-covid&amp;data=04%7C01%7CLaw-Events%40vuw.ac.nz%7C1bf5384c11e2477d7bed08d9b917d9f3%7Ccfe63e236951427e8683bb84dcf1d20c%7C0%7C0%7C637744334386751168%7CUnknown%7CTWFpbGZsb3d8eyJWIjoiMC4wLjAwMDAiLCJQIjoiV2luMzIiLCJBTiI6Ik1haWwiLCJXVCI6Mn0%3D%7C3000&amp;sdata=X7DFhdtSwKhFSw4RTCAIq6R9r4wtZ4gHfEizHiuOrpk%3D&amp;reserved=0" TargetMode="External"/><Relationship Id="rId158" Type="http://schemas.openxmlformats.org/officeDocument/2006/relationships/image" Target="media/image61.png"/><Relationship Id="rId20" Type="http://schemas.openxmlformats.org/officeDocument/2006/relationships/image" Target="media/image12.png"/><Relationship Id="rId41" Type="http://schemas.openxmlformats.org/officeDocument/2006/relationships/hyperlink" Target="https://www.opc.gov.au/" TargetMode="External"/><Relationship Id="rId62" Type="http://schemas.openxmlformats.org/officeDocument/2006/relationships/image" Target="media/image39.png"/><Relationship Id="rId83" Type="http://schemas.openxmlformats.org/officeDocument/2006/relationships/hyperlink" Target="https://www.rnz.co.nz/news/national/454767/appeal-over-legality-of-2020-covid-19-level-4-lockdown-dismissed" TargetMode="External"/><Relationship Id="rId88" Type="http://schemas.openxmlformats.org/officeDocument/2006/relationships/hyperlink" Target="https://blr.scholasticahq.com/article/19356-avoiding-a-catch-22-major-lessons-from-a-meta-analysis-of-reports-of-the-parliament-of-western-australia-on-threats-to-sovereignty-by-national-unifo" TargetMode="External"/><Relationship Id="rId111" Type="http://schemas.openxmlformats.org/officeDocument/2006/relationships/hyperlink" Target="http://www.pco.govt.nz/legislation-act-changes/" TargetMode="External"/><Relationship Id="rId132" Type="http://schemas.openxmlformats.org/officeDocument/2006/relationships/hyperlink" Target="https://www.parliament.nz/resource/en-NZ/SCR_118031/278dee4e3cff8f801c59cb79132b9b0c89b73171" TargetMode="External"/><Relationship Id="rId153" Type="http://schemas.openxmlformats.org/officeDocument/2006/relationships/hyperlink" Target="https://www.google.co.nz/url?sa=t&amp;rct=j&amp;q=&amp;esrc=s&amp;source=web&amp;cd=&amp;ved=2ahUKEwihn7ChyJn0AhVCjOYKHfFNDEwQFnoECB0QAQ&amp;url=https%3A%2F%2Fwww.supremecourt.uk%2Fcases%2Fdocs%2Fuksc-2019-0137-judgment.pdf&amp;usg=AOvVaw2s2aw4Qitoubcqm3ny3LUR" TargetMode="External"/><Relationship Id="rId174" Type="http://schemas.openxmlformats.org/officeDocument/2006/relationships/hyperlink" Target="https://t.co/stsTwPpQoT" TargetMode="External"/><Relationship Id="rId179" Type="http://schemas.openxmlformats.org/officeDocument/2006/relationships/image" Target="media/image71.png"/><Relationship Id="rId195" Type="http://schemas.openxmlformats.org/officeDocument/2006/relationships/header" Target="header3.xml"/><Relationship Id="rId190" Type="http://schemas.openxmlformats.org/officeDocument/2006/relationships/hyperlink" Target="https://paperspast.natlib.govt.nz/newspapers/" TargetMode="External"/><Relationship Id="rId15" Type="http://schemas.openxmlformats.org/officeDocument/2006/relationships/image" Target="media/image7.png"/><Relationship Id="rId36" Type="http://schemas.openxmlformats.org/officeDocument/2006/relationships/image" Target="media/image22.png"/><Relationship Id="rId57" Type="http://schemas.openxmlformats.org/officeDocument/2006/relationships/image" Target="media/image36.png"/><Relationship Id="rId106" Type="http://schemas.openxmlformats.org/officeDocument/2006/relationships/hyperlink" Target="https://www.legislation.govt.nz/act/public/2019/0058/latest/whole.html" TargetMode="External"/><Relationship Id="rId127" Type="http://schemas.openxmlformats.org/officeDocument/2006/relationships/hyperlink" Target="https://www.legislation.govt.nz/act/public/2021/0042/latest/LMS558089.html" TargetMode="External"/><Relationship Id="rId10" Type="http://schemas.openxmlformats.org/officeDocument/2006/relationships/hyperlink" Target="http://www.calc.ngo/user/register" TargetMode="External"/><Relationship Id="rId31" Type="http://schemas.openxmlformats.org/officeDocument/2006/relationships/image" Target="media/image18.png"/><Relationship Id="rId52" Type="http://schemas.openxmlformats.org/officeDocument/2006/relationships/hyperlink" Target="mailto:Ross.Carter@pco.govt.nz" TargetMode="External"/><Relationship Id="rId73" Type="http://schemas.openxmlformats.org/officeDocument/2006/relationships/hyperlink" Target="https://www.newshub.co.nz/home/new-zealand/2021/10/wellington-man-thanks-judge-after-release-from-three-strike-sentence.html" TargetMode="External"/><Relationship Id="rId78" Type="http://schemas.openxmlformats.org/officeDocument/2006/relationships/hyperlink" Target="https://www.parliament.nz/resource/en-NZ/PAP_117928/730c4d45d802b9fb9b30b07e4d3fd32f4144563d" TargetMode="External"/><Relationship Id="rId94" Type="http://schemas.openxmlformats.org/officeDocument/2006/relationships/hyperlink" Target="https://www.jerseylaw.je/laws/enacted/Pages/L-08-2021.aspx" TargetMode="External"/><Relationship Id="rId99" Type="http://schemas.openxmlformats.org/officeDocument/2006/relationships/image" Target="media/image46.png"/><Relationship Id="rId101" Type="http://schemas.openxmlformats.org/officeDocument/2006/relationships/hyperlink" Target="https://www.jerseylaw.je/laws/enacted/Pages/L-08-2021.aspx" TargetMode="External"/><Relationship Id="rId122" Type="http://schemas.openxmlformats.org/officeDocument/2006/relationships/hyperlink" Target="http://www.austlii.edu.au/cgi-bin/viewdoc/au/cases/nsw/NSWSC/2021/1451.html" TargetMode="External"/><Relationship Id="rId143" Type="http://schemas.openxmlformats.org/officeDocument/2006/relationships/image" Target="media/image55.png"/><Relationship Id="rId148" Type="http://schemas.openxmlformats.org/officeDocument/2006/relationships/image" Target="media/image58.png"/><Relationship Id="rId164" Type="http://schemas.openxmlformats.org/officeDocument/2006/relationships/image" Target="media/image65.png"/><Relationship Id="rId169" Type="http://schemas.openxmlformats.org/officeDocument/2006/relationships/hyperlink" Target="https://www.ag.gov.au/legal-system/administrative-law/legislation-act-2003/2021-22-review-legislation-act-2003" TargetMode="External"/><Relationship Id="rId185"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hyperlink" Target="http://www.calc.ngo/publications/newsletters" TargetMode="External"/><Relationship Id="rId180" Type="http://schemas.openxmlformats.org/officeDocument/2006/relationships/image" Target="media/image72.jpeg"/><Relationship Id="rId26" Type="http://schemas.openxmlformats.org/officeDocument/2006/relationships/image" Target="media/image1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207612-76D8-453A-951F-1629604591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4718</TotalTime>
  <Pages>78</Pages>
  <Words>21792</Words>
  <Characters>128670</Characters>
  <Application>Microsoft Office Word</Application>
  <DocSecurity>0</DocSecurity>
  <Lines>1072</Lines>
  <Paragraphs>300</Paragraphs>
  <ScaleCrop>false</ScaleCrop>
  <HeadingPairs>
    <vt:vector size="2" baseType="variant">
      <vt:variant>
        <vt:lpstr>Title</vt:lpstr>
      </vt:variant>
      <vt:variant>
        <vt:i4>1</vt:i4>
      </vt:variant>
    </vt:vector>
  </HeadingPairs>
  <TitlesOfParts>
    <vt:vector size="1" baseType="lpstr">
      <vt:lpstr>Newsletter</vt:lpstr>
    </vt:vector>
  </TitlesOfParts>
  <Company>Lenovo</Company>
  <LinksUpToDate>false</LinksUpToDate>
  <CharactersWithSpaces>150162</CharactersWithSpaces>
  <SharedDoc>false</SharedDoc>
  <HLinks>
    <vt:vector size="54" baseType="variant">
      <vt:variant>
        <vt:i4>4128792</vt:i4>
      </vt:variant>
      <vt:variant>
        <vt:i4>48</vt:i4>
      </vt:variant>
      <vt:variant>
        <vt:i4>0</vt:i4>
      </vt:variant>
      <vt:variant>
        <vt:i4>5</vt:i4>
      </vt:variant>
      <vt:variant>
        <vt:lpwstr>mailto:fiona.leonard@parliament.govt.nz</vt:lpwstr>
      </vt:variant>
      <vt:variant>
        <vt:lpwstr/>
      </vt:variant>
      <vt:variant>
        <vt:i4>1900594</vt:i4>
      </vt:variant>
      <vt:variant>
        <vt:i4>41</vt:i4>
      </vt:variant>
      <vt:variant>
        <vt:i4>0</vt:i4>
      </vt:variant>
      <vt:variant>
        <vt:i4>5</vt:i4>
      </vt:variant>
      <vt:variant>
        <vt:lpwstr/>
      </vt:variant>
      <vt:variant>
        <vt:lpwstr>_Toc410836555</vt:lpwstr>
      </vt:variant>
      <vt:variant>
        <vt:i4>1900594</vt:i4>
      </vt:variant>
      <vt:variant>
        <vt:i4>35</vt:i4>
      </vt:variant>
      <vt:variant>
        <vt:i4>0</vt:i4>
      </vt:variant>
      <vt:variant>
        <vt:i4>5</vt:i4>
      </vt:variant>
      <vt:variant>
        <vt:lpwstr/>
      </vt:variant>
      <vt:variant>
        <vt:lpwstr>_Toc410836554</vt:lpwstr>
      </vt:variant>
      <vt:variant>
        <vt:i4>1900594</vt:i4>
      </vt:variant>
      <vt:variant>
        <vt:i4>29</vt:i4>
      </vt:variant>
      <vt:variant>
        <vt:i4>0</vt:i4>
      </vt:variant>
      <vt:variant>
        <vt:i4>5</vt:i4>
      </vt:variant>
      <vt:variant>
        <vt:lpwstr/>
      </vt:variant>
      <vt:variant>
        <vt:lpwstr>_Toc410836553</vt:lpwstr>
      </vt:variant>
      <vt:variant>
        <vt:i4>1900594</vt:i4>
      </vt:variant>
      <vt:variant>
        <vt:i4>23</vt:i4>
      </vt:variant>
      <vt:variant>
        <vt:i4>0</vt:i4>
      </vt:variant>
      <vt:variant>
        <vt:i4>5</vt:i4>
      </vt:variant>
      <vt:variant>
        <vt:lpwstr/>
      </vt:variant>
      <vt:variant>
        <vt:lpwstr>_Toc410836552</vt:lpwstr>
      </vt:variant>
      <vt:variant>
        <vt:i4>1900594</vt:i4>
      </vt:variant>
      <vt:variant>
        <vt:i4>17</vt:i4>
      </vt:variant>
      <vt:variant>
        <vt:i4>0</vt:i4>
      </vt:variant>
      <vt:variant>
        <vt:i4>5</vt:i4>
      </vt:variant>
      <vt:variant>
        <vt:lpwstr/>
      </vt:variant>
      <vt:variant>
        <vt:lpwstr>_Toc410836551</vt:lpwstr>
      </vt:variant>
      <vt:variant>
        <vt:i4>1835058</vt:i4>
      </vt:variant>
      <vt:variant>
        <vt:i4>11</vt:i4>
      </vt:variant>
      <vt:variant>
        <vt:i4>0</vt:i4>
      </vt:variant>
      <vt:variant>
        <vt:i4>5</vt:i4>
      </vt:variant>
      <vt:variant>
        <vt:lpwstr/>
      </vt:variant>
      <vt:variant>
        <vt:lpwstr>_Toc410836549</vt:lpwstr>
      </vt:variant>
      <vt:variant>
        <vt:i4>1835058</vt:i4>
      </vt:variant>
      <vt:variant>
        <vt:i4>5</vt:i4>
      </vt:variant>
      <vt:variant>
        <vt:i4>0</vt:i4>
      </vt:variant>
      <vt:variant>
        <vt:i4>5</vt:i4>
      </vt:variant>
      <vt:variant>
        <vt:lpwstr/>
      </vt:variant>
      <vt:variant>
        <vt:lpwstr>_Toc410836548</vt:lpwstr>
      </vt:variant>
      <vt:variant>
        <vt:i4>6815797</vt:i4>
      </vt:variant>
      <vt:variant>
        <vt:i4>0</vt:i4>
      </vt:variant>
      <vt:variant>
        <vt:i4>0</vt:i4>
      </vt:variant>
      <vt:variant>
        <vt:i4>5</vt:i4>
      </vt:variant>
      <vt:variant>
        <vt:lpwstr>http://www.opc.gov.au/calc/newsletters.htm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
  <dc:creator>Referee</dc:creator>
  <cp:keywords/>
  <dc:description/>
  <cp:lastModifiedBy>Ross Carter</cp:lastModifiedBy>
  <cp:revision>1356</cp:revision>
  <cp:lastPrinted>2015-02-13T02:38:00Z</cp:lastPrinted>
  <dcterms:created xsi:type="dcterms:W3CDTF">2021-04-19T22:12:00Z</dcterms:created>
  <dcterms:modified xsi:type="dcterms:W3CDTF">2021-12-09T20:25:00Z</dcterms:modified>
</cp:coreProperties>
</file>